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11" w:rsidRPr="002F4921" w:rsidRDefault="006A0F11" w:rsidP="006A0F11">
      <w:pPr>
        <w:ind w:right="401"/>
        <w:jc w:val="both"/>
        <w:rPr>
          <w:rFonts w:ascii="Times New Roman" w:hAnsi="Times New Roman"/>
          <w:sz w:val="20"/>
          <w:szCs w:val="20"/>
        </w:rPr>
      </w:pPr>
      <w:r w:rsidRPr="007B4986">
        <w:rPr>
          <w:rFonts w:ascii="Times New Roman" w:hAnsi="Times New Roman"/>
          <w:b/>
          <w:sz w:val="20"/>
          <w:szCs w:val="20"/>
        </w:rPr>
        <w:t>Za</w:t>
      </w:r>
      <w:bookmarkStart w:id="0" w:name="_GoBack"/>
      <w:r w:rsidRPr="007B4986">
        <w:rPr>
          <w:rFonts w:ascii="Times New Roman" w:hAnsi="Times New Roman"/>
          <w:b/>
          <w:sz w:val="20"/>
          <w:szCs w:val="20"/>
        </w:rPr>
        <w:t>ł</w:t>
      </w:r>
      <w:bookmarkEnd w:id="0"/>
      <w:r w:rsidRPr="007B4986">
        <w:rPr>
          <w:rFonts w:ascii="Times New Roman" w:hAnsi="Times New Roman"/>
          <w:b/>
          <w:sz w:val="20"/>
          <w:szCs w:val="20"/>
        </w:rPr>
        <w:t>ącznik nr 7</w:t>
      </w:r>
      <w:r w:rsidRPr="002F4921">
        <w:rPr>
          <w:rFonts w:ascii="Times New Roman" w:hAnsi="Times New Roman"/>
          <w:sz w:val="20"/>
          <w:szCs w:val="20"/>
        </w:rPr>
        <w:t xml:space="preserve"> do Regulaminu gospodarowania Środkami Zakładowego Funduszu Świadczeń Socjalnych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F4921">
        <w:rPr>
          <w:rFonts w:ascii="Times New Roman" w:hAnsi="Times New Roman"/>
          <w:sz w:val="20"/>
          <w:szCs w:val="20"/>
        </w:rPr>
        <w:t>w PWSTE w Jarosławiu.</w:t>
      </w:r>
    </w:p>
    <w:p w:rsidR="006A0F11" w:rsidRPr="002F4921" w:rsidRDefault="006A0F11" w:rsidP="006A0F11">
      <w:pPr>
        <w:ind w:right="401"/>
        <w:jc w:val="both"/>
        <w:rPr>
          <w:rFonts w:ascii="Times New Roman" w:hAnsi="Times New Roman"/>
          <w:b/>
          <w:i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i/>
          <w:sz w:val="24"/>
          <w:szCs w:val="24"/>
        </w:rPr>
      </w:pPr>
      <w:r w:rsidRPr="009E1EBF">
        <w:rPr>
          <w:rFonts w:ascii="Times New Roman" w:hAnsi="Times New Roman"/>
          <w:b/>
          <w:sz w:val="24"/>
          <w:szCs w:val="24"/>
        </w:rPr>
        <w:t>Sposób wyliczania średniego miesięcznego dochodu ustalonego na podstawie zeznania rocznego PIT.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Podstawowym kryterium decydującym o prawie do świadczeń jest dochód rodziny obliczony w sposób następujący.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Od sumy przychodów opodatkowanych i nieopodatkowanych w rodzinie odejmuje się: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kosztów uzyskania przychodów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składek na ubezpieczenie społeczne ( wykazane w druku PIT),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składek na ubezpieczenie zdrowotne (wykazane w druku PIT - 7,75%)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zaliczek na podatek dochodowy od osób fizycznych 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Średni dochód miesięczny, przypadający na 1 członka rodziny oblicza się dzieląc obliczony w powyżej podany sposób dochód przez 12 miesięcy i liczbę osób uprawnionych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E1EBF">
        <w:rPr>
          <w:rFonts w:ascii="Times New Roman" w:hAnsi="Times New Roman"/>
          <w:sz w:val="24"/>
          <w:szCs w:val="24"/>
        </w:rPr>
        <w:t>w rodzinie wnioskodawcy.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  <w:r w:rsidRPr="009E1E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kwota dochodu rocznego całej rodziny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  <w:r w:rsidRPr="009E1EBF">
        <w:rPr>
          <w:rFonts w:ascii="Times New Roman" w:hAnsi="Times New Roman"/>
          <w:b/>
          <w:sz w:val="24"/>
          <w:szCs w:val="24"/>
        </w:rPr>
        <w:t xml:space="preserve">  Średni dochód na miesiąc =   -------------------------------------------------------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  <w:r w:rsidRPr="009E1EBF">
        <w:rPr>
          <w:rFonts w:ascii="Times New Roman" w:hAnsi="Times New Roman"/>
          <w:b/>
          <w:sz w:val="24"/>
          <w:szCs w:val="24"/>
        </w:rPr>
        <w:t xml:space="preserve">                                                       12 x liczba osób uprawnionych w rodzinie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Na sumę zaliczek na podatek dochodowy składają się:</w:t>
      </w:r>
    </w:p>
    <w:p w:rsidR="006A0F11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- zaliczki pobrane przez płatnika wykazane w: </w:t>
      </w:r>
    </w:p>
    <w:p w:rsidR="006A0F11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uku PIT - 37 w części C poz. 67</w:t>
      </w:r>
      <w:r w:rsidRPr="009E1EBF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98</w:t>
      </w:r>
    </w:p>
    <w:p w:rsidR="006A0F11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druku PIT - 36 w części D poz. 93</w:t>
      </w:r>
      <w:r w:rsidRPr="009E1EBF">
        <w:rPr>
          <w:rFonts w:ascii="Times New Roman" w:hAnsi="Times New Roman"/>
          <w:sz w:val="24"/>
          <w:szCs w:val="24"/>
        </w:rPr>
        <w:t xml:space="preserve"> i 1</w:t>
      </w:r>
      <w:r>
        <w:rPr>
          <w:rFonts w:ascii="Times New Roman" w:hAnsi="Times New Roman"/>
          <w:sz w:val="24"/>
          <w:szCs w:val="24"/>
        </w:rPr>
        <w:t>44</w:t>
      </w:r>
      <w:r w:rsidRPr="009E1EBF">
        <w:rPr>
          <w:rFonts w:ascii="Times New Roman" w:hAnsi="Times New Roman"/>
          <w:sz w:val="24"/>
          <w:szCs w:val="24"/>
        </w:rPr>
        <w:t xml:space="preserve"> </w:t>
      </w:r>
    </w:p>
    <w:p w:rsidR="006A0F11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druku PIT 40</w:t>
      </w:r>
      <w:r w:rsidRPr="009E1EBF">
        <w:rPr>
          <w:rFonts w:ascii="Times New Roman" w:hAnsi="Times New Roman"/>
          <w:sz w:val="24"/>
          <w:szCs w:val="24"/>
        </w:rPr>
        <w:t xml:space="preserve"> w części F</w:t>
      </w:r>
      <w:r>
        <w:rPr>
          <w:rFonts w:ascii="Times New Roman" w:hAnsi="Times New Roman"/>
          <w:sz w:val="24"/>
          <w:szCs w:val="24"/>
        </w:rPr>
        <w:t xml:space="preserve"> poz. 60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druku PIT 40a w części D poz. 39 i 41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zaliczki przekazane do Urzędu Skarbowego z tytułu np.: wynajmu, działalności gospodarczej, PIT 28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zaliczki przekazane do urzędu skarbowego z innych tytułów.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  <w:r w:rsidRPr="009E1EBF">
        <w:rPr>
          <w:rFonts w:ascii="Times New Roman" w:hAnsi="Times New Roman"/>
          <w:b/>
          <w:sz w:val="24"/>
          <w:szCs w:val="24"/>
        </w:rPr>
        <w:t>Sposób wyliczania miesięcznego dochodu.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b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Podstawowym kryterium decydującym o prawie do świadczeń jest dochód rodziny obliczony w sposób następujący.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Od sumy przychodów opodatkowanych i nieopodatkowanych w rodzinie odejmuje się: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kosztów uzyskania przychodów,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składek na ubezpieczenie społeczne,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- sumę składek </w:t>
      </w:r>
      <w:r>
        <w:rPr>
          <w:rFonts w:ascii="Times New Roman" w:hAnsi="Times New Roman"/>
          <w:sz w:val="24"/>
          <w:szCs w:val="24"/>
        </w:rPr>
        <w:t>na ubezpieczenie zdrowotne (9 %)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>- sumę zaliczek na podatek dochodowy od osób fizycznych.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Dochód miesięczny, przypadający na 1 członka rodziny oblicza się dzieląc obliczony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E1EBF">
        <w:rPr>
          <w:rFonts w:ascii="Times New Roman" w:hAnsi="Times New Roman"/>
          <w:sz w:val="24"/>
          <w:szCs w:val="24"/>
        </w:rPr>
        <w:t>w powyżej podany sposób dochód przez liczbę osób uprawnionych w rodzinie wnioskodawcy.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                                                        kwota dochodu miesięcznego całej rodziny</w:t>
      </w:r>
    </w:p>
    <w:p w:rsidR="006A0F11" w:rsidRPr="009E1EBF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  Dochód na miesiąc  =     -----------------------------------------------------------</w:t>
      </w:r>
    </w:p>
    <w:p w:rsidR="005B2940" w:rsidRPr="006A0F11" w:rsidRDefault="006A0F11" w:rsidP="006A0F11">
      <w:pPr>
        <w:ind w:left="426" w:right="401"/>
        <w:jc w:val="both"/>
        <w:rPr>
          <w:rFonts w:ascii="Times New Roman" w:hAnsi="Times New Roman"/>
          <w:sz w:val="24"/>
          <w:szCs w:val="24"/>
        </w:rPr>
      </w:pPr>
      <w:r w:rsidRPr="009E1EBF">
        <w:rPr>
          <w:rFonts w:ascii="Times New Roman" w:hAnsi="Times New Roman"/>
          <w:sz w:val="24"/>
          <w:szCs w:val="24"/>
        </w:rPr>
        <w:t xml:space="preserve">                                                          lic</w:t>
      </w:r>
      <w:r>
        <w:rPr>
          <w:rFonts w:ascii="Times New Roman" w:hAnsi="Times New Roman"/>
          <w:sz w:val="24"/>
          <w:szCs w:val="24"/>
        </w:rPr>
        <w:t>zba osób uprawnionych w rodzinie</w:t>
      </w:r>
    </w:p>
    <w:sectPr w:rsidR="005B2940" w:rsidRPr="006A0F11" w:rsidSect="00066EA8">
      <w:footerReference w:type="default" r:id="rId4"/>
      <w:headerReference w:type="first" r:id="rId5"/>
      <w:footerReference w:type="first" r:id="rId6"/>
      <w:pgSz w:w="11906" w:h="16838" w:code="9"/>
      <w:pgMar w:top="1440" w:right="1080" w:bottom="1440" w:left="1080" w:header="180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edit Valley">
    <w:altName w:val="Courier New"/>
    <w:charset w:val="EE"/>
    <w:family w:val="auto"/>
    <w:pitch w:val="variable"/>
    <w:sig w:usb0="00000001" w:usb1="0000000A" w:usb2="00000000" w:usb3="00000000" w:csb0="00000093" w:csb1="00000000"/>
  </w:font>
  <w:font w:name="AntykwaTorunska">
    <w:altName w:val="Times New Roman"/>
    <w:charset w:val="EE"/>
    <w:family w:val="auto"/>
    <w:pitch w:val="variable"/>
    <w:sig w:usb0="00000001" w:usb1="10000000" w:usb2="00000000" w:usb3="00000000" w:csb0="8000009F" w:csb1="00000000"/>
  </w:font>
  <w:font w:name="AntykwaTorunskaCond">
    <w:altName w:val="Times New Roman"/>
    <w:charset w:val="EE"/>
    <w:family w:val="auto"/>
    <w:pitch w:val="variable"/>
    <w:sig w:usb0="00000001" w:usb1="10000000" w:usb2="00000000" w:usb3="00000000" w:csb0="8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15977"/>
      <w:docPartObj>
        <w:docPartGallery w:val="Page Numbers (Bottom of Page)"/>
        <w:docPartUnique/>
      </w:docPartObj>
    </w:sdtPr>
    <w:sdtEndPr/>
    <w:sdtContent>
      <w:p w:rsidR="00DA6AB6" w:rsidRDefault="006A0F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6AB6" w:rsidRDefault="006A0F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299465"/>
      <w:docPartObj>
        <w:docPartGallery w:val="Page Numbers (Bottom of Page)"/>
        <w:docPartUnique/>
      </w:docPartObj>
    </w:sdtPr>
    <w:sdtEndPr/>
    <w:sdtContent>
      <w:p w:rsidR="00DA6AB6" w:rsidRDefault="006A0F11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6AB6" w:rsidRDefault="006A0F1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B6" w:rsidRDefault="006A0F11">
    <w:pPr>
      <w:framePr w:w="2311" w:h="2266" w:hSpace="38" w:wrap="notBeside" w:vAnchor="text" w:hAnchor="page" w:x="368" w:y="-74"/>
      <w:ind w:right="-80"/>
    </w:pPr>
  </w:p>
  <w:p w:rsidR="00DA6AB6" w:rsidRDefault="006A0F11">
    <w:pPr>
      <w:framePr w:w="2311" w:h="2266" w:hSpace="38" w:wrap="notBeside" w:vAnchor="text" w:hAnchor="page" w:x="368" w:y="-74"/>
      <w:ind w:right="-80"/>
      <w:rPr>
        <w:szCs w:val="24"/>
      </w:rPr>
    </w:pPr>
  </w:p>
  <w:p w:rsidR="00DA6AB6" w:rsidRDefault="006A0F11" w:rsidP="001B5E8E">
    <w:pPr>
      <w:shd w:val="clear" w:color="auto" w:fill="FFFFFF"/>
      <w:spacing w:before="250" w:line="403" w:lineRule="exact"/>
      <w:rPr>
        <w:rFonts w:ascii="AntykwaTorunskaCond" w:hAnsi="AntykwaTorunskaCond"/>
        <w:sz w:val="20"/>
        <w:szCs w:val="20"/>
        <w:lang w:val="de-DE"/>
      </w:rPr>
    </w:pPr>
    <w:r>
      <w:rPr>
        <w:rFonts w:ascii="AntykwaTorunska" w:hAnsi="AntykwaTorunska"/>
        <w:b/>
        <w:spacing w:val="2"/>
        <w:sz w:val="30"/>
        <w:szCs w:val="30"/>
      </w:rPr>
      <w:t xml:space="preserve">                </w:t>
    </w:r>
    <w:r>
      <w:rPr>
        <w:rFonts w:ascii="AntykwaTorunska" w:hAnsi="AntykwaTorunska"/>
        <w:b/>
        <w:spacing w:val="2"/>
        <w:sz w:val="34"/>
        <w:szCs w:val="34"/>
      </w:rPr>
      <w:t xml:space="preserve">  </w:t>
    </w:r>
  </w:p>
  <w:p w:rsidR="00DA6AB6" w:rsidRDefault="006A0F11">
    <w:pPr>
      <w:pStyle w:val="Nagwek"/>
      <w:rPr>
        <w:sz w:val="20"/>
        <w:szCs w:val="2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53"/>
    <w:rsid w:val="00003563"/>
    <w:rsid w:val="005B2940"/>
    <w:rsid w:val="006A0F11"/>
    <w:rsid w:val="006A6C53"/>
    <w:rsid w:val="00B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E1B8-1D4F-4BC8-8672-FEC5D98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563"/>
    <w:pPr>
      <w:widowControl w:val="0"/>
      <w:autoSpaceDE w:val="0"/>
      <w:autoSpaceDN w:val="0"/>
      <w:adjustRightInd w:val="0"/>
      <w:spacing w:after="0" w:line="240" w:lineRule="auto"/>
    </w:pPr>
    <w:rPr>
      <w:rFonts w:ascii="Credit Valley" w:eastAsia="Times New Roman" w:hAnsi="Credit Valley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A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A0F11"/>
    <w:rPr>
      <w:rFonts w:ascii="Credit Valley" w:eastAsia="Times New Roman" w:hAnsi="Credit Valley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F11"/>
    <w:rPr>
      <w:rFonts w:ascii="Credit Valley" w:eastAsia="Times New Roman" w:hAnsi="Credit Valley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3</cp:revision>
  <dcterms:created xsi:type="dcterms:W3CDTF">2016-04-07T12:58:00Z</dcterms:created>
  <dcterms:modified xsi:type="dcterms:W3CDTF">2017-04-21T12:21:00Z</dcterms:modified>
</cp:coreProperties>
</file>