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F3" w:rsidRDefault="003949E0">
      <w:pPr>
        <w:spacing w:before="86"/>
        <w:ind w:left="142"/>
        <w:rPr>
          <w:rFonts w:ascii="Georgia" w:hAnsi="Georgia"/>
          <w:b/>
          <w:color w:val="313D5B"/>
          <w:spacing w:val="-1"/>
          <w:w w:val="65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695450" cy="457200"/>
            <wp:effectExtent l="0" t="0" r="0" b="0"/>
            <wp:docPr id="1" name="Obraz 1" descr="znak_barw_rp_pionowa_bez_ramk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k_barw_rp_pionowa_bez_ramk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635" distL="0" distR="635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504315" cy="437515"/>
            <wp:effectExtent l="0" t="0" r="0" b="0"/>
            <wp:wrapSquare wrapText="largest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9525" simplePos="0" relativeHeight="3" behindDoc="0" locked="0" layoutInCell="1" allowOverlap="1">
            <wp:simplePos x="0" y="0"/>
            <wp:positionH relativeFrom="column">
              <wp:posOffset>7480935</wp:posOffset>
            </wp:positionH>
            <wp:positionV relativeFrom="paragraph">
              <wp:posOffset>23495</wp:posOffset>
            </wp:positionV>
            <wp:extent cx="1323975" cy="427990"/>
            <wp:effectExtent l="0" t="0" r="0" b="0"/>
            <wp:wrapSquare wrapText="largest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4240" w:type="dxa"/>
        <w:tblCellMar>
          <w:left w:w="70" w:type="dxa"/>
          <w:right w:w="70" w:type="dxa"/>
        </w:tblCellMar>
        <w:tblLook w:val="04A0"/>
      </w:tblPr>
      <w:tblGrid>
        <w:gridCol w:w="14240"/>
      </w:tblGrid>
      <w:tr w:rsidR="00D07DF3">
        <w:trPr>
          <w:trHeight w:val="300"/>
        </w:trPr>
        <w:tc>
          <w:tcPr>
            <w:tcW w:w="14240" w:type="dxa"/>
            <w:shd w:val="clear" w:color="auto" w:fill="auto"/>
            <w:vAlign w:val="bottom"/>
          </w:tcPr>
          <w:p w:rsidR="00D07DF3" w:rsidRDefault="003949E0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Pielęgniarstwo i Położnictwo - kompetencje zamawiane  </w:t>
            </w:r>
          </w:p>
        </w:tc>
      </w:tr>
      <w:tr w:rsidR="00D07DF3">
        <w:trPr>
          <w:trHeight w:val="300"/>
        </w:trPr>
        <w:tc>
          <w:tcPr>
            <w:tcW w:w="14240" w:type="dxa"/>
            <w:shd w:val="clear" w:color="auto" w:fill="auto"/>
            <w:vAlign w:val="bottom"/>
          </w:tcPr>
          <w:p w:rsidR="00D07DF3" w:rsidRDefault="003949E0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Umowa nr: POWR.05.03.00-00-0021/15-00 </w:t>
            </w:r>
          </w:p>
        </w:tc>
      </w:tr>
    </w:tbl>
    <w:p w:rsidR="00D07DF3" w:rsidRDefault="00D07DF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DF3" w:rsidRDefault="003949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HARMONOGRAM REALIZACJI WSPARCIA W PROJEKCIE</w:t>
      </w:r>
    </w:p>
    <w:p w:rsidR="00D07DF3" w:rsidRDefault="003949E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Semestr zimowy 2018/2019 </w:t>
      </w:r>
    </w:p>
    <w:tbl>
      <w:tblPr>
        <w:tblW w:w="14120" w:type="dxa"/>
        <w:tblInd w:w="-2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690"/>
        <w:gridCol w:w="4783"/>
        <w:gridCol w:w="3827"/>
        <w:gridCol w:w="2552"/>
        <w:gridCol w:w="2268"/>
      </w:tblGrid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Zadanie/Pozycja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tabs>
                <w:tab w:val="left" w:pos="22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realizująca/nadzorująca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ramienia Uczelni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realizacji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2 - poz.9 Uczelniany programu stypendialny</w:t>
            </w:r>
          </w:p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Centrum Obsługi Studentów, Pracownik Kwestury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2018 – styczeń  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PWSTE w J-wiu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3 – poz.10 Podstawy telemedycyny  – wykład 10 godzin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inż. Tomasz Lewandowski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2018 – luty 2019*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wykładowe w budynku Biblioteki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3 – poz.11 Podstawy telemedycyny  – ćwiczenia 10 godzin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inż. Tomasz Lewandowski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2018 – luty 2019*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Telemedycyny W12B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3 – poz.16 Onkologia i pielęgniarstwo onkologiczne – wykład 20 godzin, w tym 6 w języku angielskim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dr Anna Lewandowska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2018 – luty 2019*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wykładowe w budynku Biblioteki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3 – poz.17 Onkologia i pielęgniarstwo onkologiczne – ćwiczenia 10 godzin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dr Anna Lewandowska  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2018 – luty 2019*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 w:rsidP="004C537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Ćwiczeniowa w budynku Instytutu Ochrony Zdrowia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4 – poz.29 Kierownik praktyk zawodowych ponadprogramowych - z zakresu onkologii i pielęgniarstwa onkologicznego -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ramienia Uczelni (semestr zimowy i letni)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Specjalista w zakresie prac związanych z dydaktyką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2018 – wrzesień 2019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PWSTE w J-wiu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4 – poz.23 Opłata dla szpitala za pobyt studentów na praktykach ponadprogramowych z zakresu onkologii i pielęgniarstwa onkologicznego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Specjalista w zakresie prac związanych z dydaktyką, </w:t>
            </w:r>
          </w:p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Kwestury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 2018 – styczeń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Pr="006571E3" w:rsidRDefault="006571E3" w:rsidP="006571E3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lang w:eastAsia="pl-PL"/>
              </w:rPr>
              <w:t>Wojewódzki Szpital w Przemyślu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4 – poz.26 Opiekun praktyk zawodowych ponadprogramowych z zakresu onkologii i pielęgniarstwa onkologicznego z ramienia szpitala (semestr zimowy i letni)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Specjalista w zakresie prac związanych z dydaktyką, </w:t>
            </w:r>
          </w:p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Kwestury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2018 – wrzesień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Pr="006571E3" w:rsidRDefault="006571E3" w:rsidP="006571E3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lang w:eastAsia="pl-PL"/>
              </w:rPr>
              <w:t>Wojewódzki Szpital w Przemyślu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4 – poz.30 Dodatek motywacyjny dla studentów odbywających praktykę ponadprogramową z zakresu onkologii i pielęgniarstwa onkologicznego - 80 godzin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Specjalista w zakresie prac związanych z dydaktyką, </w:t>
            </w:r>
          </w:p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Kwestury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2018 – wrzesień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PWSTE w J-wiu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4 – poz.31 Zwrot kosztu dojazdu dla uczestników na praktyki ponadprogramowe z zakresu onkologii i pielęgniarstwa onkologicznego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Specjalista w zakresie prac związanych z dydaktyką, </w:t>
            </w:r>
          </w:p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Kwestury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2018 – wrzesień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PWSTE w J-wiu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4 – poz.33 Koszt opiekuna praktyk obowiązkowych z ramienia szpitala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Specjalista w zakresie prac związanych z dydaktyką, Pracownik Kwestury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2018 – wrzesień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Pr="00333F61" w:rsidRDefault="00333F61" w:rsidP="00333F6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1">
              <w:rPr>
                <w:rFonts w:ascii="Times New Roman" w:hAnsi="Times New Roman" w:cs="Times New Roman"/>
                <w:lang w:eastAsia="pl-PL"/>
              </w:rPr>
              <w:t>Szpitale, NZOZ-y i inne podmioty  prowadzące działalność w zakresie opieki zdrowotnej</w:t>
            </w:r>
          </w:p>
        </w:tc>
      </w:tr>
      <w:tr w:rsidR="005120B1" w:rsidTr="005120B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4 – poz.32 Dodatek motywacyjny dla uczestników odbywających praktykę zawodową obowiązkową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 w zakresie prac związanych z dydaktyką, Pracownik Kwestury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– wrzesień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 w:rsidP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PWSTE w J-wiu</w:t>
            </w:r>
          </w:p>
        </w:tc>
      </w:tr>
    </w:tbl>
    <w:p w:rsidR="00D07DF3" w:rsidRDefault="00D07DF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DF3" w:rsidRDefault="00D07DF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DF3" w:rsidRDefault="00D07DF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5120B1" w:rsidRDefault="005120B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20B1" w:rsidRDefault="005120B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7DF3" w:rsidRDefault="003949E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Semestr letni 2018/2019 </w:t>
      </w:r>
    </w:p>
    <w:tbl>
      <w:tblPr>
        <w:tblW w:w="5000" w:type="pc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582"/>
        <w:gridCol w:w="4847"/>
        <w:gridCol w:w="3886"/>
        <w:gridCol w:w="2591"/>
        <w:gridCol w:w="2302"/>
      </w:tblGrid>
      <w:tr w:rsidR="005120B1" w:rsidTr="005120B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Zadanie/Pozycja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realizująca/nadzorująca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ramienia Uczelni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realizacji</w:t>
            </w:r>
          </w:p>
        </w:tc>
      </w:tr>
      <w:tr w:rsidR="005120B1" w:rsidTr="005120B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2 - poz.9 Uczelniany programu stypendialny</w:t>
            </w:r>
          </w:p>
          <w:p w:rsidR="005120B1" w:rsidRDefault="005120B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120B1" w:rsidRDefault="005120B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Centrum Obsługi Studentów, Pracownik Kwestury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Luty – wrzesień 2019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120B1" w:rsidRDefault="005120B1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PWSTE w J-wiu</w:t>
            </w:r>
          </w:p>
        </w:tc>
      </w:tr>
    </w:tbl>
    <w:p w:rsidR="00D07DF3" w:rsidRDefault="003949E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_DdeLink__348_131648740"/>
      <w:r>
        <w:rPr>
          <w:rFonts w:ascii="Times New Roman" w:hAnsi="Times New Roman" w:cs="Times New Roman"/>
          <w:sz w:val="24"/>
          <w:szCs w:val="24"/>
        </w:rPr>
        <w:t xml:space="preserve">*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Szczegółowe terminy realizacji zajęć zostaną określone przez Dział Toku Studiów w późniejszym terminie (przed rozpoczęciem zajęć w roku akademickim 2018/2019) </w:t>
      </w:r>
    </w:p>
    <w:sectPr w:rsidR="00D07DF3" w:rsidSect="00AB1473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/>
  <w:rsids>
    <w:rsidRoot w:val="00D07DF3"/>
    <w:rsid w:val="00101AED"/>
    <w:rsid w:val="00333F61"/>
    <w:rsid w:val="003949E0"/>
    <w:rsid w:val="004C5371"/>
    <w:rsid w:val="005120B1"/>
    <w:rsid w:val="006571E3"/>
    <w:rsid w:val="00AB1473"/>
    <w:rsid w:val="00D0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050"/>
    <w:pPr>
      <w:spacing w:before="240" w:after="240"/>
      <w:jc w:val="center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Znak">
    <w:name w:val="Tekst treści_ Znak"/>
    <w:basedOn w:val="Domylnaczcionkaakapitu"/>
    <w:link w:val="Teksttreci"/>
    <w:uiPriority w:val="99"/>
    <w:qFormat/>
    <w:locked/>
    <w:rsid w:val="00436E58"/>
    <w:rPr>
      <w:color w:val="000000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AB1473"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B1473"/>
    <w:pPr>
      <w:spacing w:before="0" w:after="140" w:line="288" w:lineRule="auto"/>
    </w:pPr>
  </w:style>
  <w:style w:type="paragraph" w:styleId="Lista">
    <w:name w:val="List"/>
    <w:basedOn w:val="Tekstpodstawowy"/>
    <w:rsid w:val="00AB1473"/>
    <w:rPr>
      <w:rFonts w:cs="Arial"/>
    </w:rPr>
  </w:style>
  <w:style w:type="paragraph" w:styleId="Legenda">
    <w:name w:val="caption"/>
    <w:basedOn w:val="Normalny"/>
    <w:qFormat/>
    <w:rsid w:val="00AB14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1473"/>
    <w:pPr>
      <w:suppressLineNumbers/>
    </w:pPr>
    <w:rPr>
      <w:rFonts w:cs="Arial"/>
    </w:rPr>
  </w:style>
  <w:style w:type="paragraph" w:customStyle="1" w:styleId="Teksttreci">
    <w:name w:val="Tekst treści_"/>
    <w:basedOn w:val="Normalny"/>
    <w:link w:val="TeksttreciZnak"/>
    <w:uiPriority w:val="99"/>
    <w:qFormat/>
    <w:rsid w:val="00436E58"/>
    <w:pPr>
      <w:shd w:val="clear" w:color="auto" w:fill="FFFFFF"/>
      <w:spacing w:before="180" w:after="0" w:line="230" w:lineRule="exact"/>
      <w:ind w:hanging="400"/>
      <w:jc w:val="both"/>
    </w:pPr>
    <w:rPr>
      <w:color w:val="000000"/>
      <w:sz w:val="18"/>
      <w:szCs w:val="18"/>
      <w:lang w:eastAsia="pl-PL"/>
    </w:rPr>
  </w:style>
  <w:style w:type="numbering" w:customStyle="1" w:styleId="Styl1">
    <w:name w:val="Styl1"/>
    <w:qFormat/>
    <w:rsid w:val="00D758AE"/>
  </w:style>
  <w:style w:type="table" w:styleId="Tabela-Siatka">
    <w:name w:val="Table Grid"/>
    <w:basedOn w:val="Standardowy"/>
    <w:uiPriority w:val="99"/>
    <w:rsid w:val="008F7BE7"/>
    <w:pPr>
      <w:spacing w:before="240" w:after="240"/>
      <w:jc w:val="center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A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AED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28F7-D345-41C0-9F37-AA297577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zamawiane</vt:lpstr>
    </vt:vector>
  </TitlesOfParts>
  <Company>Everest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zamawiane</dc:title>
  <dc:creator>USER</dc:creator>
  <cp:lastModifiedBy>magdaseg</cp:lastModifiedBy>
  <cp:revision>2</cp:revision>
  <cp:lastPrinted>2016-10-12T12:49:00Z</cp:lastPrinted>
  <dcterms:created xsi:type="dcterms:W3CDTF">2018-07-19T06:16:00Z</dcterms:created>
  <dcterms:modified xsi:type="dcterms:W3CDTF">2018-07-19T06:16:00Z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Everest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