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D04" w:rsidRDefault="00FF2D04" w:rsidP="006863AE">
      <w:pPr>
        <w:spacing w:after="0" w:line="360" w:lineRule="auto"/>
        <w:jc w:val="center"/>
        <w:rPr>
          <w:rFonts w:ascii="Times New Roman" w:hAnsi="Times New Roman" w:cs="Times New Roman"/>
          <w:b/>
          <w:color w:val="0070C0"/>
          <w:sz w:val="28"/>
          <w:szCs w:val="24"/>
        </w:rPr>
      </w:pPr>
      <w:r w:rsidRPr="006863AE">
        <w:rPr>
          <w:rFonts w:ascii="Times New Roman" w:hAnsi="Times New Roman" w:cs="Times New Roman"/>
          <w:b/>
          <w:color w:val="0070C0"/>
          <w:sz w:val="28"/>
          <w:szCs w:val="24"/>
        </w:rPr>
        <w:t>Ankieta dla nauczyciela akademickiego oceniająca jakość kształcenia</w:t>
      </w:r>
    </w:p>
    <w:p w:rsidR="006863AE" w:rsidRPr="006863AE" w:rsidRDefault="006863AE" w:rsidP="006863AE">
      <w:pPr>
        <w:spacing w:after="0" w:line="360" w:lineRule="auto"/>
        <w:jc w:val="center"/>
        <w:rPr>
          <w:rFonts w:ascii="Times New Roman" w:hAnsi="Times New Roman" w:cs="Times New Roman"/>
          <w:b/>
          <w:color w:val="0070C0"/>
          <w:sz w:val="28"/>
          <w:szCs w:val="24"/>
        </w:rPr>
      </w:pPr>
    </w:p>
    <w:p w:rsidR="00F35167" w:rsidRPr="006863AE" w:rsidRDefault="00FF2D04" w:rsidP="006863AE">
      <w:pPr>
        <w:spacing w:after="0" w:line="360" w:lineRule="auto"/>
        <w:rPr>
          <w:rFonts w:ascii="Times New Roman" w:hAnsi="Times New Roman" w:cs="Times New Roman"/>
          <w:i/>
          <w:sz w:val="20"/>
          <w:szCs w:val="24"/>
          <w:u w:val="single"/>
        </w:rPr>
      </w:pPr>
      <w:r w:rsidRPr="006863AE">
        <w:rPr>
          <w:rFonts w:ascii="Times New Roman" w:hAnsi="Times New Roman" w:cs="Times New Roman"/>
          <w:b/>
          <w:i/>
          <w:color w:val="0070C0"/>
          <w:szCs w:val="24"/>
          <w:u w:val="single"/>
        </w:rPr>
        <w:t>Informacje Ogólne</w:t>
      </w:r>
      <w:r w:rsidRPr="006863AE">
        <w:rPr>
          <w:rFonts w:ascii="Times New Roman" w:hAnsi="Times New Roman" w:cs="Times New Roman"/>
          <w:i/>
          <w:sz w:val="20"/>
          <w:szCs w:val="24"/>
          <w:u w:val="single"/>
        </w:rPr>
        <w:t xml:space="preserve"> </w:t>
      </w:r>
    </w:p>
    <w:p w:rsidR="00704800" w:rsidRPr="004666E5" w:rsidRDefault="00704800" w:rsidP="00464967">
      <w:pPr>
        <w:spacing w:after="0" w:line="360" w:lineRule="auto"/>
        <w:ind w:firstLine="360"/>
        <w:jc w:val="both"/>
        <w:rPr>
          <w:rFonts w:ascii="Times New Roman" w:hAnsi="Times New Roman" w:cs="Times New Roman"/>
          <w:szCs w:val="24"/>
        </w:rPr>
      </w:pPr>
      <w:r w:rsidRPr="004666E5">
        <w:rPr>
          <w:rFonts w:ascii="Times New Roman" w:hAnsi="Times New Roman" w:cs="Times New Roman"/>
          <w:szCs w:val="24"/>
        </w:rPr>
        <w:t>Opinię na temat jakości kształcenia wyrazili nauczyciele akademiccy pięciu Instytutów,</w:t>
      </w:r>
      <w:r w:rsidR="004758B5">
        <w:rPr>
          <w:rFonts w:ascii="Times New Roman" w:hAnsi="Times New Roman" w:cs="Times New Roman"/>
          <w:szCs w:val="24"/>
        </w:rPr>
        <w:t xml:space="preserve"> oraz</w:t>
      </w:r>
      <w:r w:rsidRPr="004666E5">
        <w:rPr>
          <w:rFonts w:ascii="Times New Roman" w:hAnsi="Times New Roman" w:cs="Times New Roman"/>
          <w:szCs w:val="24"/>
        </w:rPr>
        <w:t xml:space="preserve"> St</w:t>
      </w:r>
      <w:r w:rsidR="004758B5">
        <w:rPr>
          <w:rFonts w:ascii="Times New Roman" w:hAnsi="Times New Roman" w:cs="Times New Roman"/>
          <w:szCs w:val="24"/>
        </w:rPr>
        <w:t>udium Wychowania Fizycznego i</w:t>
      </w:r>
      <w:r w:rsidRPr="004666E5">
        <w:rPr>
          <w:rFonts w:ascii="Times New Roman" w:hAnsi="Times New Roman" w:cs="Times New Roman"/>
          <w:szCs w:val="24"/>
        </w:rPr>
        <w:t xml:space="preserve"> Studium Języków Obcych. </w:t>
      </w:r>
    </w:p>
    <w:p w:rsidR="00704800" w:rsidRDefault="00704800" w:rsidP="00704800">
      <w:pPr>
        <w:spacing w:after="0" w:line="360" w:lineRule="auto"/>
        <w:ind w:firstLine="360"/>
        <w:jc w:val="both"/>
        <w:rPr>
          <w:rFonts w:ascii="Times New Roman" w:hAnsi="Times New Roman" w:cs="Times New Roman"/>
          <w:szCs w:val="24"/>
        </w:rPr>
      </w:pPr>
      <w:r w:rsidRPr="004666E5">
        <w:rPr>
          <w:rFonts w:ascii="Times New Roman" w:hAnsi="Times New Roman" w:cs="Times New Roman"/>
          <w:szCs w:val="24"/>
        </w:rPr>
        <w:t>Liczba nauczycieli akademickich biorących udzi</w:t>
      </w:r>
      <w:r w:rsidR="004758B5">
        <w:rPr>
          <w:rFonts w:ascii="Times New Roman" w:hAnsi="Times New Roman" w:cs="Times New Roman"/>
          <w:szCs w:val="24"/>
        </w:rPr>
        <w:t>ał w ankiecie w poszczególnych instytutach/j</w:t>
      </w:r>
      <w:r w:rsidRPr="004666E5">
        <w:rPr>
          <w:rFonts w:ascii="Times New Roman" w:hAnsi="Times New Roman" w:cs="Times New Roman"/>
          <w:szCs w:val="24"/>
        </w:rPr>
        <w:t xml:space="preserve">ednostkach </w:t>
      </w:r>
      <w:r w:rsidR="004758B5">
        <w:rPr>
          <w:rFonts w:ascii="Times New Roman" w:hAnsi="Times New Roman" w:cs="Times New Roman"/>
          <w:szCs w:val="24"/>
        </w:rPr>
        <w:t xml:space="preserve">międzyinstytutowych </w:t>
      </w:r>
      <w:r w:rsidRPr="004666E5">
        <w:rPr>
          <w:rFonts w:ascii="Times New Roman" w:hAnsi="Times New Roman" w:cs="Times New Roman"/>
          <w:szCs w:val="24"/>
        </w:rPr>
        <w:t xml:space="preserve">przedstawia się następująco: </w:t>
      </w:r>
    </w:p>
    <w:tbl>
      <w:tblPr>
        <w:tblW w:w="7938"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1843"/>
        <w:gridCol w:w="2430"/>
        <w:gridCol w:w="2219"/>
        <w:gridCol w:w="1446"/>
      </w:tblGrid>
      <w:tr w:rsidR="00DE6584" w:rsidRPr="00DE6584" w:rsidTr="00D6689C">
        <w:trPr>
          <w:trHeight w:val="502"/>
          <w:tblCellSpacing w:w="0" w:type="dxa"/>
        </w:trPr>
        <w:tc>
          <w:tcPr>
            <w:tcW w:w="1843" w:type="dxa"/>
            <w:shd w:val="clear" w:color="auto" w:fill="B8CCE4" w:themeFill="accent1" w:themeFillTint="66"/>
            <w:tcMar>
              <w:top w:w="57"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Instytut/Jednostka Międzyinstytutowa</w:t>
            </w:r>
          </w:p>
        </w:tc>
        <w:tc>
          <w:tcPr>
            <w:tcW w:w="2430" w:type="dxa"/>
            <w:shd w:val="clear" w:color="auto" w:fill="B8CCE4" w:themeFill="accent1" w:themeFillTint="66"/>
            <w:tcMar>
              <w:top w:w="57"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 xml:space="preserve">Liczba nauczycieli akademickich, do których została wysłana ankieta </w:t>
            </w:r>
          </w:p>
        </w:tc>
        <w:tc>
          <w:tcPr>
            <w:tcW w:w="2219" w:type="dxa"/>
            <w:shd w:val="clear" w:color="auto" w:fill="B8CCE4" w:themeFill="accent1" w:themeFillTint="66"/>
            <w:tcMar>
              <w:top w:w="57"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 xml:space="preserve">Liczba nauczycieli akademickich, którzy wypełnili ankietę </w:t>
            </w:r>
          </w:p>
        </w:tc>
        <w:tc>
          <w:tcPr>
            <w:tcW w:w="1446" w:type="dxa"/>
            <w:shd w:val="clear" w:color="auto" w:fill="B8CCE4" w:themeFill="accent1" w:themeFillTint="66"/>
            <w:tcMar>
              <w:top w:w="57" w:type="dxa"/>
              <w:left w:w="57" w:type="dxa"/>
              <w:bottom w:w="57" w:type="dxa"/>
              <w:right w:w="57"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 xml:space="preserve">% udział </w:t>
            </w:r>
          </w:p>
        </w:tc>
      </w:tr>
      <w:tr w:rsidR="00DE6584" w:rsidRPr="00DE6584" w:rsidTr="00D6689C">
        <w:trPr>
          <w:trHeight w:val="342"/>
          <w:tblCellSpacing w:w="0" w:type="dxa"/>
        </w:trPr>
        <w:tc>
          <w:tcPr>
            <w:tcW w:w="1843" w:type="dxa"/>
            <w:tcMar>
              <w:top w:w="0" w:type="dxa"/>
              <w:left w:w="57" w:type="dxa"/>
              <w:bottom w:w="57" w:type="dxa"/>
              <w:right w:w="0" w:type="dxa"/>
            </w:tcMar>
            <w:vAlign w:val="center"/>
            <w:hideMark/>
          </w:tcPr>
          <w:p w:rsidR="00DE6584" w:rsidRPr="00DE6584" w:rsidRDefault="00DE6584" w:rsidP="00DE658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Instytut Ekonomii i Zarządzania</w:t>
            </w:r>
          </w:p>
        </w:tc>
        <w:tc>
          <w:tcPr>
            <w:tcW w:w="2430"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sz w:val="16"/>
                <w:lang w:eastAsia="pl-PL"/>
              </w:rPr>
              <w:t>49</w:t>
            </w:r>
          </w:p>
        </w:tc>
        <w:tc>
          <w:tcPr>
            <w:tcW w:w="2219"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F35167">
              <w:rPr>
                <w:rFonts w:ascii="Times New Roman" w:eastAsia="Times New Roman" w:hAnsi="Times New Roman" w:cs="Times New Roman"/>
                <w:sz w:val="16"/>
                <w:lang w:eastAsia="pl-PL"/>
              </w:rPr>
              <w:t>37</w:t>
            </w:r>
          </w:p>
        </w:tc>
        <w:tc>
          <w:tcPr>
            <w:tcW w:w="1446" w:type="dxa"/>
            <w:tcMar>
              <w:top w:w="0" w:type="dxa"/>
              <w:left w:w="57" w:type="dxa"/>
              <w:bottom w:w="57" w:type="dxa"/>
              <w:right w:w="57"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76%</w:t>
            </w:r>
          </w:p>
        </w:tc>
      </w:tr>
      <w:tr w:rsidR="00DE6584" w:rsidRPr="00DE6584" w:rsidTr="00D6689C">
        <w:trPr>
          <w:trHeight w:val="160"/>
          <w:tblCellSpacing w:w="0" w:type="dxa"/>
        </w:trPr>
        <w:tc>
          <w:tcPr>
            <w:tcW w:w="1843" w:type="dxa"/>
            <w:tcMar>
              <w:top w:w="0" w:type="dxa"/>
              <w:left w:w="57" w:type="dxa"/>
              <w:bottom w:w="57" w:type="dxa"/>
              <w:right w:w="0" w:type="dxa"/>
            </w:tcMar>
            <w:vAlign w:val="center"/>
            <w:hideMark/>
          </w:tcPr>
          <w:p w:rsidR="00DE6584" w:rsidRPr="00DE6584" w:rsidRDefault="00DE6584" w:rsidP="00DE658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Instytut Ochrony Zdrowia</w:t>
            </w:r>
          </w:p>
        </w:tc>
        <w:tc>
          <w:tcPr>
            <w:tcW w:w="2430"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sz w:val="16"/>
                <w:lang w:eastAsia="pl-PL"/>
              </w:rPr>
              <w:t>46</w:t>
            </w:r>
          </w:p>
        </w:tc>
        <w:tc>
          <w:tcPr>
            <w:tcW w:w="2219"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sz w:val="16"/>
                <w:lang w:eastAsia="pl-PL"/>
              </w:rPr>
              <w:t>32</w:t>
            </w:r>
          </w:p>
        </w:tc>
        <w:tc>
          <w:tcPr>
            <w:tcW w:w="1446" w:type="dxa"/>
            <w:tcMar>
              <w:top w:w="0" w:type="dxa"/>
              <w:left w:w="57" w:type="dxa"/>
              <w:bottom w:w="57" w:type="dxa"/>
              <w:right w:w="57" w:type="dxa"/>
            </w:tcMar>
            <w:vAlign w:val="center"/>
            <w:hideMark/>
          </w:tcPr>
          <w:p w:rsidR="00DE6584" w:rsidRPr="00DE6584" w:rsidRDefault="00CF2EFB" w:rsidP="00DE6584">
            <w:pPr>
              <w:spacing w:before="100" w:beforeAutospacing="1" w:after="0" w:line="240" w:lineRule="auto"/>
              <w:jc w:val="center"/>
              <w:rPr>
                <w:rFonts w:ascii="Times New Roman" w:eastAsia="Times New Roman" w:hAnsi="Times New Roman" w:cs="Times New Roman"/>
                <w:sz w:val="16"/>
                <w:szCs w:val="24"/>
                <w:lang w:eastAsia="pl-PL"/>
              </w:rPr>
            </w:pPr>
            <w:r>
              <w:rPr>
                <w:rFonts w:ascii="Times New Roman" w:eastAsia="Times New Roman" w:hAnsi="Times New Roman" w:cs="Times New Roman"/>
                <w:b/>
                <w:bCs/>
                <w:sz w:val="16"/>
                <w:lang w:eastAsia="pl-PL"/>
              </w:rPr>
              <w:t>72</w:t>
            </w:r>
            <w:r w:rsidR="00DE6584" w:rsidRPr="00DE6584">
              <w:rPr>
                <w:rFonts w:ascii="Times New Roman" w:eastAsia="Times New Roman" w:hAnsi="Times New Roman" w:cs="Times New Roman"/>
                <w:b/>
                <w:bCs/>
                <w:sz w:val="16"/>
                <w:lang w:eastAsia="pl-PL"/>
              </w:rPr>
              <w:t>%</w:t>
            </w:r>
          </w:p>
        </w:tc>
      </w:tr>
      <w:tr w:rsidR="00DE6584" w:rsidRPr="00DE6584" w:rsidTr="00D6689C">
        <w:trPr>
          <w:trHeight w:val="342"/>
          <w:tblCellSpacing w:w="0" w:type="dxa"/>
        </w:trPr>
        <w:tc>
          <w:tcPr>
            <w:tcW w:w="1843" w:type="dxa"/>
            <w:tcMar>
              <w:top w:w="0" w:type="dxa"/>
              <w:left w:w="57" w:type="dxa"/>
              <w:bottom w:w="57" w:type="dxa"/>
              <w:right w:w="0" w:type="dxa"/>
            </w:tcMar>
            <w:vAlign w:val="center"/>
            <w:hideMark/>
          </w:tcPr>
          <w:p w:rsidR="00DE6584" w:rsidRPr="00DE6584" w:rsidRDefault="00DE6584" w:rsidP="00DE658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 xml:space="preserve">Instytut </w:t>
            </w:r>
            <w:r w:rsidRPr="00DE6584">
              <w:rPr>
                <w:rFonts w:ascii="Times New Roman" w:eastAsia="Times New Roman" w:hAnsi="Times New Roman" w:cs="Times New Roman"/>
                <w:b/>
                <w:bCs/>
                <w:sz w:val="16"/>
                <w:shd w:val="clear" w:color="auto" w:fill="FFFFFF"/>
                <w:lang w:eastAsia="pl-PL"/>
              </w:rPr>
              <w:t>Inżynierii Technicznej</w:t>
            </w:r>
          </w:p>
        </w:tc>
        <w:tc>
          <w:tcPr>
            <w:tcW w:w="2430"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sz w:val="16"/>
                <w:lang w:eastAsia="pl-PL"/>
              </w:rPr>
              <w:t>50</w:t>
            </w:r>
          </w:p>
        </w:tc>
        <w:tc>
          <w:tcPr>
            <w:tcW w:w="2219"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sz w:val="16"/>
                <w:lang w:eastAsia="pl-PL"/>
              </w:rPr>
              <w:t>36</w:t>
            </w:r>
          </w:p>
        </w:tc>
        <w:tc>
          <w:tcPr>
            <w:tcW w:w="1446" w:type="dxa"/>
            <w:tcMar>
              <w:top w:w="0" w:type="dxa"/>
              <w:left w:w="57" w:type="dxa"/>
              <w:bottom w:w="57" w:type="dxa"/>
              <w:right w:w="57" w:type="dxa"/>
            </w:tcMar>
            <w:vAlign w:val="center"/>
            <w:hideMark/>
          </w:tcPr>
          <w:p w:rsidR="00DE6584" w:rsidRPr="00DE6584" w:rsidRDefault="000D1748" w:rsidP="00DE6584">
            <w:pPr>
              <w:spacing w:before="100" w:beforeAutospacing="1" w:after="0" w:line="240" w:lineRule="auto"/>
              <w:jc w:val="center"/>
              <w:rPr>
                <w:rFonts w:ascii="Times New Roman" w:eastAsia="Times New Roman" w:hAnsi="Times New Roman" w:cs="Times New Roman"/>
                <w:sz w:val="16"/>
                <w:szCs w:val="24"/>
                <w:lang w:eastAsia="pl-PL"/>
              </w:rPr>
            </w:pPr>
            <w:r>
              <w:rPr>
                <w:rFonts w:ascii="Times New Roman" w:eastAsia="Times New Roman" w:hAnsi="Times New Roman" w:cs="Times New Roman"/>
                <w:b/>
                <w:bCs/>
                <w:sz w:val="16"/>
                <w:lang w:eastAsia="pl-PL"/>
              </w:rPr>
              <w:t>74</w:t>
            </w:r>
            <w:r w:rsidR="00DE6584" w:rsidRPr="00DE6584">
              <w:rPr>
                <w:rFonts w:ascii="Times New Roman" w:eastAsia="Times New Roman" w:hAnsi="Times New Roman" w:cs="Times New Roman"/>
                <w:b/>
                <w:bCs/>
                <w:sz w:val="16"/>
                <w:lang w:eastAsia="pl-PL"/>
              </w:rPr>
              <w:t>%</w:t>
            </w:r>
          </w:p>
        </w:tc>
      </w:tr>
      <w:tr w:rsidR="00DE6584" w:rsidRPr="00DE6584" w:rsidTr="00D6689C">
        <w:trPr>
          <w:trHeight w:val="433"/>
          <w:tblCellSpacing w:w="0" w:type="dxa"/>
        </w:trPr>
        <w:tc>
          <w:tcPr>
            <w:tcW w:w="1843" w:type="dxa"/>
            <w:tcMar>
              <w:top w:w="0" w:type="dxa"/>
              <w:left w:w="57" w:type="dxa"/>
              <w:bottom w:w="57" w:type="dxa"/>
              <w:right w:w="0" w:type="dxa"/>
            </w:tcMar>
            <w:vAlign w:val="center"/>
            <w:hideMark/>
          </w:tcPr>
          <w:p w:rsidR="00DE6584" w:rsidRPr="00DE6584" w:rsidRDefault="00DE6584" w:rsidP="00DE658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Instytut Humanistyczny</w:t>
            </w:r>
          </w:p>
        </w:tc>
        <w:tc>
          <w:tcPr>
            <w:tcW w:w="2430"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sz w:val="16"/>
                <w:lang w:eastAsia="pl-PL"/>
              </w:rPr>
              <w:t>29</w:t>
            </w:r>
          </w:p>
        </w:tc>
        <w:tc>
          <w:tcPr>
            <w:tcW w:w="2219"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sz w:val="16"/>
                <w:lang w:eastAsia="pl-PL"/>
              </w:rPr>
              <w:t>25</w:t>
            </w:r>
          </w:p>
        </w:tc>
        <w:tc>
          <w:tcPr>
            <w:tcW w:w="1446" w:type="dxa"/>
            <w:tcMar>
              <w:top w:w="0" w:type="dxa"/>
              <w:left w:w="57" w:type="dxa"/>
              <w:bottom w:w="57" w:type="dxa"/>
              <w:right w:w="57"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86%</w:t>
            </w:r>
          </w:p>
        </w:tc>
      </w:tr>
      <w:tr w:rsidR="00DE6584" w:rsidRPr="00DE6584" w:rsidTr="00D6689C">
        <w:trPr>
          <w:trHeight w:val="342"/>
          <w:tblCellSpacing w:w="0" w:type="dxa"/>
        </w:trPr>
        <w:tc>
          <w:tcPr>
            <w:tcW w:w="1843" w:type="dxa"/>
            <w:tcMar>
              <w:top w:w="0" w:type="dxa"/>
              <w:left w:w="57" w:type="dxa"/>
              <w:bottom w:w="57" w:type="dxa"/>
              <w:right w:w="0" w:type="dxa"/>
            </w:tcMar>
            <w:vAlign w:val="center"/>
            <w:hideMark/>
          </w:tcPr>
          <w:p w:rsidR="00DE6584" w:rsidRPr="00DE6584" w:rsidRDefault="00DE6584" w:rsidP="00DE658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Instytut Stosunków Międzynarodowych</w:t>
            </w:r>
          </w:p>
        </w:tc>
        <w:tc>
          <w:tcPr>
            <w:tcW w:w="2430"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sz w:val="16"/>
                <w:lang w:eastAsia="pl-PL"/>
              </w:rPr>
              <w:t>16</w:t>
            </w:r>
          </w:p>
        </w:tc>
        <w:tc>
          <w:tcPr>
            <w:tcW w:w="2219"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sz w:val="16"/>
                <w:lang w:eastAsia="pl-PL"/>
              </w:rPr>
              <w:t>10</w:t>
            </w:r>
          </w:p>
        </w:tc>
        <w:tc>
          <w:tcPr>
            <w:tcW w:w="1446" w:type="dxa"/>
            <w:tcMar>
              <w:top w:w="0" w:type="dxa"/>
              <w:left w:w="57" w:type="dxa"/>
              <w:bottom w:w="57" w:type="dxa"/>
              <w:right w:w="57"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63%</w:t>
            </w:r>
          </w:p>
        </w:tc>
      </w:tr>
      <w:tr w:rsidR="00DE6584" w:rsidRPr="00DE6584" w:rsidTr="00D6689C">
        <w:trPr>
          <w:trHeight w:val="160"/>
          <w:tblCellSpacing w:w="0" w:type="dxa"/>
        </w:trPr>
        <w:tc>
          <w:tcPr>
            <w:tcW w:w="1843" w:type="dxa"/>
            <w:tcMar>
              <w:top w:w="0" w:type="dxa"/>
              <w:left w:w="57" w:type="dxa"/>
              <w:bottom w:w="57" w:type="dxa"/>
              <w:right w:w="0" w:type="dxa"/>
            </w:tcMar>
            <w:vAlign w:val="center"/>
            <w:hideMark/>
          </w:tcPr>
          <w:p w:rsidR="00DE6584" w:rsidRPr="00DE6584" w:rsidRDefault="00DE6584" w:rsidP="00DE658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Studium Języków Obcych</w:t>
            </w:r>
          </w:p>
        </w:tc>
        <w:tc>
          <w:tcPr>
            <w:tcW w:w="2430"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sz w:val="16"/>
                <w:lang w:eastAsia="pl-PL"/>
              </w:rPr>
              <w:t>11</w:t>
            </w:r>
          </w:p>
        </w:tc>
        <w:tc>
          <w:tcPr>
            <w:tcW w:w="2219"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sz w:val="16"/>
                <w:lang w:eastAsia="pl-PL"/>
              </w:rPr>
              <w:t>10</w:t>
            </w:r>
          </w:p>
        </w:tc>
        <w:tc>
          <w:tcPr>
            <w:tcW w:w="1446" w:type="dxa"/>
            <w:tcMar>
              <w:top w:w="0" w:type="dxa"/>
              <w:left w:w="57" w:type="dxa"/>
              <w:bottom w:w="57" w:type="dxa"/>
              <w:right w:w="57"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91%</w:t>
            </w:r>
          </w:p>
        </w:tc>
      </w:tr>
      <w:tr w:rsidR="00DE6584" w:rsidRPr="00DE6584" w:rsidTr="00D6689C">
        <w:trPr>
          <w:trHeight w:val="469"/>
          <w:tblCellSpacing w:w="0" w:type="dxa"/>
        </w:trPr>
        <w:tc>
          <w:tcPr>
            <w:tcW w:w="1843" w:type="dxa"/>
            <w:tcMar>
              <w:top w:w="0" w:type="dxa"/>
              <w:left w:w="57" w:type="dxa"/>
              <w:bottom w:w="57" w:type="dxa"/>
              <w:right w:w="0" w:type="dxa"/>
            </w:tcMar>
            <w:vAlign w:val="center"/>
            <w:hideMark/>
          </w:tcPr>
          <w:p w:rsidR="00DE6584" w:rsidRPr="00DE6584" w:rsidRDefault="00DE6584" w:rsidP="00DE658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Studium Wychowania Fizycznego</w:t>
            </w:r>
          </w:p>
        </w:tc>
        <w:tc>
          <w:tcPr>
            <w:tcW w:w="2430"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sz w:val="16"/>
                <w:lang w:eastAsia="pl-PL"/>
              </w:rPr>
              <w:t>3</w:t>
            </w:r>
          </w:p>
        </w:tc>
        <w:tc>
          <w:tcPr>
            <w:tcW w:w="2219" w:type="dxa"/>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sz w:val="16"/>
                <w:lang w:eastAsia="pl-PL"/>
              </w:rPr>
              <w:t>3</w:t>
            </w:r>
          </w:p>
        </w:tc>
        <w:tc>
          <w:tcPr>
            <w:tcW w:w="1446" w:type="dxa"/>
            <w:tcMar>
              <w:top w:w="0" w:type="dxa"/>
              <w:left w:w="57" w:type="dxa"/>
              <w:bottom w:w="57" w:type="dxa"/>
              <w:right w:w="57"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100%</w:t>
            </w:r>
          </w:p>
        </w:tc>
      </w:tr>
      <w:tr w:rsidR="00DE6584" w:rsidRPr="00DE6584" w:rsidTr="00D6689C">
        <w:trPr>
          <w:trHeight w:val="457"/>
          <w:tblCellSpacing w:w="0" w:type="dxa"/>
        </w:trPr>
        <w:tc>
          <w:tcPr>
            <w:tcW w:w="1843" w:type="dxa"/>
            <w:tcMar>
              <w:top w:w="0" w:type="dxa"/>
              <w:left w:w="57" w:type="dxa"/>
              <w:bottom w:w="57" w:type="dxa"/>
              <w:right w:w="0" w:type="dxa"/>
            </w:tcMar>
            <w:vAlign w:val="center"/>
            <w:hideMark/>
          </w:tcPr>
          <w:p w:rsidR="00DE6584" w:rsidRPr="00DE6584" w:rsidRDefault="00DE6584" w:rsidP="00DE6584">
            <w:pPr>
              <w:shd w:val="clear" w:color="auto" w:fill="FFFFFF"/>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 xml:space="preserve">Razem </w:t>
            </w:r>
          </w:p>
        </w:tc>
        <w:tc>
          <w:tcPr>
            <w:tcW w:w="2430" w:type="dxa"/>
            <w:shd w:val="clear" w:color="auto" w:fill="B8CCE4" w:themeFill="accent1" w:themeFillTint="66"/>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204</w:t>
            </w:r>
          </w:p>
        </w:tc>
        <w:tc>
          <w:tcPr>
            <w:tcW w:w="2219" w:type="dxa"/>
            <w:shd w:val="clear" w:color="auto" w:fill="B8CCE4" w:themeFill="accent1" w:themeFillTint="66"/>
            <w:tcMar>
              <w:top w:w="0" w:type="dxa"/>
              <w:left w:w="57" w:type="dxa"/>
              <w:bottom w:w="57" w:type="dxa"/>
              <w:right w:w="0" w:type="dxa"/>
            </w:tcMar>
            <w:vAlign w:val="center"/>
            <w:hideMark/>
          </w:tcPr>
          <w:p w:rsidR="00DE6584" w:rsidRPr="00DE6584" w:rsidRDefault="00DE6584" w:rsidP="00DE6584">
            <w:pPr>
              <w:spacing w:before="100" w:beforeAutospacing="1" w:after="0" w:line="240" w:lineRule="auto"/>
              <w:jc w:val="center"/>
              <w:rPr>
                <w:rFonts w:ascii="Times New Roman" w:eastAsia="Times New Roman" w:hAnsi="Times New Roman" w:cs="Times New Roman"/>
                <w:sz w:val="16"/>
                <w:szCs w:val="24"/>
                <w:lang w:eastAsia="pl-PL"/>
              </w:rPr>
            </w:pPr>
            <w:r w:rsidRPr="00DE6584">
              <w:rPr>
                <w:rFonts w:ascii="Times New Roman" w:eastAsia="Times New Roman" w:hAnsi="Times New Roman" w:cs="Times New Roman"/>
                <w:b/>
                <w:bCs/>
                <w:sz w:val="16"/>
                <w:lang w:eastAsia="pl-PL"/>
              </w:rPr>
              <w:t>1</w:t>
            </w:r>
            <w:r w:rsidRPr="00F35167">
              <w:rPr>
                <w:rFonts w:ascii="Times New Roman" w:eastAsia="Times New Roman" w:hAnsi="Times New Roman" w:cs="Times New Roman"/>
                <w:b/>
                <w:bCs/>
                <w:sz w:val="16"/>
                <w:lang w:eastAsia="pl-PL"/>
              </w:rPr>
              <w:t>5</w:t>
            </w:r>
            <w:r w:rsidR="00F411E3">
              <w:rPr>
                <w:rFonts w:ascii="Times New Roman" w:eastAsia="Times New Roman" w:hAnsi="Times New Roman" w:cs="Times New Roman"/>
                <w:b/>
                <w:bCs/>
                <w:sz w:val="16"/>
                <w:lang w:eastAsia="pl-PL"/>
              </w:rPr>
              <w:t>3</w:t>
            </w:r>
          </w:p>
        </w:tc>
        <w:tc>
          <w:tcPr>
            <w:tcW w:w="1446" w:type="dxa"/>
            <w:shd w:val="clear" w:color="auto" w:fill="B8CCE4" w:themeFill="accent1" w:themeFillTint="66"/>
            <w:tcMar>
              <w:top w:w="0" w:type="dxa"/>
              <w:left w:w="57" w:type="dxa"/>
              <w:bottom w:w="57" w:type="dxa"/>
              <w:right w:w="57" w:type="dxa"/>
            </w:tcMar>
            <w:vAlign w:val="center"/>
            <w:hideMark/>
          </w:tcPr>
          <w:p w:rsidR="00DE6584" w:rsidRPr="00DE6584" w:rsidRDefault="00F411E3" w:rsidP="00DE6584">
            <w:pPr>
              <w:spacing w:before="100" w:beforeAutospacing="1" w:after="0" w:line="240" w:lineRule="auto"/>
              <w:jc w:val="center"/>
              <w:rPr>
                <w:rFonts w:ascii="Times New Roman" w:eastAsia="Times New Roman" w:hAnsi="Times New Roman" w:cs="Times New Roman"/>
                <w:sz w:val="16"/>
                <w:szCs w:val="24"/>
                <w:lang w:eastAsia="pl-PL"/>
              </w:rPr>
            </w:pPr>
            <w:r>
              <w:rPr>
                <w:rFonts w:ascii="Times New Roman" w:eastAsia="Times New Roman" w:hAnsi="Times New Roman" w:cs="Times New Roman"/>
                <w:b/>
                <w:bCs/>
                <w:sz w:val="16"/>
                <w:lang w:eastAsia="pl-PL"/>
              </w:rPr>
              <w:t>75</w:t>
            </w:r>
            <w:r w:rsidR="00DE6584" w:rsidRPr="00DE6584">
              <w:rPr>
                <w:rFonts w:ascii="Times New Roman" w:eastAsia="Times New Roman" w:hAnsi="Times New Roman" w:cs="Times New Roman"/>
                <w:b/>
                <w:bCs/>
                <w:sz w:val="16"/>
                <w:lang w:eastAsia="pl-PL"/>
              </w:rPr>
              <w:t>%</w:t>
            </w:r>
          </w:p>
        </w:tc>
      </w:tr>
    </w:tbl>
    <w:p w:rsidR="00682784" w:rsidRPr="00F35167" w:rsidRDefault="00682784" w:rsidP="00F35167">
      <w:pPr>
        <w:spacing w:after="0" w:line="360" w:lineRule="auto"/>
        <w:jc w:val="both"/>
        <w:rPr>
          <w:rFonts w:ascii="Times New Roman" w:hAnsi="Times New Roman" w:cs="Times New Roman"/>
          <w:szCs w:val="24"/>
          <w:lang w:val="en-US"/>
        </w:rPr>
      </w:pPr>
    </w:p>
    <w:p w:rsidR="00704800" w:rsidRPr="004666E5" w:rsidRDefault="00F35167" w:rsidP="00F35167">
      <w:pPr>
        <w:spacing w:after="0" w:line="360" w:lineRule="auto"/>
        <w:ind w:firstLine="708"/>
        <w:jc w:val="both"/>
        <w:rPr>
          <w:rFonts w:ascii="Times New Roman" w:hAnsi="Times New Roman" w:cs="Times New Roman"/>
          <w:szCs w:val="24"/>
        </w:rPr>
      </w:pPr>
      <w:r>
        <w:rPr>
          <w:rFonts w:ascii="Times New Roman" w:hAnsi="Times New Roman" w:cs="Times New Roman"/>
          <w:szCs w:val="24"/>
        </w:rPr>
        <w:t>W</w:t>
      </w:r>
      <w:r w:rsidR="00682784" w:rsidRPr="004666E5">
        <w:rPr>
          <w:rFonts w:ascii="Times New Roman" w:hAnsi="Times New Roman" w:cs="Times New Roman"/>
          <w:szCs w:val="24"/>
        </w:rPr>
        <w:t xml:space="preserve">ykres przedstawia liczbę nauczycieli akademickich biorących udział w badaniu </w:t>
      </w:r>
      <w:r>
        <w:rPr>
          <w:rFonts w:ascii="Times New Roman" w:hAnsi="Times New Roman" w:cs="Times New Roman"/>
          <w:szCs w:val="24"/>
        </w:rPr>
        <w:br/>
      </w:r>
      <w:r w:rsidR="00682784" w:rsidRPr="004666E5">
        <w:rPr>
          <w:rFonts w:ascii="Times New Roman" w:hAnsi="Times New Roman" w:cs="Times New Roman"/>
          <w:szCs w:val="24"/>
        </w:rPr>
        <w:t>w</w:t>
      </w:r>
      <w:r w:rsidR="00EB3DDF" w:rsidRPr="004666E5">
        <w:rPr>
          <w:rFonts w:ascii="Times New Roman" w:hAnsi="Times New Roman" w:cs="Times New Roman"/>
          <w:szCs w:val="24"/>
        </w:rPr>
        <w:t xml:space="preserve"> poszczególnych</w:t>
      </w:r>
      <w:r w:rsidR="00682784" w:rsidRPr="004666E5">
        <w:rPr>
          <w:rFonts w:ascii="Times New Roman" w:hAnsi="Times New Roman" w:cs="Times New Roman"/>
          <w:szCs w:val="24"/>
        </w:rPr>
        <w:t xml:space="preserve"> </w:t>
      </w:r>
      <w:r>
        <w:rPr>
          <w:rFonts w:ascii="Times New Roman" w:hAnsi="Times New Roman" w:cs="Times New Roman"/>
          <w:szCs w:val="24"/>
        </w:rPr>
        <w:t>instytutach/j</w:t>
      </w:r>
      <w:r w:rsidR="00EB3DDF" w:rsidRPr="004666E5">
        <w:rPr>
          <w:rFonts w:ascii="Times New Roman" w:hAnsi="Times New Roman" w:cs="Times New Roman"/>
          <w:szCs w:val="24"/>
        </w:rPr>
        <w:t>ednostkach</w:t>
      </w:r>
      <w:r>
        <w:rPr>
          <w:rFonts w:ascii="Times New Roman" w:hAnsi="Times New Roman" w:cs="Times New Roman"/>
          <w:szCs w:val="24"/>
        </w:rPr>
        <w:t xml:space="preserve"> międzyinstytutowych z uwzględnieniem stopni naukowych i tytułów zawodowych. </w:t>
      </w:r>
    </w:p>
    <w:p w:rsidR="00991C68" w:rsidRPr="00991C68" w:rsidRDefault="009E4EB1" w:rsidP="00991C68">
      <w:pPr>
        <w:spacing w:after="0" w:line="360" w:lineRule="auto"/>
        <w:jc w:val="both"/>
        <w:rPr>
          <w:rFonts w:ascii="Times New Roman" w:hAnsi="Times New Roman" w:cs="Times New Roman"/>
          <w:sz w:val="24"/>
          <w:szCs w:val="24"/>
          <w:lang w:val="en-US"/>
        </w:rPr>
      </w:pPr>
      <w:r w:rsidRPr="009E4EB1">
        <w:rPr>
          <w:rFonts w:ascii="Times New Roman" w:hAnsi="Times New Roman" w:cs="Times New Roman"/>
          <w:noProof/>
          <w:sz w:val="24"/>
          <w:szCs w:val="24"/>
          <w:lang w:eastAsia="pl-PL"/>
        </w:rPr>
        <w:drawing>
          <wp:inline distT="0" distB="0" distL="0" distR="0">
            <wp:extent cx="5735817" cy="2767054"/>
            <wp:effectExtent l="19050" t="0" r="17283"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5167" w:rsidRDefault="00F35167" w:rsidP="00A70626">
      <w:pPr>
        <w:spacing w:after="0" w:line="360" w:lineRule="auto"/>
        <w:ind w:firstLine="360"/>
        <w:jc w:val="both"/>
        <w:rPr>
          <w:rFonts w:ascii="Times New Roman" w:hAnsi="Times New Roman" w:cs="Times New Roman"/>
          <w:szCs w:val="24"/>
        </w:rPr>
      </w:pPr>
    </w:p>
    <w:p w:rsidR="00991C68" w:rsidRPr="004666E5" w:rsidRDefault="00F35167" w:rsidP="00A70626">
      <w:pPr>
        <w:spacing w:after="0" w:line="360" w:lineRule="auto"/>
        <w:ind w:firstLine="360"/>
        <w:jc w:val="both"/>
        <w:rPr>
          <w:rFonts w:ascii="Times New Roman" w:hAnsi="Times New Roman" w:cs="Times New Roman"/>
          <w:szCs w:val="24"/>
        </w:rPr>
      </w:pPr>
      <w:r>
        <w:rPr>
          <w:rFonts w:ascii="Times New Roman" w:hAnsi="Times New Roman" w:cs="Times New Roman"/>
          <w:szCs w:val="24"/>
        </w:rPr>
        <w:lastRenderedPageBreak/>
        <w:t>L</w:t>
      </w:r>
      <w:r w:rsidR="006863AE">
        <w:rPr>
          <w:rFonts w:ascii="Times New Roman" w:hAnsi="Times New Roman" w:cs="Times New Roman"/>
          <w:szCs w:val="24"/>
        </w:rPr>
        <w:t>iczba</w:t>
      </w:r>
      <w:r w:rsidR="00682784" w:rsidRPr="004666E5">
        <w:rPr>
          <w:rFonts w:ascii="Times New Roman" w:hAnsi="Times New Roman" w:cs="Times New Roman"/>
          <w:szCs w:val="24"/>
        </w:rPr>
        <w:t xml:space="preserve"> nauczycieli akademickich biorących udział w badaniu zatrudnionych w </w:t>
      </w:r>
      <w:r>
        <w:rPr>
          <w:rFonts w:ascii="Times New Roman" w:hAnsi="Times New Roman" w:cs="Times New Roman"/>
          <w:szCs w:val="24"/>
        </w:rPr>
        <w:t>poszczególnych instytutach/j</w:t>
      </w:r>
      <w:r w:rsidRPr="004666E5">
        <w:rPr>
          <w:rFonts w:ascii="Times New Roman" w:hAnsi="Times New Roman" w:cs="Times New Roman"/>
          <w:szCs w:val="24"/>
        </w:rPr>
        <w:t>ednostkach</w:t>
      </w:r>
      <w:r>
        <w:rPr>
          <w:rFonts w:ascii="Times New Roman" w:hAnsi="Times New Roman" w:cs="Times New Roman"/>
          <w:szCs w:val="24"/>
        </w:rPr>
        <w:t xml:space="preserve"> międzyinstytutowych </w:t>
      </w:r>
      <w:r w:rsidR="00682784" w:rsidRPr="004666E5">
        <w:rPr>
          <w:rFonts w:ascii="Times New Roman" w:hAnsi="Times New Roman" w:cs="Times New Roman"/>
          <w:szCs w:val="24"/>
        </w:rPr>
        <w:t xml:space="preserve">w roku akademickim 2017/2018 z podziałem na rodzaj zatrudnienia (umowa na czas określony i nieokreślony) </w:t>
      </w:r>
    </w:p>
    <w:p w:rsidR="00BD73BB" w:rsidRDefault="00C9609D" w:rsidP="00BD73BB">
      <w:pPr>
        <w:spacing w:after="0" w:line="360" w:lineRule="auto"/>
        <w:jc w:val="both"/>
        <w:rPr>
          <w:rFonts w:ascii="Times New Roman" w:hAnsi="Times New Roman" w:cs="Times New Roman"/>
          <w:sz w:val="24"/>
          <w:szCs w:val="24"/>
          <w:lang w:val="en-US"/>
        </w:rPr>
      </w:pPr>
      <w:r w:rsidRPr="00C9609D">
        <w:rPr>
          <w:rFonts w:ascii="Times New Roman" w:hAnsi="Times New Roman" w:cs="Times New Roman"/>
          <w:noProof/>
          <w:sz w:val="24"/>
          <w:szCs w:val="24"/>
          <w:lang w:eastAsia="pl-PL"/>
        </w:rPr>
        <w:drawing>
          <wp:inline distT="0" distB="0" distL="0" distR="0">
            <wp:extent cx="5752990" cy="2623931"/>
            <wp:effectExtent l="19050" t="0" r="19160" b="4969"/>
            <wp:docPr id="36" name="Wykres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1D7E" w:rsidRDefault="00621D7E" w:rsidP="00BD73BB">
      <w:pPr>
        <w:spacing w:after="0" w:line="360" w:lineRule="auto"/>
        <w:jc w:val="both"/>
        <w:rPr>
          <w:rFonts w:ascii="Times New Roman" w:hAnsi="Times New Roman" w:cs="Times New Roman"/>
          <w:sz w:val="24"/>
          <w:szCs w:val="24"/>
          <w:lang w:val="en-US"/>
        </w:rPr>
      </w:pPr>
    </w:p>
    <w:p w:rsidR="00704800" w:rsidRPr="00BD73BB" w:rsidRDefault="00704800" w:rsidP="00BD73BB">
      <w:pPr>
        <w:spacing w:after="0" w:line="360" w:lineRule="auto"/>
        <w:jc w:val="both"/>
        <w:rPr>
          <w:rFonts w:ascii="Times New Roman" w:hAnsi="Times New Roman" w:cs="Times New Roman"/>
          <w:sz w:val="24"/>
          <w:szCs w:val="24"/>
          <w:lang w:val="en-US"/>
        </w:rPr>
      </w:pPr>
      <w:r w:rsidRPr="006863AE">
        <w:rPr>
          <w:rFonts w:ascii="Times New Roman" w:hAnsi="Times New Roman" w:cs="Times New Roman"/>
          <w:b/>
          <w:i/>
          <w:color w:val="0070C0"/>
          <w:szCs w:val="24"/>
          <w:u w:val="single"/>
        </w:rPr>
        <w:t>Analiza udzielonych odpowiedzi przez nauczycieli akademickich w następujących kategoriach:</w:t>
      </w:r>
      <w:r w:rsidR="006863AE" w:rsidRPr="006863AE">
        <w:rPr>
          <w:rFonts w:ascii="Times New Roman" w:hAnsi="Times New Roman" w:cs="Times New Roman"/>
          <w:b/>
          <w:i/>
          <w:color w:val="0070C0"/>
          <w:szCs w:val="24"/>
          <w:u w:val="single"/>
        </w:rPr>
        <w:tab/>
      </w:r>
    </w:p>
    <w:p w:rsidR="00590FBC" w:rsidRPr="001173F5" w:rsidRDefault="00590FBC" w:rsidP="00704800">
      <w:pPr>
        <w:spacing w:after="0" w:line="360" w:lineRule="auto"/>
        <w:jc w:val="both"/>
        <w:rPr>
          <w:rFonts w:ascii="Times New Roman" w:hAnsi="Times New Roman" w:cs="Times New Roman"/>
          <w:b/>
          <w:color w:val="548DD4" w:themeColor="text2" w:themeTint="99"/>
          <w:szCs w:val="24"/>
        </w:rPr>
      </w:pPr>
    </w:p>
    <w:p w:rsidR="00704800" w:rsidRPr="001173F5" w:rsidRDefault="00704800" w:rsidP="00B16676">
      <w:pPr>
        <w:pStyle w:val="Akapitzlist"/>
        <w:numPr>
          <w:ilvl w:val="0"/>
          <w:numId w:val="1"/>
        </w:numPr>
        <w:spacing w:after="0" w:line="240" w:lineRule="auto"/>
        <w:jc w:val="both"/>
        <w:rPr>
          <w:rFonts w:ascii="Times New Roman" w:hAnsi="Times New Roman" w:cs="Times New Roman"/>
          <w:szCs w:val="24"/>
        </w:rPr>
      </w:pPr>
      <w:r w:rsidRPr="001173F5">
        <w:rPr>
          <w:rFonts w:ascii="Times New Roman" w:hAnsi="Times New Roman" w:cs="Times New Roman"/>
          <w:szCs w:val="24"/>
        </w:rPr>
        <w:t>Jak ocenia Pan/i warunki prowadzenia zajęć?</w:t>
      </w:r>
    </w:p>
    <w:tbl>
      <w:tblPr>
        <w:tblW w:w="9100" w:type="dxa"/>
        <w:tblInd w:w="55" w:type="dxa"/>
        <w:tblCellMar>
          <w:left w:w="70" w:type="dxa"/>
          <w:right w:w="70" w:type="dxa"/>
        </w:tblCellMar>
        <w:tblLook w:val="04A0"/>
      </w:tblPr>
      <w:tblGrid>
        <w:gridCol w:w="520"/>
        <w:gridCol w:w="2700"/>
        <w:gridCol w:w="740"/>
        <w:gridCol w:w="733"/>
        <w:gridCol w:w="709"/>
        <w:gridCol w:w="709"/>
        <w:gridCol w:w="708"/>
        <w:gridCol w:w="709"/>
        <w:gridCol w:w="709"/>
        <w:gridCol w:w="863"/>
      </w:tblGrid>
      <w:tr w:rsidR="00704800" w:rsidRPr="00B629FD" w:rsidTr="00B96444">
        <w:trPr>
          <w:trHeight w:val="285"/>
        </w:trPr>
        <w:tc>
          <w:tcPr>
            <w:tcW w:w="520" w:type="dxa"/>
            <w:vMerge w:val="restart"/>
            <w:tcBorders>
              <w:top w:val="single" w:sz="4" w:space="0" w:color="auto"/>
              <w:left w:val="single" w:sz="4" w:space="0" w:color="auto"/>
              <w:bottom w:val="single" w:sz="4" w:space="0" w:color="auto"/>
              <w:right w:val="single" w:sz="4" w:space="0" w:color="auto"/>
            </w:tcBorders>
            <w:shd w:val="clear" w:color="000000" w:fill="E5E0EC"/>
            <w:vAlign w:val="center"/>
            <w:hideMark/>
          </w:tcPr>
          <w:p w:rsidR="00704800" w:rsidRPr="00B629FD" w:rsidRDefault="00704800" w:rsidP="00785367">
            <w:pPr>
              <w:spacing w:after="0" w:line="240" w:lineRule="auto"/>
              <w:jc w:val="center"/>
              <w:rPr>
                <w:rFonts w:ascii="Times New Roman" w:eastAsia="Times New Roman" w:hAnsi="Times New Roman" w:cs="Times New Roman"/>
                <w:b/>
                <w:bCs/>
                <w:color w:val="000000"/>
                <w:sz w:val="14"/>
                <w:szCs w:val="14"/>
                <w:lang w:eastAsia="pl-PL"/>
              </w:rPr>
            </w:pPr>
            <w:r>
              <w:rPr>
                <w:rFonts w:ascii="Times New Roman" w:eastAsia="Times New Roman" w:hAnsi="Times New Roman" w:cs="Times New Roman"/>
                <w:b/>
                <w:bCs/>
                <w:color w:val="000000"/>
                <w:sz w:val="14"/>
                <w:szCs w:val="14"/>
                <w:lang w:eastAsia="pl-PL"/>
              </w:rPr>
              <w:t>l.p.</w:t>
            </w:r>
          </w:p>
        </w:tc>
        <w:tc>
          <w:tcPr>
            <w:tcW w:w="2700" w:type="dxa"/>
            <w:vMerge w:val="restart"/>
            <w:tcBorders>
              <w:top w:val="single" w:sz="4" w:space="0" w:color="auto"/>
              <w:left w:val="single" w:sz="4" w:space="0" w:color="auto"/>
              <w:bottom w:val="single" w:sz="4" w:space="0" w:color="auto"/>
              <w:right w:val="single" w:sz="4" w:space="0" w:color="auto"/>
            </w:tcBorders>
            <w:shd w:val="clear" w:color="000000" w:fill="E5E0EC"/>
            <w:vAlign w:val="center"/>
            <w:hideMark/>
          </w:tcPr>
          <w:p w:rsidR="00704800" w:rsidRPr="00B629FD" w:rsidRDefault="00704800" w:rsidP="00785367">
            <w:pPr>
              <w:spacing w:after="0" w:line="240" w:lineRule="auto"/>
              <w:jc w:val="center"/>
              <w:rPr>
                <w:rFonts w:ascii="Times New Roman" w:eastAsia="Times New Roman" w:hAnsi="Times New Roman" w:cs="Times New Roman"/>
                <w:b/>
                <w:bCs/>
                <w:color w:val="000000"/>
                <w:sz w:val="14"/>
                <w:szCs w:val="14"/>
                <w:lang w:eastAsia="pl-PL"/>
              </w:rPr>
            </w:pPr>
            <w:r w:rsidRPr="00B629FD">
              <w:rPr>
                <w:rFonts w:ascii="Times New Roman" w:eastAsia="Times New Roman" w:hAnsi="Times New Roman" w:cs="Times New Roman"/>
                <w:b/>
                <w:bCs/>
                <w:color w:val="000000"/>
                <w:sz w:val="14"/>
                <w:szCs w:val="14"/>
                <w:lang w:eastAsia="pl-PL"/>
              </w:rPr>
              <w:t>Pytanie</w:t>
            </w:r>
          </w:p>
        </w:tc>
        <w:tc>
          <w:tcPr>
            <w:tcW w:w="5880" w:type="dxa"/>
            <w:gridSpan w:val="8"/>
            <w:tcBorders>
              <w:top w:val="single" w:sz="4" w:space="0" w:color="auto"/>
              <w:left w:val="nil"/>
              <w:bottom w:val="single" w:sz="4" w:space="0" w:color="auto"/>
              <w:right w:val="single" w:sz="4" w:space="0" w:color="000000"/>
            </w:tcBorders>
            <w:shd w:val="clear" w:color="000000" w:fill="E5E0EC"/>
            <w:vAlign w:val="center"/>
            <w:hideMark/>
          </w:tcPr>
          <w:p w:rsidR="00704800" w:rsidRPr="00B629FD" w:rsidRDefault="00704800" w:rsidP="00785367">
            <w:pPr>
              <w:spacing w:after="0" w:line="240" w:lineRule="auto"/>
              <w:jc w:val="center"/>
              <w:rPr>
                <w:rFonts w:ascii="Times New Roman" w:eastAsia="Times New Roman" w:hAnsi="Times New Roman" w:cs="Times New Roman"/>
                <w:b/>
                <w:bCs/>
                <w:color w:val="000000"/>
                <w:sz w:val="14"/>
                <w:szCs w:val="14"/>
                <w:lang w:eastAsia="pl-PL"/>
              </w:rPr>
            </w:pPr>
            <w:r w:rsidRPr="00B629FD">
              <w:rPr>
                <w:rFonts w:ascii="Times New Roman" w:eastAsia="Times New Roman" w:hAnsi="Times New Roman" w:cs="Times New Roman"/>
                <w:b/>
                <w:bCs/>
                <w:color w:val="000000"/>
                <w:sz w:val="14"/>
                <w:szCs w:val="14"/>
                <w:lang w:eastAsia="pl-PL"/>
              </w:rPr>
              <w:t>Odpowiedź</w:t>
            </w:r>
          </w:p>
        </w:tc>
      </w:tr>
      <w:tr w:rsidR="001336A8" w:rsidRPr="00B629FD" w:rsidTr="00056177">
        <w:trPr>
          <w:trHeight w:val="28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p>
        </w:tc>
        <w:tc>
          <w:tcPr>
            <w:tcW w:w="740" w:type="dxa"/>
            <w:tcBorders>
              <w:top w:val="nil"/>
              <w:left w:val="nil"/>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proofErr w:type="spellStart"/>
            <w:r>
              <w:rPr>
                <w:rFonts w:ascii="Times New Roman" w:eastAsia="Times New Roman" w:hAnsi="Times New Roman" w:cs="Times New Roman"/>
                <w:b/>
                <w:bCs/>
                <w:color w:val="000000"/>
                <w:sz w:val="14"/>
                <w:szCs w:val="14"/>
                <w:lang w:eastAsia="pl-PL"/>
              </w:rPr>
              <w:t>IEiZ</w:t>
            </w:r>
            <w:proofErr w:type="spellEnd"/>
          </w:p>
        </w:tc>
        <w:tc>
          <w:tcPr>
            <w:tcW w:w="733" w:type="dxa"/>
            <w:tcBorders>
              <w:top w:val="nil"/>
              <w:left w:val="nil"/>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Pr>
                <w:rFonts w:ascii="Times New Roman" w:eastAsia="Times New Roman" w:hAnsi="Times New Roman" w:cs="Times New Roman"/>
                <w:b/>
                <w:bCs/>
                <w:color w:val="000000"/>
                <w:sz w:val="14"/>
                <w:szCs w:val="14"/>
                <w:lang w:eastAsia="pl-PL"/>
              </w:rPr>
              <w:t>ISM</w:t>
            </w:r>
          </w:p>
        </w:tc>
        <w:tc>
          <w:tcPr>
            <w:tcW w:w="709" w:type="dxa"/>
            <w:tcBorders>
              <w:top w:val="nil"/>
              <w:left w:val="nil"/>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Pr>
                <w:rFonts w:ascii="Times New Roman" w:eastAsia="Times New Roman" w:hAnsi="Times New Roman" w:cs="Times New Roman"/>
                <w:b/>
                <w:bCs/>
                <w:color w:val="000000"/>
                <w:sz w:val="14"/>
                <w:szCs w:val="14"/>
                <w:lang w:eastAsia="pl-PL"/>
              </w:rPr>
              <w:t>IH</w:t>
            </w:r>
          </w:p>
        </w:tc>
        <w:tc>
          <w:tcPr>
            <w:tcW w:w="709" w:type="dxa"/>
            <w:tcBorders>
              <w:top w:val="nil"/>
              <w:left w:val="nil"/>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Pr>
                <w:rFonts w:ascii="Times New Roman" w:eastAsia="Times New Roman" w:hAnsi="Times New Roman" w:cs="Times New Roman"/>
                <w:b/>
                <w:bCs/>
                <w:color w:val="000000"/>
                <w:sz w:val="14"/>
                <w:szCs w:val="14"/>
                <w:lang w:eastAsia="pl-PL"/>
              </w:rPr>
              <w:t>IIT</w:t>
            </w:r>
          </w:p>
        </w:tc>
        <w:tc>
          <w:tcPr>
            <w:tcW w:w="708" w:type="dxa"/>
            <w:tcBorders>
              <w:top w:val="nil"/>
              <w:left w:val="nil"/>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Pr>
                <w:rFonts w:ascii="Times New Roman" w:eastAsia="Times New Roman" w:hAnsi="Times New Roman" w:cs="Times New Roman"/>
                <w:b/>
                <w:bCs/>
                <w:color w:val="000000"/>
                <w:sz w:val="14"/>
                <w:szCs w:val="14"/>
                <w:lang w:eastAsia="pl-PL"/>
              </w:rPr>
              <w:t>IOZ</w:t>
            </w:r>
          </w:p>
        </w:tc>
        <w:tc>
          <w:tcPr>
            <w:tcW w:w="709" w:type="dxa"/>
            <w:tcBorders>
              <w:top w:val="nil"/>
              <w:left w:val="nil"/>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Pr>
                <w:rFonts w:ascii="Times New Roman" w:eastAsia="Times New Roman" w:hAnsi="Times New Roman" w:cs="Times New Roman"/>
                <w:b/>
                <w:bCs/>
                <w:color w:val="000000"/>
                <w:sz w:val="14"/>
                <w:szCs w:val="14"/>
                <w:lang w:eastAsia="pl-PL"/>
              </w:rPr>
              <w:t>SJO</w:t>
            </w:r>
          </w:p>
        </w:tc>
        <w:tc>
          <w:tcPr>
            <w:tcW w:w="709" w:type="dxa"/>
            <w:tcBorders>
              <w:top w:val="nil"/>
              <w:left w:val="nil"/>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Pr>
                <w:rFonts w:ascii="Times New Roman" w:eastAsia="Times New Roman" w:hAnsi="Times New Roman" w:cs="Times New Roman"/>
                <w:b/>
                <w:bCs/>
                <w:color w:val="000000"/>
                <w:sz w:val="14"/>
                <w:szCs w:val="14"/>
                <w:lang w:eastAsia="pl-PL"/>
              </w:rPr>
              <w:t>SWF</w:t>
            </w:r>
          </w:p>
        </w:tc>
        <w:tc>
          <w:tcPr>
            <w:tcW w:w="863" w:type="dxa"/>
            <w:tcBorders>
              <w:top w:val="nil"/>
              <w:left w:val="nil"/>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Pr>
                <w:rFonts w:ascii="Times New Roman" w:eastAsia="Times New Roman" w:hAnsi="Times New Roman" w:cs="Times New Roman"/>
                <w:b/>
                <w:bCs/>
                <w:color w:val="000000"/>
                <w:sz w:val="14"/>
                <w:szCs w:val="14"/>
                <w:lang w:eastAsia="pl-PL"/>
              </w:rPr>
              <w:t xml:space="preserve">Średnia </w:t>
            </w:r>
          </w:p>
        </w:tc>
      </w:tr>
      <w:tr w:rsidR="001336A8" w:rsidRPr="00B629FD" w:rsidTr="00056177">
        <w:trPr>
          <w:trHeight w:val="285"/>
        </w:trPr>
        <w:tc>
          <w:tcPr>
            <w:tcW w:w="520" w:type="dxa"/>
            <w:tcBorders>
              <w:top w:val="nil"/>
              <w:left w:val="single" w:sz="4" w:space="0" w:color="auto"/>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sidRPr="00B629FD">
              <w:rPr>
                <w:rFonts w:ascii="Times New Roman" w:eastAsia="Times New Roman" w:hAnsi="Times New Roman" w:cs="Times New Roman"/>
                <w:b/>
                <w:bCs/>
                <w:color w:val="000000"/>
                <w:sz w:val="14"/>
                <w:szCs w:val="14"/>
                <w:lang w:eastAsia="pl-PL"/>
              </w:rPr>
              <w:t>1.</w:t>
            </w:r>
          </w:p>
        </w:tc>
        <w:tc>
          <w:tcPr>
            <w:tcW w:w="2700" w:type="dxa"/>
            <w:tcBorders>
              <w:top w:val="nil"/>
              <w:left w:val="nil"/>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sidRPr="00B629FD">
              <w:rPr>
                <w:rFonts w:ascii="Times New Roman" w:eastAsia="Times New Roman" w:hAnsi="Times New Roman" w:cs="Times New Roman"/>
                <w:b/>
                <w:bCs/>
                <w:color w:val="000000"/>
                <w:sz w:val="14"/>
                <w:szCs w:val="14"/>
                <w:lang w:eastAsia="pl-PL"/>
              </w:rPr>
              <w:t>Rozkład tygodniowego planu zajęć</w:t>
            </w:r>
          </w:p>
        </w:tc>
        <w:tc>
          <w:tcPr>
            <w:tcW w:w="740"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4,60</w:t>
            </w:r>
          </w:p>
        </w:tc>
        <w:tc>
          <w:tcPr>
            <w:tcW w:w="733"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3,89</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4,36</w:t>
            </w:r>
          </w:p>
        </w:tc>
        <w:tc>
          <w:tcPr>
            <w:tcW w:w="709" w:type="dxa"/>
            <w:tcBorders>
              <w:top w:val="nil"/>
              <w:left w:val="nil"/>
              <w:bottom w:val="single" w:sz="4" w:space="0" w:color="auto"/>
              <w:right w:val="single" w:sz="4" w:space="0" w:color="auto"/>
            </w:tcBorders>
            <w:shd w:val="clear" w:color="auto" w:fill="auto"/>
            <w:noWrap/>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4,49</w:t>
            </w:r>
          </w:p>
        </w:tc>
        <w:tc>
          <w:tcPr>
            <w:tcW w:w="708" w:type="dxa"/>
            <w:tcBorders>
              <w:top w:val="nil"/>
              <w:left w:val="nil"/>
              <w:bottom w:val="single" w:sz="4" w:space="0" w:color="auto"/>
              <w:right w:val="single" w:sz="4" w:space="0" w:color="auto"/>
            </w:tcBorders>
            <w:shd w:val="clear" w:color="auto" w:fill="auto"/>
            <w:noWrap/>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4,27</w:t>
            </w:r>
          </w:p>
        </w:tc>
        <w:tc>
          <w:tcPr>
            <w:tcW w:w="709" w:type="dxa"/>
            <w:tcBorders>
              <w:top w:val="nil"/>
              <w:left w:val="nil"/>
              <w:bottom w:val="single" w:sz="4" w:space="0" w:color="auto"/>
              <w:right w:val="single" w:sz="4" w:space="0" w:color="auto"/>
            </w:tcBorders>
            <w:shd w:val="clear" w:color="auto" w:fill="auto"/>
            <w:noWrap/>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3,80</w:t>
            </w:r>
          </w:p>
        </w:tc>
        <w:tc>
          <w:tcPr>
            <w:tcW w:w="709" w:type="dxa"/>
            <w:tcBorders>
              <w:top w:val="nil"/>
              <w:left w:val="nil"/>
              <w:bottom w:val="single" w:sz="4" w:space="0" w:color="auto"/>
              <w:right w:val="single" w:sz="4" w:space="0" w:color="auto"/>
            </w:tcBorders>
            <w:shd w:val="clear" w:color="auto" w:fill="auto"/>
            <w:noWrap/>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4,67</w:t>
            </w:r>
          </w:p>
        </w:tc>
        <w:tc>
          <w:tcPr>
            <w:tcW w:w="863"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b/>
                <w:color w:val="000000"/>
                <w:sz w:val="14"/>
                <w:szCs w:val="14"/>
                <w:lang w:eastAsia="pl-PL"/>
              </w:rPr>
            </w:pPr>
            <w:r>
              <w:rPr>
                <w:rFonts w:ascii="Times New Roman" w:eastAsia="Times New Roman" w:hAnsi="Times New Roman" w:cs="Times New Roman"/>
                <w:b/>
                <w:color w:val="000000"/>
                <w:sz w:val="14"/>
                <w:szCs w:val="14"/>
                <w:lang w:eastAsia="pl-PL"/>
              </w:rPr>
              <w:t>4,30</w:t>
            </w:r>
          </w:p>
        </w:tc>
      </w:tr>
      <w:tr w:rsidR="001336A8" w:rsidRPr="00B629FD" w:rsidTr="00056177">
        <w:trPr>
          <w:trHeight w:val="420"/>
        </w:trPr>
        <w:tc>
          <w:tcPr>
            <w:tcW w:w="520" w:type="dxa"/>
            <w:tcBorders>
              <w:top w:val="nil"/>
              <w:left w:val="single" w:sz="4" w:space="0" w:color="auto"/>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sidRPr="00B629FD">
              <w:rPr>
                <w:rFonts w:ascii="Times New Roman" w:eastAsia="Times New Roman" w:hAnsi="Times New Roman" w:cs="Times New Roman"/>
                <w:b/>
                <w:bCs/>
                <w:color w:val="000000"/>
                <w:sz w:val="14"/>
                <w:szCs w:val="14"/>
                <w:lang w:eastAsia="pl-PL"/>
              </w:rPr>
              <w:t>2.</w:t>
            </w:r>
          </w:p>
        </w:tc>
        <w:tc>
          <w:tcPr>
            <w:tcW w:w="2700" w:type="dxa"/>
            <w:tcBorders>
              <w:top w:val="nil"/>
              <w:left w:val="nil"/>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sidRPr="00B629FD">
              <w:rPr>
                <w:rFonts w:ascii="Times New Roman" w:eastAsia="Times New Roman" w:hAnsi="Times New Roman" w:cs="Times New Roman"/>
                <w:b/>
                <w:bCs/>
                <w:color w:val="000000"/>
                <w:sz w:val="14"/>
                <w:szCs w:val="14"/>
                <w:lang w:eastAsia="pl-PL"/>
              </w:rPr>
              <w:t xml:space="preserve">Właściwa liczba studentów w grupach </w:t>
            </w:r>
            <w:r>
              <w:rPr>
                <w:rFonts w:ascii="Times New Roman" w:eastAsia="Times New Roman" w:hAnsi="Times New Roman" w:cs="Times New Roman"/>
                <w:b/>
                <w:bCs/>
                <w:color w:val="000000"/>
                <w:sz w:val="14"/>
                <w:szCs w:val="14"/>
                <w:lang w:eastAsia="pl-PL"/>
              </w:rPr>
              <w:br/>
            </w:r>
            <w:r w:rsidRPr="00B629FD">
              <w:rPr>
                <w:rFonts w:ascii="Times New Roman" w:eastAsia="Times New Roman" w:hAnsi="Times New Roman" w:cs="Times New Roman"/>
                <w:b/>
                <w:bCs/>
                <w:color w:val="000000"/>
                <w:sz w:val="14"/>
                <w:szCs w:val="14"/>
                <w:lang w:eastAsia="pl-PL"/>
              </w:rPr>
              <w:t>w zależności od formy zajęć</w:t>
            </w:r>
          </w:p>
        </w:tc>
        <w:tc>
          <w:tcPr>
            <w:tcW w:w="740"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4,20</w:t>
            </w:r>
          </w:p>
        </w:tc>
        <w:tc>
          <w:tcPr>
            <w:tcW w:w="733"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4,56</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4,12</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4,32</w:t>
            </w:r>
          </w:p>
        </w:tc>
        <w:tc>
          <w:tcPr>
            <w:tcW w:w="708"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4,24</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3,70</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2,33</w:t>
            </w:r>
          </w:p>
        </w:tc>
        <w:tc>
          <w:tcPr>
            <w:tcW w:w="863"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b/>
                <w:color w:val="000000"/>
                <w:sz w:val="14"/>
                <w:szCs w:val="14"/>
                <w:lang w:eastAsia="pl-PL"/>
              </w:rPr>
            </w:pPr>
            <w:r>
              <w:rPr>
                <w:rFonts w:ascii="Times New Roman" w:eastAsia="Times New Roman" w:hAnsi="Times New Roman" w:cs="Times New Roman"/>
                <w:b/>
                <w:color w:val="000000"/>
                <w:sz w:val="14"/>
                <w:szCs w:val="14"/>
                <w:lang w:eastAsia="pl-PL"/>
              </w:rPr>
              <w:t>3,92</w:t>
            </w:r>
          </w:p>
        </w:tc>
      </w:tr>
      <w:tr w:rsidR="001336A8" w:rsidRPr="00B629FD" w:rsidTr="00056177">
        <w:trPr>
          <w:trHeight w:val="285"/>
        </w:trPr>
        <w:tc>
          <w:tcPr>
            <w:tcW w:w="520" w:type="dxa"/>
            <w:tcBorders>
              <w:top w:val="nil"/>
              <w:left w:val="single" w:sz="4" w:space="0" w:color="auto"/>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sidRPr="00B629FD">
              <w:rPr>
                <w:rFonts w:ascii="Times New Roman" w:eastAsia="Times New Roman" w:hAnsi="Times New Roman" w:cs="Times New Roman"/>
                <w:b/>
                <w:bCs/>
                <w:color w:val="000000"/>
                <w:sz w:val="14"/>
                <w:szCs w:val="14"/>
                <w:lang w:eastAsia="pl-PL"/>
              </w:rPr>
              <w:t>3.</w:t>
            </w:r>
          </w:p>
        </w:tc>
        <w:tc>
          <w:tcPr>
            <w:tcW w:w="2700" w:type="dxa"/>
            <w:tcBorders>
              <w:top w:val="nil"/>
              <w:left w:val="nil"/>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sidRPr="00B629FD">
              <w:rPr>
                <w:rFonts w:ascii="Times New Roman" w:eastAsia="Times New Roman" w:hAnsi="Times New Roman" w:cs="Times New Roman"/>
                <w:b/>
                <w:bCs/>
                <w:color w:val="000000"/>
                <w:sz w:val="14"/>
                <w:szCs w:val="14"/>
                <w:lang w:eastAsia="pl-PL"/>
              </w:rPr>
              <w:t>Warunki lokalowe odbywania zajęć</w:t>
            </w:r>
          </w:p>
        </w:tc>
        <w:tc>
          <w:tcPr>
            <w:tcW w:w="740"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4,70</w:t>
            </w:r>
          </w:p>
        </w:tc>
        <w:tc>
          <w:tcPr>
            <w:tcW w:w="733"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4,11</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4,16</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4,38</w:t>
            </w:r>
          </w:p>
        </w:tc>
        <w:tc>
          <w:tcPr>
            <w:tcW w:w="708"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4,33</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4,30</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4,00</w:t>
            </w:r>
          </w:p>
        </w:tc>
        <w:tc>
          <w:tcPr>
            <w:tcW w:w="863"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b/>
                <w:color w:val="000000"/>
                <w:sz w:val="14"/>
                <w:szCs w:val="14"/>
                <w:lang w:eastAsia="pl-PL"/>
              </w:rPr>
            </w:pPr>
            <w:r>
              <w:rPr>
                <w:rFonts w:ascii="Times New Roman" w:eastAsia="Times New Roman" w:hAnsi="Times New Roman" w:cs="Times New Roman"/>
                <w:b/>
                <w:color w:val="000000"/>
                <w:sz w:val="14"/>
                <w:szCs w:val="14"/>
                <w:lang w:eastAsia="pl-PL"/>
              </w:rPr>
              <w:t>4,28</w:t>
            </w:r>
          </w:p>
        </w:tc>
      </w:tr>
      <w:tr w:rsidR="001336A8" w:rsidRPr="00B629FD" w:rsidTr="00056177">
        <w:trPr>
          <w:trHeight w:val="420"/>
        </w:trPr>
        <w:tc>
          <w:tcPr>
            <w:tcW w:w="520" w:type="dxa"/>
            <w:tcBorders>
              <w:top w:val="nil"/>
              <w:left w:val="single" w:sz="4" w:space="0" w:color="auto"/>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sidRPr="00B629FD">
              <w:rPr>
                <w:rFonts w:ascii="Times New Roman" w:eastAsia="Times New Roman" w:hAnsi="Times New Roman" w:cs="Times New Roman"/>
                <w:b/>
                <w:bCs/>
                <w:color w:val="000000"/>
                <w:sz w:val="14"/>
                <w:szCs w:val="14"/>
                <w:lang w:eastAsia="pl-PL"/>
              </w:rPr>
              <w:t>4.</w:t>
            </w:r>
          </w:p>
        </w:tc>
        <w:tc>
          <w:tcPr>
            <w:tcW w:w="2700" w:type="dxa"/>
            <w:tcBorders>
              <w:top w:val="nil"/>
              <w:left w:val="nil"/>
              <w:bottom w:val="single" w:sz="4" w:space="0" w:color="auto"/>
              <w:right w:val="single" w:sz="4" w:space="0" w:color="auto"/>
            </w:tcBorders>
            <w:shd w:val="clear" w:color="000000" w:fill="E5E0EC"/>
            <w:vAlign w:val="center"/>
            <w:hideMark/>
          </w:tcPr>
          <w:p w:rsidR="001336A8" w:rsidRPr="00B629FD" w:rsidRDefault="001336A8" w:rsidP="00785367">
            <w:pPr>
              <w:spacing w:after="0" w:line="240" w:lineRule="auto"/>
              <w:jc w:val="center"/>
              <w:rPr>
                <w:rFonts w:ascii="Times New Roman" w:eastAsia="Times New Roman" w:hAnsi="Times New Roman" w:cs="Times New Roman"/>
                <w:b/>
                <w:bCs/>
                <w:color w:val="000000"/>
                <w:sz w:val="14"/>
                <w:szCs w:val="14"/>
                <w:lang w:eastAsia="pl-PL"/>
              </w:rPr>
            </w:pPr>
            <w:r w:rsidRPr="00B629FD">
              <w:rPr>
                <w:rFonts w:ascii="Times New Roman" w:eastAsia="Times New Roman" w:hAnsi="Times New Roman" w:cs="Times New Roman"/>
                <w:b/>
                <w:bCs/>
                <w:color w:val="000000"/>
                <w:sz w:val="14"/>
                <w:szCs w:val="14"/>
                <w:lang w:eastAsia="pl-PL"/>
              </w:rPr>
              <w:t>Dostępność pomocy i środków dydaktycznych</w:t>
            </w:r>
          </w:p>
        </w:tc>
        <w:tc>
          <w:tcPr>
            <w:tcW w:w="740"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4,20</w:t>
            </w:r>
          </w:p>
        </w:tc>
        <w:tc>
          <w:tcPr>
            <w:tcW w:w="733"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3,11</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4,08</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3,86</w:t>
            </w:r>
          </w:p>
        </w:tc>
        <w:tc>
          <w:tcPr>
            <w:tcW w:w="708"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4,24</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3,70</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4,00</w:t>
            </w:r>
          </w:p>
        </w:tc>
        <w:tc>
          <w:tcPr>
            <w:tcW w:w="863"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785367">
            <w:pPr>
              <w:spacing w:after="0" w:line="240" w:lineRule="auto"/>
              <w:jc w:val="center"/>
              <w:rPr>
                <w:rFonts w:ascii="Times New Roman" w:eastAsia="Times New Roman" w:hAnsi="Times New Roman" w:cs="Times New Roman"/>
                <w:b/>
                <w:color w:val="000000"/>
                <w:sz w:val="14"/>
                <w:szCs w:val="14"/>
                <w:lang w:eastAsia="pl-PL"/>
              </w:rPr>
            </w:pPr>
            <w:r>
              <w:rPr>
                <w:rFonts w:ascii="Times New Roman" w:eastAsia="Times New Roman" w:hAnsi="Times New Roman" w:cs="Times New Roman"/>
                <w:b/>
                <w:color w:val="000000"/>
                <w:sz w:val="14"/>
                <w:szCs w:val="14"/>
                <w:lang w:eastAsia="pl-PL"/>
              </w:rPr>
              <w:t>3,88</w:t>
            </w:r>
          </w:p>
        </w:tc>
      </w:tr>
      <w:tr w:rsidR="001336A8" w:rsidRPr="00B629FD" w:rsidTr="00056177">
        <w:trPr>
          <w:trHeight w:val="630"/>
        </w:trPr>
        <w:tc>
          <w:tcPr>
            <w:tcW w:w="520" w:type="dxa"/>
            <w:tcBorders>
              <w:top w:val="nil"/>
              <w:left w:val="single" w:sz="4" w:space="0" w:color="auto"/>
              <w:bottom w:val="single" w:sz="4" w:space="0" w:color="auto"/>
              <w:right w:val="single" w:sz="4" w:space="0" w:color="auto"/>
            </w:tcBorders>
            <w:shd w:val="clear" w:color="000000" w:fill="E5E0EC"/>
            <w:vAlign w:val="center"/>
            <w:hideMark/>
          </w:tcPr>
          <w:p w:rsidR="001336A8" w:rsidRPr="00B629FD" w:rsidRDefault="001336A8" w:rsidP="00B96444">
            <w:pPr>
              <w:spacing w:after="0" w:line="240" w:lineRule="auto"/>
              <w:jc w:val="center"/>
              <w:rPr>
                <w:rFonts w:ascii="Times New Roman" w:eastAsia="Times New Roman" w:hAnsi="Times New Roman" w:cs="Times New Roman"/>
                <w:b/>
                <w:bCs/>
                <w:color w:val="000000"/>
                <w:sz w:val="14"/>
                <w:szCs w:val="14"/>
                <w:lang w:eastAsia="pl-PL"/>
              </w:rPr>
            </w:pPr>
            <w:r w:rsidRPr="00B629FD">
              <w:rPr>
                <w:rFonts w:ascii="Times New Roman" w:eastAsia="Times New Roman" w:hAnsi="Times New Roman" w:cs="Times New Roman"/>
                <w:b/>
                <w:bCs/>
                <w:color w:val="000000"/>
                <w:sz w:val="14"/>
                <w:szCs w:val="14"/>
                <w:lang w:eastAsia="pl-PL"/>
              </w:rPr>
              <w:t>5.</w:t>
            </w:r>
          </w:p>
        </w:tc>
        <w:tc>
          <w:tcPr>
            <w:tcW w:w="2700" w:type="dxa"/>
            <w:tcBorders>
              <w:top w:val="nil"/>
              <w:left w:val="nil"/>
              <w:bottom w:val="single" w:sz="4" w:space="0" w:color="auto"/>
              <w:right w:val="single" w:sz="4" w:space="0" w:color="auto"/>
            </w:tcBorders>
            <w:shd w:val="clear" w:color="000000" w:fill="E5E0EC"/>
            <w:vAlign w:val="center"/>
            <w:hideMark/>
          </w:tcPr>
          <w:p w:rsidR="001336A8" w:rsidRPr="00B629FD" w:rsidRDefault="001336A8" w:rsidP="00B96444">
            <w:pPr>
              <w:spacing w:after="0" w:line="240" w:lineRule="auto"/>
              <w:jc w:val="center"/>
              <w:rPr>
                <w:rFonts w:ascii="Times New Roman" w:eastAsia="Times New Roman" w:hAnsi="Times New Roman" w:cs="Times New Roman"/>
                <w:b/>
                <w:bCs/>
                <w:color w:val="000000"/>
                <w:sz w:val="14"/>
                <w:szCs w:val="14"/>
                <w:lang w:eastAsia="pl-PL"/>
              </w:rPr>
            </w:pPr>
            <w:r w:rsidRPr="00B629FD">
              <w:rPr>
                <w:rFonts w:ascii="Times New Roman" w:eastAsia="Times New Roman" w:hAnsi="Times New Roman" w:cs="Times New Roman"/>
                <w:b/>
                <w:bCs/>
                <w:color w:val="000000"/>
                <w:sz w:val="14"/>
                <w:szCs w:val="14"/>
                <w:lang w:eastAsia="pl-PL"/>
              </w:rPr>
              <w:t>Dostosowanie przydzielonych zajęć do kompetencji i zakresu zainteresowań naukowych</w:t>
            </w:r>
          </w:p>
        </w:tc>
        <w:tc>
          <w:tcPr>
            <w:tcW w:w="740"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B9644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4,60</w:t>
            </w:r>
          </w:p>
        </w:tc>
        <w:tc>
          <w:tcPr>
            <w:tcW w:w="733"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B9644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3,89</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B9644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4,52</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B9644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4,38</w:t>
            </w:r>
          </w:p>
        </w:tc>
        <w:tc>
          <w:tcPr>
            <w:tcW w:w="708"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B9644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4,52</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B9644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4,70</w:t>
            </w:r>
          </w:p>
        </w:tc>
        <w:tc>
          <w:tcPr>
            <w:tcW w:w="709"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056177">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4,33</w:t>
            </w:r>
          </w:p>
        </w:tc>
        <w:tc>
          <w:tcPr>
            <w:tcW w:w="863" w:type="dxa"/>
            <w:tcBorders>
              <w:top w:val="nil"/>
              <w:left w:val="nil"/>
              <w:bottom w:val="single" w:sz="4" w:space="0" w:color="auto"/>
              <w:right w:val="single" w:sz="4" w:space="0" w:color="auto"/>
            </w:tcBorders>
            <w:shd w:val="clear" w:color="auto" w:fill="auto"/>
            <w:vAlign w:val="center"/>
            <w:hideMark/>
          </w:tcPr>
          <w:p w:rsidR="001336A8" w:rsidRPr="00B629FD" w:rsidRDefault="00056177" w:rsidP="00056177">
            <w:pPr>
              <w:spacing w:after="0" w:line="240" w:lineRule="auto"/>
              <w:jc w:val="center"/>
              <w:rPr>
                <w:rFonts w:ascii="Times New Roman" w:eastAsia="Times New Roman" w:hAnsi="Times New Roman" w:cs="Times New Roman"/>
                <w:b/>
                <w:color w:val="000000"/>
                <w:sz w:val="14"/>
                <w:szCs w:val="14"/>
                <w:lang w:eastAsia="pl-PL"/>
              </w:rPr>
            </w:pPr>
            <w:r>
              <w:rPr>
                <w:rFonts w:ascii="Times New Roman" w:eastAsia="Times New Roman" w:hAnsi="Times New Roman" w:cs="Times New Roman"/>
                <w:b/>
                <w:color w:val="000000"/>
                <w:sz w:val="14"/>
                <w:szCs w:val="14"/>
                <w:lang w:eastAsia="pl-PL"/>
              </w:rPr>
              <w:t>4,42</w:t>
            </w:r>
          </w:p>
        </w:tc>
      </w:tr>
    </w:tbl>
    <w:p w:rsidR="00704800" w:rsidRPr="00056177" w:rsidRDefault="00704800" w:rsidP="00785367">
      <w:pPr>
        <w:spacing w:after="0" w:line="240" w:lineRule="auto"/>
        <w:jc w:val="both"/>
        <w:rPr>
          <w:rFonts w:ascii="Times New Roman" w:hAnsi="Times New Roman" w:cs="Times New Roman"/>
          <w:sz w:val="24"/>
          <w:szCs w:val="24"/>
        </w:rPr>
      </w:pPr>
    </w:p>
    <w:p w:rsidR="00441D98" w:rsidRDefault="00704800" w:rsidP="00785367">
      <w:pPr>
        <w:spacing w:after="0" w:line="240" w:lineRule="auto"/>
        <w:jc w:val="both"/>
        <w:rPr>
          <w:rFonts w:ascii="Times New Roman" w:hAnsi="Times New Roman" w:cs="Times New Roman"/>
          <w:b/>
          <w:color w:val="4F81BD" w:themeColor="accent1"/>
          <w:szCs w:val="24"/>
        </w:rPr>
      </w:pPr>
      <w:r w:rsidRPr="001173F5">
        <w:rPr>
          <w:rFonts w:ascii="Times New Roman" w:hAnsi="Times New Roman" w:cs="Times New Roman"/>
          <w:b/>
          <w:color w:val="4F81BD" w:themeColor="accent1"/>
          <w:szCs w:val="24"/>
        </w:rPr>
        <w:t>Uwagi Pana/Pani dotyczące warunków prowadzenia zajęć:</w:t>
      </w:r>
    </w:p>
    <w:tbl>
      <w:tblPr>
        <w:tblStyle w:val="Tabela-Siatka"/>
        <w:tblW w:w="0" w:type="auto"/>
        <w:tblLook w:val="04A0"/>
      </w:tblPr>
      <w:tblGrid>
        <w:gridCol w:w="1668"/>
        <w:gridCol w:w="2268"/>
        <w:gridCol w:w="5276"/>
      </w:tblGrid>
      <w:tr w:rsidR="00441D98" w:rsidTr="0033275D">
        <w:tc>
          <w:tcPr>
            <w:tcW w:w="1668" w:type="dxa"/>
            <w:vAlign w:val="center"/>
          </w:tcPr>
          <w:p w:rsidR="00441D98" w:rsidRPr="00AA6285" w:rsidRDefault="00441D98" w:rsidP="00E244E4">
            <w:pPr>
              <w:jc w:val="center"/>
              <w:rPr>
                <w:rFonts w:ascii="Times New Roman" w:hAnsi="Times New Roman" w:cs="Times New Roman"/>
                <w:b/>
                <w:color w:val="4F81BD" w:themeColor="accent1"/>
                <w:sz w:val="16"/>
                <w:szCs w:val="16"/>
              </w:rPr>
            </w:pPr>
            <w:r w:rsidRPr="00AA6285">
              <w:rPr>
                <w:rFonts w:ascii="Times New Roman" w:hAnsi="Times New Roman" w:cs="Times New Roman"/>
                <w:b/>
                <w:color w:val="4F81BD" w:themeColor="accent1"/>
                <w:sz w:val="16"/>
                <w:szCs w:val="16"/>
              </w:rPr>
              <w:t>Nazwa Instytut/</w:t>
            </w:r>
            <w:r w:rsidR="00D41172">
              <w:rPr>
                <w:rFonts w:ascii="Times New Roman" w:hAnsi="Times New Roman" w:cs="Times New Roman"/>
                <w:b/>
                <w:color w:val="4F81BD" w:themeColor="accent1"/>
                <w:sz w:val="16"/>
                <w:szCs w:val="16"/>
              </w:rPr>
              <w:t xml:space="preserve"> </w:t>
            </w:r>
            <w:r w:rsidRPr="00AA6285">
              <w:rPr>
                <w:rFonts w:ascii="Times New Roman" w:hAnsi="Times New Roman" w:cs="Times New Roman"/>
                <w:b/>
                <w:color w:val="4F81BD" w:themeColor="accent1"/>
                <w:sz w:val="16"/>
                <w:szCs w:val="16"/>
              </w:rPr>
              <w:t>Jednostki Międzyinstytutowej</w:t>
            </w:r>
          </w:p>
        </w:tc>
        <w:tc>
          <w:tcPr>
            <w:tcW w:w="2268" w:type="dxa"/>
            <w:vAlign w:val="center"/>
          </w:tcPr>
          <w:p w:rsidR="00441D98" w:rsidRPr="00AA6285" w:rsidRDefault="00F35167" w:rsidP="00E244E4">
            <w:pPr>
              <w:jc w:val="center"/>
              <w:rPr>
                <w:rFonts w:ascii="Times New Roman" w:hAnsi="Times New Roman" w:cs="Times New Roman"/>
                <w:b/>
                <w:color w:val="4F81BD" w:themeColor="accent1"/>
                <w:sz w:val="16"/>
                <w:szCs w:val="16"/>
              </w:rPr>
            </w:pPr>
            <w:r w:rsidRPr="00AA6285">
              <w:rPr>
                <w:rFonts w:ascii="Times New Roman" w:hAnsi="Times New Roman" w:cs="Times New Roman"/>
                <w:b/>
                <w:color w:val="4F81BD" w:themeColor="accent1"/>
                <w:sz w:val="16"/>
                <w:szCs w:val="16"/>
              </w:rPr>
              <w:t>Uwagi pozytywne</w:t>
            </w:r>
          </w:p>
        </w:tc>
        <w:tc>
          <w:tcPr>
            <w:tcW w:w="5276" w:type="dxa"/>
            <w:vAlign w:val="center"/>
          </w:tcPr>
          <w:p w:rsidR="00441D98" w:rsidRPr="00AA6285" w:rsidRDefault="00F35167" w:rsidP="00E244E4">
            <w:pPr>
              <w:jc w:val="center"/>
              <w:rPr>
                <w:rFonts w:ascii="Times New Roman" w:hAnsi="Times New Roman" w:cs="Times New Roman"/>
                <w:b/>
                <w:color w:val="4F81BD" w:themeColor="accent1"/>
                <w:sz w:val="16"/>
                <w:szCs w:val="16"/>
              </w:rPr>
            </w:pPr>
            <w:r w:rsidRPr="00AA6285">
              <w:rPr>
                <w:rFonts w:ascii="Times New Roman" w:hAnsi="Times New Roman" w:cs="Times New Roman"/>
                <w:b/>
                <w:color w:val="4F81BD" w:themeColor="accent1"/>
                <w:sz w:val="16"/>
                <w:szCs w:val="16"/>
              </w:rPr>
              <w:t>Uwagi negatywne</w:t>
            </w:r>
          </w:p>
        </w:tc>
      </w:tr>
      <w:tr w:rsidR="00441D98" w:rsidTr="0033275D">
        <w:tc>
          <w:tcPr>
            <w:tcW w:w="1668" w:type="dxa"/>
            <w:vAlign w:val="center"/>
          </w:tcPr>
          <w:p w:rsidR="00441D98" w:rsidRPr="00AA6285" w:rsidRDefault="00F35167" w:rsidP="0033275D">
            <w:pPr>
              <w:jc w:val="center"/>
              <w:rPr>
                <w:rFonts w:ascii="Times New Roman" w:hAnsi="Times New Roman" w:cs="Times New Roman"/>
                <w:b/>
                <w:color w:val="4F81BD" w:themeColor="accent1"/>
                <w:sz w:val="16"/>
                <w:szCs w:val="16"/>
              </w:rPr>
            </w:pPr>
            <w:r w:rsidRPr="00AA6285">
              <w:rPr>
                <w:rFonts w:ascii="Times New Roman" w:hAnsi="Times New Roman" w:cs="Times New Roman"/>
                <w:b/>
                <w:sz w:val="16"/>
                <w:szCs w:val="16"/>
              </w:rPr>
              <w:t>Instytut Ekonomii</w:t>
            </w:r>
            <w:r w:rsidR="00E07DDA">
              <w:rPr>
                <w:rFonts w:ascii="Times New Roman" w:hAnsi="Times New Roman" w:cs="Times New Roman"/>
                <w:b/>
                <w:sz w:val="16"/>
                <w:szCs w:val="16"/>
              </w:rPr>
              <w:br/>
            </w:r>
            <w:r w:rsidRPr="00AA6285">
              <w:rPr>
                <w:rFonts w:ascii="Times New Roman" w:hAnsi="Times New Roman" w:cs="Times New Roman"/>
                <w:b/>
                <w:sz w:val="16"/>
                <w:szCs w:val="16"/>
              </w:rPr>
              <w:t xml:space="preserve"> i Zarządzania</w:t>
            </w:r>
          </w:p>
        </w:tc>
        <w:tc>
          <w:tcPr>
            <w:tcW w:w="2268" w:type="dxa"/>
          </w:tcPr>
          <w:p w:rsidR="00441D98" w:rsidRPr="00AA6285" w:rsidRDefault="00441D98" w:rsidP="0033275D">
            <w:pPr>
              <w:rPr>
                <w:rFonts w:ascii="Times New Roman" w:hAnsi="Times New Roman" w:cs="Times New Roman"/>
                <w:b/>
                <w:color w:val="4F81BD" w:themeColor="accent1"/>
                <w:sz w:val="16"/>
                <w:szCs w:val="16"/>
              </w:rPr>
            </w:pPr>
          </w:p>
        </w:tc>
        <w:tc>
          <w:tcPr>
            <w:tcW w:w="5276" w:type="dxa"/>
          </w:tcPr>
          <w:p w:rsidR="00F35167" w:rsidRPr="00AA6285" w:rsidRDefault="00F35167" w:rsidP="0033275D">
            <w:pPr>
              <w:pStyle w:val="Akapitzlist"/>
              <w:numPr>
                <w:ilvl w:val="0"/>
                <w:numId w:val="29"/>
              </w:numPr>
              <w:ind w:left="414" w:hanging="357"/>
              <w:rPr>
                <w:rFonts w:ascii="Times New Roman" w:hAnsi="Times New Roman" w:cs="Times New Roman"/>
                <w:sz w:val="16"/>
                <w:szCs w:val="16"/>
              </w:rPr>
            </w:pPr>
            <w:r w:rsidRPr="00AA6285">
              <w:rPr>
                <w:rFonts w:ascii="Times New Roman" w:hAnsi="Times New Roman" w:cs="Times New Roman"/>
                <w:sz w:val="16"/>
                <w:szCs w:val="16"/>
              </w:rPr>
              <w:t>Częsta awaria komputerów oraz słaba jakość rzutników multimedialnych</w:t>
            </w:r>
            <w:r w:rsidR="00AA6285">
              <w:rPr>
                <w:rFonts w:ascii="Times New Roman" w:hAnsi="Times New Roman" w:cs="Times New Roman"/>
                <w:sz w:val="16"/>
                <w:szCs w:val="16"/>
              </w:rPr>
              <w:t>,</w:t>
            </w:r>
          </w:p>
          <w:p w:rsidR="00F35167" w:rsidRPr="00AA6285" w:rsidRDefault="00F35167" w:rsidP="0033275D">
            <w:pPr>
              <w:pStyle w:val="Akapitzlist"/>
              <w:numPr>
                <w:ilvl w:val="0"/>
                <w:numId w:val="29"/>
              </w:numPr>
              <w:ind w:left="414" w:hanging="357"/>
              <w:rPr>
                <w:rFonts w:ascii="Times New Roman" w:hAnsi="Times New Roman" w:cs="Times New Roman"/>
                <w:sz w:val="16"/>
                <w:szCs w:val="16"/>
              </w:rPr>
            </w:pPr>
            <w:r w:rsidRPr="00AA6285">
              <w:rPr>
                <w:rFonts w:ascii="Times New Roman" w:hAnsi="Times New Roman" w:cs="Times New Roman"/>
                <w:sz w:val="16"/>
                <w:szCs w:val="16"/>
              </w:rPr>
              <w:t xml:space="preserve">W niektórych salach (C22) jest zbyt mały ekran, stąd obraz </w:t>
            </w:r>
            <w:r w:rsidR="0033275D">
              <w:rPr>
                <w:rFonts w:ascii="Times New Roman" w:hAnsi="Times New Roman" w:cs="Times New Roman"/>
                <w:sz w:val="16"/>
                <w:szCs w:val="16"/>
              </w:rPr>
              <w:t xml:space="preserve">z </w:t>
            </w:r>
            <w:r w:rsidRPr="00AA6285">
              <w:rPr>
                <w:rFonts w:ascii="Times New Roman" w:hAnsi="Times New Roman" w:cs="Times New Roman"/>
                <w:sz w:val="16"/>
                <w:szCs w:val="16"/>
              </w:rPr>
              <w:t xml:space="preserve">rzutników jest zbyt mały, </w:t>
            </w:r>
          </w:p>
          <w:p w:rsidR="00F35167" w:rsidRPr="00AA6285" w:rsidRDefault="00F35167" w:rsidP="0033275D">
            <w:pPr>
              <w:pStyle w:val="Akapitzlist"/>
              <w:numPr>
                <w:ilvl w:val="0"/>
                <w:numId w:val="29"/>
              </w:numPr>
              <w:ind w:left="414" w:hanging="357"/>
              <w:rPr>
                <w:rFonts w:ascii="Times New Roman" w:hAnsi="Times New Roman" w:cs="Times New Roman"/>
                <w:sz w:val="16"/>
                <w:szCs w:val="16"/>
              </w:rPr>
            </w:pPr>
            <w:r w:rsidRPr="00AA6285">
              <w:rPr>
                <w:rFonts w:ascii="Times New Roman" w:hAnsi="Times New Roman" w:cs="Times New Roman"/>
                <w:sz w:val="16"/>
                <w:szCs w:val="16"/>
              </w:rPr>
              <w:t>Wyposażenie sal w dobrze funkcjonujący sprzęt komputerowy</w:t>
            </w:r>
            <w:r w:rsidR="00AA6285">
              <w:rPr>
                <w:rFonts w:ascii="Times New Roman" w:hAnsi="Times New Roman" w:cs="Times New Roman"/>
                <w:sz w:val="16"/>
                <w:szCs w:val="16"/>
              </w:rPr>
              <w:t>,</w:t>
            </w:r>
          </w:p>
          <w:p w:rsidR="00F35167" w:rsidRPr="00AA6285" w:rsidRDefault="00F35167" w:rsidP="0033275D">
            <w:pPr>
              <w:pStyle w:val="Akapitzlist"/>
              <w:numPr>
                <w:ilvl w:val="0"/>
                <w:numId w:val="29"/>
              </w:numPr>
              <w:ind w:left="414" w:hanging="357"/>
              <w:rPr>
                <w:rFonts w:ascii="Times New Roman" w:hAnsi="Times New Roman" w:cs="Times New Roman"/>
                <w:sz w:val="16"/>
                <w:szCs w:val="16"/>
              </w:rPr>
            </w:pPr>
            <w:r w:rsidRPr="00AA6285">
              <w:rPr>
                <w:rFonts w:ascii="Times New Roman" w:hAnsi="Times New Roman" w:cs="Times New Roman"/>
                <w:sz w:val="16"/>
                <w:szCs w:val="16"/>
              </w:rPr>
              <w:t>Propozycja stopniowej wymiany sprzętu audiowizualnego na nowy</w:t>
            </w:r>
            <w:r w:rsidR="00AA6285">
              <w:rPr>
                <w:rFonts w:ascii="Times New Roman" w:hAnsi="Times New Roman" w:cs="Times New Roman"/>
                <w:sz w:val="16"/>
                <w:szCs w:val="16"/>
              </w:rPr>
              <w:t>,</w:t>
            </w:r>
          </w:p>
          <w:p w:rsidR="00F35167" w:rsidRPr="00AA6285" w:rsidRDefault="00F35167" w:rsidP="0033275D">
            <w:pPr>
              <w:pStyle w:val="Akapitzlist"/>
              <w:numPr>
                <w:ilvl w:val="0"/>
                <w:numId w:val="29"/>
              </w:numPr>
              <w:ind w:left="414" w:hanging="357"/>
              <w:rPr>
                <w:rFonts w:ascii="Times New Roman" w:hAnsi="Times New Roman" w:cs="Times New Roman"/>
                <w:sz w:val="16"/>
                <w:szCs w:val="16"/>
              </w:rPr>
            </w:pPr>
            <w:r w:rsidRPr="00AA6285">
              <w:rPr>
                <w:rFonts w:ascii="Times New Roman" w:hAnsi="Times New Roman" w:cs="Times New Roman"/>
                <w:sz w:val="16"/>
                <w:szCs w:val="16"/>
              </w:rPr>
              <w:t xml:space="preserve">Stary sprzęt komputerowy, stare rzutniki, nieaktualne oprogramowanie, słaba sieć </w:t>
            </w:r>
            <w:proofErr w:type="spellStart"/>
            <w:r w:rsidRPr="00AA6285">
              <w:rPr>
                <w:rFonts w:ascii="Times New Roman" w:hAnsi="Times New Roman" w:cs="Times New Roman"/>
                <w:sz w:val="16"/>
                <w:szCs w:val="16"/>
              </w:rPr>
              <w:t>WiFi</w:t>
            </w:r>
            <w:proofErr w:type="spellEnd"/>
            <w:r w:rsidRPr="00AA6285">
              <w:rPr>
                <w:rFonts w:ascii="Times New Roman" w:hAnsi="Times New Roman" w:cs="Times New Roman"/>
                <w:sz w:val="16"/>
                <w:szCs w:val="16"/>
              </w:rPr>
              <w:t xml:space="preserve"> w niektórych salach</w:t>
            </w:r>
            <w:r w:rsidR="00AA6285">
              <w:rPr>
                <w:rFonts w:ascii="Times New Roman" w:hAnsi="Times New Roman" w:cs="Times New Roman"/>
                <w:sz w:val="16"/>
                <w:szCs w:val="16"/>
              </w:rPr>
              <w:t>,</w:t>
            </w:r>
          </w:p>
          <w:p w:rsidR="00F35167" w:rsidRPr="00AA6285" w:rsidRDefault="00F35167" w:rsidP="0033275D">
            <w:pPr>
              <w:pStyle w:val="Akapitzlist"/>
              <w:numPr>
                <w:ilvl w:val="0"/>
                <w:numId w:val="29"/>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 xml:space="preserve">Zbyt liczne grupy laboratoryjne i ćwiczeniowe. Na przykład grupa laboratoryjna liczy 28 osób, podczas gdy komputerów i miejsc w sali komputerowej jest 16. Podobnie grupa ćwiczeniowa liczy 56 osób </w:t>
            </w:r>
            <w:r w:rsidR="004A0AB2">
              <w:rPr>
                <w:rFonts w:ascii="Times New Roman" w:eastAsia="Times New Roman" w:hAnsi="Times New Roman" w:cs="Times New Roman"/>
                <w:color w:val="000000"/>
                <w:sz w:val="16"/>
                <w:szCs w:val="16"/>
                <w:lang w:eastAsia="pl-PL"/>
              </w:rPr>
              <w:br/>
            </w:r>
            <w:r w:rsidRPr="00AA6285">
              <w:rPr>
                <w:rFonts w:ascii="Times New Roman" w:eastAsia="Times New Roman" w:hAnsi="Times New Roman" w:cs="Times New Roman"/>
                <w:color w:val="000000"/>
                <w:sz w:val="16"/>
                <w:szCs w:val="16"/>
                <w:lang w:eastAsia="pl-PL"/>
              </w:rPr>
              <w:t>i trudno jest prowadzić ćwiczenia efektywnie w tak dużej grupie</w:t>
            </w:r>
            <w:r w:rsidR="00AA6285">
              <w:rPr>
                <w:rFonts w:ascii="Times New Roman" w:eastAsia="Times New Roman" w:hAnsi="Times New Roman" w:cs="Times New Roman"/>
                <w:color w:val="000000"/>
                <w:sz w:val="16"/>
                <w:szCs w:val="16"/>
                <w:lang w:eastAsia="pl-PL"/>
              </w:rPr>
              <w:t>,</w:t>
            </w:r>
          </w:p>
          <w:p w:rsidR="00F35167" w:rsidRPr="00AA6285" w:rsidRDefault="00F35167" w:rsidP="0033275D">
            <w:pPr>
              <w:pStyle w:val="Akapitzlist"/>
              <w:numPr>
                <w:ilvl w:val="0"/>
                <w:numId w:val="29"/>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Nie mam większych uwag. Zasadnym byłby zakup sprzętu multimedialnego</w:t>
            </w:r>
            <w:r w:rsidR="00AA6285">
              <w:rPr>
                <w:rFonts w:ascii="Times New Roman" w:eastAsia="Times New Roman" w:hAnsi="Times New Roman" w:cs="Times New Roman"/>
                <w:color w:val="000000"/>
                <w:sz w:val="16"/>
                <w:szCs w:val="16"/>
                <w:lang w:eastAsia="pl-PL"/>
              </w:rPr>
              <w:t>,</w:t>
            </w:r>
          </w:p>
          <w:p w:rsidR="00F35167" w:rsidRPr="00AA6285" w:rsidRDefault="00F35167" w:rsidP="0033275D">
            <w:pPr>
              <w:pStyle w:val="Akapitzlist"/>
              <w:numPr>
                <w:ilvl w:val="0"/>
                <w:numId w:val="29"/>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Warunki dotyczące sprzętu są nie wystarczające - w wielu salach rzutnik nie funkcjonuje np. W 12 B</w:t>
            </w:r>
            <w:r w:rsidR="00AA6285">
              <w:rPr>
                <w:rFonts w:ascii="Times New Roman" w:eastAsia="Times New Roman" w:hAnsi="Times New Roman" w:cs="Times New Roman"/>
                <w:color w:val="000000"/>
                <w:sz w:val="16"/>
                <w:szCs w:val="16"/>
                <w:lang w:eastAsia="pl-PL"/>
              </w:rPr>
              <w:t>,</w:t>
            </w:r>
          </w:p>
          <w:p w:rsidR="00441D98" w:rsidRPr="00AA6285" w:rsidRDefault="00F35167" w:rsidP="0033275D">
            <w:pPr>
              <w:pStyle w:val="Akapitzlist"/>
              <w:numPr>
                <w:ilvl w:val="0"/>
                <w:numId w:val="29"/>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 xml:space="preserve">Przestarzały sprzęt komputerowy (długo się uruchamia i często </w:t>
            </w:r>
            <w:r w:rsidRPr="00AA6285">
              <w:rPr>
                <w:rFonts w:ascii="Times New Roman" w:eastAsia="Times New Roman" w:hAnsi="Times New Roman" w:cs="Times New Roman"/>
                <w:color w:val="000000"/>
                <w:sz w:val="16"/>
                <w:szCs w:val="16"/>
                <w:lang w:eastAsia="pl-PL"/>
              </w:rPr>
              <w:lastRenderedPageBreak/>
              <w:t>zawiesza). W salach wykładowych nie działają komputery</w:t>
            </w:r>
            <w:r w:rsidR="00AA6285">
              <w:rPr>
                <w:rFonts w:ascii="Times New Roman" w:eastAsia="Times New Roman" w:hAnsi="Times New Roman" w:cs="Times New Roman"/>
                <w:color w:val="000000"/>
                <w:sz w:val="16"/>
                <w:szCs w:val="16"/>
                <w:lang w:eastAsia="pl-PL"/>
              </w:rPr>
              <w:t>,</w:t>
            </w:r>
          </w:p>
        </w:tc>
      </w:tr>
      <w:tr w:rsidR="00441D98" w:rsidTr="0033275D">
        <w:tc>
          <w:tcPr>
            <w:tcW w:w="1668" w:type="dxa"/>
            <w:vAlign w:val="center"/>
          </w:tcPr>
          <w:p w:rsidR="00F35167" w:rsidRPr="00AA6285" w:rsidRDefault="00F35167" w:rsidP="0033275D">
            <w:pPr>
              <w:jc w:val="center"/>
              <w:rPr>
                <w:rFonts w:ascii="Times New Roman" w:hAnsi="Times New Roman" w:cs="Times New Roman"/>
                <w:b/>
                <w:sz w:val="16"/>
                <w:szCs w:val="16"/>
                <w:lang w:val="en-US"/>
              </w:rPr>
            </w:pPr>
            <w:r w:rsidRPr="00AA6285">
              <w:rPr>
                <w:rFonts w:ascii="Times New Roman" w:hAnsi="Times New Roman" w:cs="Times New Roman"/>
                <w:b/>
                <w:sz w:val="16"/>
                <w:szCs w:val="16"/>
              </w:rPr>
              <w:lastRenderedPageBreak/>
              <w:t>Instytut</w:t>
            </w:r>
            <w:r w:rsidRPr="00AA6285">
              <w:rPr>
                <w:rFonts w:ascii="Times New Roman" w:hAnsi="Times New Roman" w:cs="Times New Roman"/>
                <w:b/>
                <w:sz w:val="16"/>
                <w:szCs w:val="16"/>
                <w:lang w:val="en-US"/>
              </w:rPr>
              <w:t xml:space="preserve"> </w:t>
            </w:r>
            <w:r w:rsidRPr="00AA6285">
              <w:rPr>
                <w:rFonts w:ascii="Times New Roman" w:hAnsi="Times New Roman" w:cs="Times New Roman"/>
                <w:b/>
                <w:sz w:val="16"/>
                <w:szCs w:val="16"/>
              </w:rPr>
              <w:t>Stosunków</w:t>
            </w:r>
            <w:r w:rsidRPr="00AA6285">
              <w:rPr>
                <w:rFonts w:ascii="Times New Roman" w:hAnsi="Times New Roman" w:cs="Times New Roman"/>
                <w:b/>
                <w:sz w:val="16"/>
                <w:szCs w:val="16"/>
                <w:lang w:val="en-US"/>
              </w:rPr>
              <w:t xml:space="preserve"> Międzynarodowych</w:t>
            </w:r>
          </w:p>
          <w:p w:rsidR="00441D98" w:rsidRPr="00AA6285" w:rsidRDefault="00441D98" w:rsidP="0033275D">
            <w:pPr>
              <w:jc w:val="center"/>
              <w:rPr>
                <w:rFonts w:ascii="Times New Roman" w:hAnsi="Times New Roman" w:cs="Times New Roman"/>
                <w:b/>
                <w:color w:val="4F81BD" w:themeColor="accent1"/>
                <w:sz w:val="16"/>
                <w:szCs w:val="16"/>
              </w:rPr>
            </w:pPr>
          </w:p>
        </w:tc>
        <w:tc>
          <w:tcPr>
            <w:tcW w:w="2268" w:type="dxa"/>
          </w:tcPr>
          <w:p w:rsidR="00441D98" w:rsidRPr="00AA6285" w:rsidRDefault="00441D98" w:rsidP="0033275D">
            <w:pPr>
              <w:rPr>
                <w:rFonts w:ascii="Times New Roman" w:hAnsi="Times New Roman" w:cs="Times New Roman"/>
                <w:b/>
                <w:color w:val="4F81BD" w:themeColor="accent1"/>
                <w:sz w:val="16"/>
                <w:szCs w:val="16"/>
              </w:rPr>
            </w:pPr>
          </w:p>
        </w:tc>
        <w:tc>
          <w:tcPr>
            <w:tcW w:w="5276" w:type="dxa"/>
          </w:tcPr>
          <w:p w:rsidR="00F35167" w:rsidRPr="00AA6285" w:rsidRDefault="00F35167" w:rsidP="0033275D">
            <w:pPr>
              <w:pStyle w:val="Akapitzlist"/>
              <w:numPr>
                <w:ilvl w:val="0"/>
                <w:numId w:val="30"/>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Brak nowoczesnego sprzętu multimedialnego</w:t>
            </w:r>
            <w:r w:rsidR="00AA6285">
              <w:rPr>
                <w:rFonts w:ascii="Times New Roman" w:eastAsia="Times New Roman" w:hAnsi="Times New Roman" w:cs="Times New Roman"/>
                <w:color w:val="000000"/>
                <w:sz w:val="16"/>
                <w:szCs w:val="16"/>
                <w:lang w:eastAsia="pl-PL"/>
              </w:rPr>
              <w:t>,</w:t>
            </w:r>
          </w:p>
          <w:p w:rsidR="00F720AC" w:rsidRPr="00AA6285" w:rsidRDefault="00F35167" w:rsidP="0033275D">
            <w:pPr>
              <w:pStyle w:val="Akapitzlist"/>
              <w:numPr>
                <w:ilvl w:val="0"/>
                <w:numId w:val="30"/>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Uczelnia powinna być zaopatrzona w lepszy sprzęt komputerowy, rzutnik itd. sale powinny być ocieplone zwłaszcza na ulicy Pruchnickiej</w:t>
            </w:r>
            <w:r w:rsidR="00AA6285">
              <w:rPr>
                <w:rFonts w:ascii="Times New Roman" w:eastAsia="Times New Roman" w:hAnsi="Times New Roman" w:cs="Times New Roman"/>
                <w:color w:val="000000"/>
                <w:sz w:val="16"/>
                <w:szCs w:val="16"/>
                <w:lang w:eastAsia="pl-PL"/>
              </w:rPr>
              <w:t>,</w:t>
            </w:r>
          </w:p>
          <w:p w:rsidR="00441D98" w:rsidRPr="00AA6285" w:rsidRDefault="00F720AC" w:rsidP="0033275D">
            <w:pPr>
              <w:pStyle w:val="Akapitzlist"/>
              <w:numPr>
                <w:ilvl w:val="0"/>
                <w:numId w:val="30"/>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W</w:t>
            </w:r>
            <w:r w:rsidR="00F35167" w:rsidRPr="00AA6285">
              <w:rPr>
                <w:rFonts w:ascii="Times New Roman" w:eastAsia="Times New Roman" w:hAnsi="Times New Roman" w:cs="Times New Roman"/>
                <w:color w:val="000000"/>
                <w:sz w:val="16"/>
                <w:szCs w:val="16"/>
                <w:lang w:eastAsia="pl-PL"/>
              </w:rPr>
              <w:t>e wszystkich salach powinny być zamontowane rzutniki</w:t>
            </w:r>
            <w:r w:rsidR="00AA6285">
              <w:rPr>
                <w:rFonts w:ascii="Times New Roman" w:eastAsia="Times New Roman" w:hAnsi="Times New Roman" w:cs="Times New Roman"/>
                <w:color w:val="000000"/>
                <w:sz w:val="16"/>
                <w:szCs w:val="16"/>
                <w:lang w:eastAsia="pl-PL"/>
              </w:rPr>
              <w:t>,</w:t>
            </w:r>
          </w:p>
        </w:tc>
      </w:tr>
      <w:tr w:rsidR="00441D98" w:rsidTr="0033275D">
        <w:tc>
          <w:tcPr>
            <w:tcW w:w="1668" w:type="dxa"/>
            <w:vAlign w:val="center"/>
          </w:tcPr>
          <w:p w:rsidR="00C874FD" w:rsidRPr="00AA6285" w:rsidRDefault="00C874FD" w:rsidP="0033275D">
            <w:pPr>
              <w:jc w:val="center"/>
              <w:rPr>
                <w:rFonts w:ascii="Times New Roman" w:hAnsi="Times New Roman" w:cs="Times New Roman"/>
                <w:b/>
                <w:sz w:val="16"/>
                <w:szCs w:val="16"/>
              </w:rPr>
            </w:pPr>
            <w:r w:rsidRPr="00AA6285">
              <w:rPr>
                <w:rFonts w:ascii="Times New Roman" w:hAnsi="Times New Roman" w:cs="Times New Roman"/>
                <w:b/>
                <w:sz w:val="16"/>
                <w:szCs w:val="16"/>
              </w:rPr>
              <w:t>Instytut Humanistyczny</w:t>
            </w:r>
          </w:p>
          <w:p w:rsidR="00441D98" w:rsidRPr="00AA6285" w:rsidRDefault="00441D98" w:rsidP="0033275D">
            <w:pPr>
              <w:jc w:val="center"/>
              <w:rPr>
                <w:rFonts w:ascii="Times New Roman" w:hAnsi="Times New Roman" w:cs="Times New Roman"/>
                <w:b/>
                <w:color w:val="4F81BD" w:themeColor="accent1"/>
                <w:sz w:val="16"/>
                <w:szCs w:val="16"/>
              </w:rPr>
            </w:pPr>
          </w:p>
        </w:tc>
        <w:tc>
          <w:tcPr>
            <w:tcW w:w="2268" w:type="dxa"/>
          </w:tcPr>
          <w:p w:rsidR="00441D98" w:rsidRPr="00AA6285" w:rsidRDefault="00C874FD" w:rsidP="0033275D">
            <w:pPr>
              <w:pStyle w:val="Akapitzlist"/>
              <w:numPr>
                <w:ilvl w:val="0"/>
                <w:numId w:val="31"/>
              </w:numPr>
              <w:ind w:left="414" w:hanging="357"/>
              <w:rPr>
                <w:rFonts w:ascii="Times New Roman" w:hAnsi="Times New Roman" w:cs="Times New Roman"/>
                <w:b/>
                <w:color w:val="4F81BD" w:themeColor="accent1"/>
                <w:sz w:val="16"/>
                <w:szCs w:val="16"/>
              </w:rPr>
            </w:pPr>
            <w:r w:rsidRPr="00AA6285">
              <w:rPr>
                <w:rFonts w:ascii="Times New Roman" w:eastAsia="Times New Roman" w:hAnsi="Times New Roman" w:cs="Times New Roman"/>
                <w:color w:val="000000"/>
                <w:sz w:val="16"/>
                <w:szCs w:val="16"/>
                <w:lang w:eastAsia="pl-PL"/>
              </w:rPr>
              <w:t>Nie wnoszę żadnych krytycznych uwag, jestem naprawdę bardzo zadowolony z warunków w jakich prowadzę zajęcia</w:t>
            </w:r>
            <w:r w:rsidR="00A24FCC">
              <w:rPr>
                <w:rFonts w:ascii="Times New Roman" w:eastAsia="Times New Roman" w:hAnsi="Times New Roman" w:cs="Times New Roman"/>
                <w:color w:val="000000"/>
                <w:sz w:val="16"/>
                <w:szCs w:val="16"/>
                <w:lang w:eastAsia="pl-PL"/>
              </w:rPr>
              <w:t>,</w:t>
            </w:r>
          </w:p>
        </w:tc>
        <w:tc>
          <w:tcPr>
            <w:tcW w:w="5276" w:type="dxa"/>
          </w:tcPr>
          <w:p w:rsidR="00C874FD" w:rsidRPr="00AA6285" w:rsidRDefault="00C874FD" w:rsidP="0033275D">
            <w:pPr>
              <w:pStyle w:val="Akapitzlist"/>
              <w:numPr>
                <w:ilvl w:val="0"/>
                <w:numId w:val="31"/>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W budynku C ( instytut humanistyczny) w okresie jesienno-zimowym panuje w salach bardzo niska temperatura uniemożliwiająca prawidłowy proces dydaktyczny. sala C11-ściany zawilgocone. Brak wieszaków na okrycia wierzchnie- kurtki i płaszcze leżą na krzesłach lub stolikach !</w:t>
            </w:r>
          </w:p>
          <w:p w:rsidR="00C874FD" w:rsidRPr="00AA6285" w:rsidRDefault="00C874FD" w:rsidP="0033275D">
            <w:pPr>
              <w:pStyle w:val="Akapitzlist"/>
              <w:numPr>
                <w:ilvl w:val="0"/>
                <w:numId w:val="31"/>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Temperatura w niektórych salach dydaktycznych w okresie zimowym zbyt niska</w:t>
            </w:r>
            <w:r w:rsidR="00356C0F">
              <w:rPr>
                <w:rFonts w:ascii="Times New Roman" w:eastAsia="Times New Roman" w:hAnsi="Times New Roman" w:cs="Times New Roman"/>
                <w:color w:val="000000"/>
                <w:sz w:val="16"/>
                <w:szCs w:val="16"/>
                <w:lang w:eastAsia="pl-PL"/>
              </w:rPr>
              <w:t>,</w:t>
            </w:r>
          </w:p>
          <w:p w:rsidR="00162B61" w:rsidRPr="00162B61" w:rsidRDefault="00C874FD" w:rsidP="0033275D">
            <w:pPr>
              <w:pStyle w:val="Akapitzlist"/>
              <w:numPr>
                <w:ilvl w:val="0"/>
                <w:numId w:val="31"/>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 xml:space="preserve">Za każdym razem muszę przynosić własny laptop i wypożyczać </w:t>
            </w:r>
            <w:r w:rsidR="004A0AB2">
              <w:rPr>
                <w:rFonts w:ascii="Times New Roman" w:eastAsia="Times New Roman" w:hAnsi="Times New Roman" w:cs="Times New Roman"/>
                <w:color w:val="000000"/>
                <w:sz w:val="16"/>
                <w:szCs w:val="16"/>
                <w:lang w:eastAsia="pl-PL"/>
              </w:rPr>
              <w:br/>
            </w:r>
            <w:r w:rsidRPr="00AA6285">
              <w:rPr>
                <w:rFonts w:ascii="Times New Roman" w:eastAsia="Times New Roman" w:hAnsi="Times New Roman" w:cs="Times New Roman"/>
                <w:color w:val="000000"/>
                <w:sz w:val="16"/>
                <w:szCs w:val="16"/>
                <w:lang w:eastAsia="pl-PL"/>
              </w:rPr>
              <w:t>z portierni rzutnik, aby móc skorzystać z przygotowanych prezentacji.</w:t>
            </w:r>
          </w:p>
          <w:p w:rsidR="00C874FD" w:rsidRPr="00AA6285" w:rsidRDefault="00C874FD" w:rsidP="0033275D">
            <w:pPr>
              <w:pStyle w:val="Akapitzlist"/>
              <w:numPr>
                <w:ilvl w:val="0"/>
                <w:numId w:val="31"/>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Z drugiej strony - mam możliwość gromadzenia w sali wielu pomocy dydaktycznych, wykorzystanych podczas zajęć</w:t>
            </w:r>
            <w:r w:rsidR="00356C0F">
              <w:rPr>
                <w:rFonts w:ascii="Times New Roman" w:eastAsia="Times New Roman" w:hAnsi="Times New Roman" w:cs="Times New Roman"/>
                <w:color w:val="000000"/>
                <w:sz w:val="16"/>
                <w:szCs w:val="16"/>
                <w:lang w:eastAsia="pl-PL"/>
              </w:rPr>
              <w:t>,</w:t>
            </w:r>
          </w:p>
          <w:p w:rsidR="00162B61" w:rsidRPr="00162B61" w:rsidRDefault="00C874FD" w:rsidP="0033275D">
            <w:pPr>
              <w:pStyle w:val="Akapitzlist"/>
              <w:numPr>
                <w:ilvl w:val="0"/>
                <w:numId w:val="31"/>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 xml:space="preserve">Mała liczba projektorów. Brak laptopów. Nauczyciel musi korzystać </w:t>
            </w:r>
          </w:p>
          <w:p w:rsidR="00C874FD" w:rsidRPr="00AA6285" w:rsidRDefault="00C874FD" w:rsidP="0033275D">
            <w:pPr>
              <w:pStyle w:val="Akapitzlist"/>
              <w:numPr>
                <w:ilvl w:val="0"/>
                <w:numId w:val="31"/>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z własnego komputera</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1"/>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Instalacja na stałe projektorów lub telewizorów we wszystkich salach</w:t>
            </w:r>
          </w:p>
          <w:p w:rsidR="00C874FD" w:rsidRPr="00AA6285" w:rsidRDefault="00C874FD" w:rsidP="0033275D">
            <w:pPr>
              <w:pStyle w:val="Akapitzlist"/>
              <w:numPr>
                <w:ilvl w:val="0"/>
                <w:numId w:val="31"/>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Niektóre sale przy ulicy Pruchnickiej są bardzo zimne w zimie</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1"/>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Występują problemy z uruchomieniem projektora</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1"/>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Zimno w salach</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1"/>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Warunki prowadzenia zajęć są odpowiednie. Część sal mogłaby być lepiej ogrzewana zimą</w:t>
            </w:r>
            <w:r w:rsidR="00356C0F">
              <w:rPr>
                <w:rFonts w:ascii="Times New Roman" w:eastAsia="Times New Roman" w:hAnsi="Times New Roman" w:cs="Times New Roman"/>
                <w:color w:val="000000"/>
                <w:sz w:val="16"/>
                <w:szCs w:val="16"/>
                <w:lang w:eastAsia="pl-PL"/>
              </w:rPr>
              <w:t>,</w:t>
            </w:r>
          </w:p>
          <w:p w:rsidR="00441D98" w:rsidRPr="00AA6285" w:rsidRDefault="00C874FD" w:rsidP="0033275D">
            <w:pPr>
              <w:pStyle w:val="Akapitzlist"/>
              <w:numPr>
                <w:ilvl w:val="0"/>
                <w:numId w:val="31"/>
              </w:numPr>
              <w:ind w:left="414" w:hanging="357"/>
              <w:rPr>
                <w:rFonts w:ascii="Times New Roman" w:hAnsi="Times New Roman" w:cs="Times New Roman"/>
                <w:sz w:val="16"/>
                <w:szCs w:val="16"/>
              </w:rPr>
            </w:pPr>
            <w:r w:rsidRPr="00AA6285">
              <w:rPr>
                <w:rFonts w:ascii="Times New Roman" w:eastAsia="Times New Roman" w:hAnsi="Times New Roman" w:cs="Times New Roman"/>
                <w:color w:val="000000"/>
                <w:sz w:val="16"/>
                <w:szCs w:val="16"/>
                <w:lang w:eastAsia="pl-PL"/>
              </w:rPr>
              <w:t>Warto zwrócić uwagę na filmy treningowe dla studentów PWSTE: agresja, uzależnienia, dydaktyka</w:t>
            </w:r>
            <w:r w:rsidR="00356C0F">
              <w:rPr>
                <w:rFonts w:ascii="Times New Roman" w:eastAsia="Times New Roman" w:hAnsi="Times New Roman" w:cs="Times New Roman"/>
                <w:color w:val="000000"/>
                <w:sz w:val="16"/>
                <w:szCs w:val="16"/>
                <w:lang w:eastAsia="pl-PL"/>
              </w:rPr>
              <w:t>,</w:t>
            </w:r>
          </w:p>
        </w:tc>
      </w:tr>
      <w:tr w:rsidR="00441D98" w:rsidTr="0033275D">
        <w:tc>
          <w:tcPr>
            <w:tcW w:w="1668" w:type="dxa"/>
            <w:vAlign w:val="center"/>
          </w:tcPr>
          <w:p w:rsidR="00C874FD" w:rsidRPr="00AA6285" w:rsidRDefault="00C874FD" w:rsidP="0033275D">
            <w:pPr>
              <w:jc w:val="center"/>
              <w:rPr>
                <w:rFonts w:ascii="Times New Roman" w:hAnsi="Times New Roman" w:cs="Times New Roman"/>
                <w:b/>
                <w:sz w:val="16"/>
                <w:szCs w:val="16"/>
                <w:lang w:val="en-US"/>
              </w:rPr>
            </w:pPr>
            <w:r w:rsidRPr="00AA6285">
              <w:rPr>
                <w:rFonts w:ascii="Times New Roman" w:hAnsi="Times New Roman" w:cs="Times New Roman"/>
                <w:b/>
                <w:sz w:val="16"/>
                <w:szCs w:val="16"/>
              </w:rPr>
              <w:t>Instytut</w:t>
            </w:r>
            <w:r w:rsidRPr="00AA6285">
              <w:rPr>
                <w:rFonts w:ascii="Times New Roman" w:hAnsi="Times New Roman" w:cs="Times New Roman"/>
                <w:b/>
                <w:sz w:val="16"/>
                <w:szCs w:val="16"/>
                <w:lang w:val="en-US"/>
              </w:rPr>
              <w:t xml:space="preserve"> Inżynierii Technichnicznej</w:t>
            </w:r>
          </w:p>
          <w:p w:rsidR="00441D98" w:rsidRPr="00AA6285" w:rsidRDefault="00441D98" w:rsidP="0033275D">
            <w:pPr>
              <w:jc w:val="center"/>
              <w:rPr>
                <w:rFonts w:ascii="Times New Roman" w:hAnsi="Times New Roman" w:cs="Times New Roman"/>
                <w:b/>
                <w:color w:val="4F81BD" w:themeColor="accent1"/>
                <w:sz w:val="16"/>
                <w:szCs w:val="16"/>
              </w:rPr>
            </w:pPr>
          </w:p>
        </w:tc>
        <w:tc>
          <w:tcPr>
            <w:tcW w:w="2268" w:type="dxa"/>
          </w:tcPr>
          <w:p w:rsidR="00C874FD" w:rsidRPr="00A24FCC" w:rsidRDefault="00C874FD" w:rsidP="0033275D">
            <w:pPr>
              <w:pStyle w:val="Akapitzlist"/>
              <w:numPr>
                <w:ilvl w:val="0"/>
                <w:numId w:val="33"/>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Warunki są dobre</w:t>
            </w:r>
            <w:r w:rsidR="00A24FCC">
              <w:rPr>
                <w:rFonts w:ascii="Times New Roman" w:eastAsia="Times New Roman" w:hAnsi="Times New Roman" w:cs="Times New Roman"/>
                <w:color w:val="000000"/>
                <w:sz w:val="16"/>
                <w:szCs w:val="16"/>
                <w:lang w:eastAsia="pl-PL"/>
              </w:rPr>
              <w:t>,</w:t>
            </w:r>
          </w:p>
          <w:p w:rsidR="00A24FCC" w:rsidRPr="00A24FCC" w:rsidRDefault="00A24FCC" w:rsidP="0033275D">
            <w:pPr>
              <w:pStyle w:val="Akapitzlist"/>
              <w:numPr>
                <w:ilvl w:val="0"/>
                <w:numId w:val="33"/>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Warunki prowadzenia zajęć spełniają moje oczekiwani</w:t>
            </w:r>
            <w:r>
              <w:rPr>
                <w:rFonts w:ascii="Times New Roman" w:eastAsia="Times New Roman" w:hAnsi="Times New Roman" w:cs="Times New Roman"/>
                <w:color w:val="000000"/>
                <w:sz w:val="16"/>
                <w:szCs w:val="16"/>
                <w:lang w:eastAsia="pl-PL"/>
              </w:rPr>
              <w:t>a,</w:t>
            </w:r>
          </w:p>
          <w:p w:rsidR="00441D98" w:rsidRPr="00A24FCC" w:rsidRDefault="00A24FCC" w:rsidP="0033275D">
            <w:pPr>
              <w:pStyle w:val="Akapitzlist"/>
              <w:numPr>
                <w:ilvl w:val="0"/>
                <w:numId w:val="33"/>
              </w:numPr>
              <w:ind w:left="414" w:hanging="357"/>
              <w:rPr>
                <w:rFonts w:ascii="Times New Roman" w:hAnsi="Times New Roman" w:cs="Times New Roman"/>
                <w:sz w:val="16"/>
                <w:szCs w:val="16"/>
                <w:lang w:val="en-US"/>
              </w:rPr>
            </w:pPr>
            <w:r w:rsidRPr="00A24FCC">
              <w:rPr>
                <w:rFonts w:ascii="Times New Roman" w:eastAsia="Times New Roman" w:hAnsi="Times New Roman" w:cs="Times New Roman"/>
                <w:color w:val="000000"/>
                <w:sz w:val="16"/>
                <w:szCs w:val="16"/>
                <w:lang w:eastAsia="pl-PL"/>
              </w:rPr>
              <w:t>Warunki do zajęć laboratoryjnych oceniam pozytywnie</w:t>
            </w:r>
            <w:r>
              <w:rPr>
                <w:rFonts w:ascii="Times New Roman" w:eastAsia="Times New Roman" w:hAnsi="Times New Roman" w:cs="Times New Roman"/>
                <w:color w:val="000000"/>
                <w:sz w:val="16"/>
                <w:szCs w:val="16"/>
                <w:lang w:eastAsia="pl-PL"/>
              </w:rPr>
              <w:t>,</w:t>
            </w:r>
          </w:p>
        </w:tc>
        <w:tc>
          <w:tcPr>
            <w:tcW w:w="5276" w:type="dxa"/>
          </w:tcPr>
          <w:p w:rsidR="00C874FD" w:rsidRPr="00AA6285"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Fatalna jakość rzutników w salach wykładowych</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Brak nowoczesnego (współczesnego) sprzętu i oprogramowania. Zaletą jest dostępność rzutników multimedialnych w każdej z sal, wadę stanowi natomiast archaiczny sposób łączenia się z nimi, wykluczający użycie np. współczesnych laptopów czy tabletów jako źródła danych</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Baza sprzętowa do prowadzenia zajęć w laboratoriach komputerowych bardzo zła, przestarzała</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Brak komercyjnego, aczkolwiek obecnie podstawowego pakietu MS Office (Excel, Word, PowerPoint). Tenże pakiet mógłby znacząco poprawić warunki prowadzenia zajęć komputerowych. Wielu Studentów prowadzi już notatki wyłącznie w formie cyfrowej</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 xml:space="preserve">Trudności w instalowaniu indywidualnego oprogramowania podczas zajęć. Brak złączy pasujących do laptopa do podłączenia rzutnika </w:t>
            </w:r>
            <w:r w:rsidR="004A0AB2">
              <w:rPr>
                <w:rFonts w:ascii="Times New Roman" w:eastAsia="Times New Roman" w:hAnsi="Times New Roman" w:cs="Times New Roman"/>
                <w:color w:val="000000"/>
                <w:sz w:val="16"/>
                <w:szCs w:val="16"/>
                <w:lang w:eastAsia="pl-PL"/>
              </w:rPr>
              <w:br/>
            </w:r>
            <w:r w:rsidRPr="00AA6285">
              <w:rPr>
                <w:rFonts w:ascii="Times New Roman" w:eastAsia="Times New Roman" w:hAnsi="Times New Roman" w:cs="Times New Roman"/>
                <w:color w:val="000000"/>
                <w:sz w:val="16"/>
                <w:szCs w:val="16"/>
                <w:lang w:eastAsia="pl-PL"/>
              </w:rPr>
              <w:t>w salach wykładowych</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Przydał by się bardziej nowoczesny sprzęt komputerowy. Także ergonomiczne krzesła. Bywają problemy z zasilaniem, są awarie prądu</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Z ubikacji na cały budynek IIT roznosi się nieprzyjemny zapach</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Wykłady wyposażyć w tablice o wyższy standardzie, gdyż korzystanie ze slajdów powinno być co najwyżej w 30- 40%</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Wyposażenie jest dalece niewystarczające</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Przestarzały sprzęt komputerowy na którym brakuje podstawowego oprogramowania. Równocześnie niskie parametry sprzętu komputerowego uniemożliwiają wprowadzanie nowszych wersji programów lub nowego oprogramowania</w:t>
            </w:r>
            <w:r w:rsidR="00356C0F">
              <w:rPr>
                <w:rFonts w:ascii="Times New Roman" w:eastAsia="Times New Roman" w:hAnsi="Times New Roman" w:cs="Times New Roman"/>
                <w:color w:val="000000"/>
                <w:sz w:val="16"/>
                <w:szCs w:val="16"/>
                <w:lang w:eastAsia="pl-PL"/>
              </w:rPr>
              <w:t>,</w:t>
            </w:r>
          </w:p>
          <w:p w:rsidR="00C874FD" w:rsidRPr="001118FD"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Konieczna wymiana sprzętu w salach laboratoryjnych</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Problemy z logowaniem w salach wykładowych. Uciążliwie czasochłonne logowanie do domeny na komputerach studentów, najczęściej i tak kończące się profilem tymczasowym</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Pracownie komputerowe przestarzałe i nie zawsze sprawne</w:t>
            </w:r>
            <w:r w:rsidR="00356C0F">
              <w:rPr>
                <w:rFonts w:ascii="Times New Roman" w:eastAsia="Times New Roman" w:hAnsi="Times New Roman" w:cs="Times New Roman"/>
                <w:color w:val="000000"/>
                <w:sz w:val="16"/>
                <w:szCs w:val="16"/>
                <w:lang w:eastAsia="pl-PL"/>
              </w:rPr>
              <w:t>,</w:t>
            </w:r>
          </w:p>
          <w:p w:rsidR="00C874FD" w:rsidRPr="00AA6285"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Brakuje sprzętu do prowadzenia laboratorium z Wytrzymałości Materiałów i Teorii Sprężystości. Mam jednak nadzieję, że sprzęt zostanie zakupiony ze środków z Urzędu Marszałkowskiego, o które Uczenia wystąpiła z wnioskiem jakiś czas temu</w:t>
            </w:r>
            <w:r w:rsidR="00356C0F">
              <w:rPr>
                <w:rFonts w:ascii="Times New Roman" w:eastAsia="Times New Roman" w:hAnsi="Times New Roman" w:cs="Times New Roman"/>
                <w:color w:val="000000"/>
                <w:sz w:val="16"/>
                <w:szCs w:val="16"/>
                <w:lang w:eastAsia="pl-PL"/>
              </w:rPr>
              <w:t>,</w:t>
            </w:r>
          </w:p>
          <w:p w:rsidR="00162B61" w:rsidRPr="00162B61" w:rsidRDefault="00C874FD" w:rsidP="0033275D">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 xml:space="preserve">Fotele obrotowe w pracowniach komputerowych wymagają przeglądu </w:t>
            </w:r>
          </w:p>
          <w:p w:rsidR="0008612F" w:rsidRPr="00162B61" w:rsidRDefault="00C874FD" w:rsidP="00162B61">
            <w:pPr>
              <w:pStyle w:val="Akapitzlist"/>
              <w:numPr>
                <w:ilvl w:val="0"/>
                <w:numId w:val="32"/>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i serwisu, niektóre projektory multimedialne wymagają wymiany, dobrym rozwiązaniem może być przygotowanie pomieszczenia na szatnię dla studentów w okresie jesienno-zimowym</w:t>
            </w:r>
            <w:r w:rsidR="00356C0F">
              <w:rPr>
                <w:rFonts w:ascii="Times New Roman" w:eastAsia="Times New Roman" w:hAnsi="Times New Roman" w:cs="Times New Roman"/>
                <w:color w:val="000000"/>
                <w:sz w:val="16"/>
                <w:szCs w:val="16"/>
                <w:lang w:eastAsia="pl-PL"/>
              </w:rPr>
              <w:t>,</w:t>
            </w:r>
          </w:p>
        </w:tc>
      </w:tr>
      <w:tr w:rsidR="00441D98" w:rsidTr="0033275D">
        <w:tc>
          <w:tcPr>
            <w:tcW w:w="1668" w:type="dxa"/>
            <w:vAlign w:val="center"/>
          </w:tcPr>
          <w:p w:rsidR="00AA6285" w:rsidRPr="00AA6285" w:rsidRDefault="00AA6285" w:rsidP="0033275D">
            <w:pPr>
              <w:jc w:val="center"/>
              <w:rPr>
                <w:rFonts w:ascii="Times New Roman" w:hAnsi="Times New Roman" w:cs="Times New Roman"/>
                <w:b/>
                <w:sz w:val="16"/>
                <w:szCs w:val="16"/>
                <w:lang w:val="en-US"/>
              </w:rPr>
            </w:pPr>
            <w:r w:rsidRPr="00AA6285">
              <w:rPr>
                <w:rFonts w:ascii="Times New Roman" w:hAnsi="Times New Roman" w:cs="Times New Roman"/>
                <w:b/>
                <w:sz w:val="16"/>
                <w:szCs w:val="16"/>
                <w:lang w:val="en-US"/>
              </w:rPr>
              <w:t>Instytut Ochrony Zdrowia</w:t>
            </w:r>
          </w:p>
          <w:p w:rsidR="00441D98" w:rsidRPr="00AA6285" w:rsidRDefault="00441D98" w:rsidP="0033275D">
            <w:pPr>
              <w:jc w:val="center"/>
              <w:rPr>
                <w:rFonts w:ascii="Times New Roman" w:hAnsi="Times New Roman" w:cs="Times New Roman"/>
                <w:b/>
                <w:color w:val="4F81BD" w:themeColor="accent1"/>
                <w:sz w:val="16"/>
                <w:szCs w:val="16"/>
              </w:rPr>
            </w:pPr>
          </w:p>
        </w:tc>
        <w:tc>
          <w:tcPr>
            <w:tcW w:w="2268" w:type="dxa"/>
          </w:tcPr>
          <w:p w:rsidR="00AA6285" w:rsidRPr="00AA6285" w:rsidRDefault="00AA6285" w:rsidP="0033275D">
            <w:pPr>
              <w:pStyle w:val="Akapitzlist"/>
              <w:numPr>
                <w:ilvl w:val="0"/>
                <w:numId w:val="35"/>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Warunki bardzo dobre</w:t>
            </w:r>
            <w:r w:rsidR="00A24FCC">
              <w:rPr>
                <w:rFonts w:ascii="Times New Roman" w:eastAsia="Times New Roman" w:hAnsi="Times New Roman" w:cs="Times New Roman"/>
                <w:color w:val="000000"/>
                <w:sz w:val="16"/>
                <w:szCs w:val="16"/>
                <w:lang w:eastAsia="pl-PL"/>
              </w:rPr>
              <w:t>,</w:t>
            </w:r>
          </w:p>
          <w:p w:rsidR="00AA6285" w:rsidRPr="00AA6285" w:rsidRDefault="00590FBC" w:rsidP="0033275D">
            <w:pPr>
              <w:pStyle w:val="Akapitzlist"/>
              <w:numPr>
                <w:ilvl w:val="0"/>
                <w:numId w:val="35"/>
              </w:numPr>
              <w:ind w:left="414" w:hanging="357"/>
              <w:rPr>
                <w:rFonts w:ascii="Times New Roman" w:hAnsi="Times New Roman" w:cs="Times New Roman"/>
                <w:sz w:val="16"/>
                <w:szCs w:val="16"/>
                <w:lang w:val="en-US"/>
              </w:rPr>
            </w:pPr>
            <w:r>
              <w:rPr>
                <w:rFonts w:ascii="Times New Roman" w:eastAsia="Times New Roman" w:hAnsi="Times New Roman" w:cs="Times New Roman"/>
                <w:color w:val="000000"/>
                <w:sz w:val="16"/>
                <w:szCs w:val="16"/>
                <w:lang w:eastAsia="pl-PL"/>
              </w:rPr>
              <w:t xml:space="preserve">Bez </w:t>
            </w:r>
            <w:r w:rsidR="00AA6285" w:rsidRPr="00AA6285">
              <w:rPr>
                <w:rFonts w:ascii="Times New Roman" w:eastAsia="Times New Roman" w:hAnsi="Times New Roman" w:cs="Times New Roman"/>
                <w:color w:val="000000"/>
                <w:sz w:val="16"/>
                <w:szCs w:val="16"/>
                <w:lang w:eastAsia="pl-PL"/>
              </w:rPr>
              <w:t>uwag: laboratoria i sale wykładowe dostosowane do prowadzenia zajęć</w:t>
            </w:r>
            <w:r w:rsidR="00A24FCC">
              <w:rPr>
                <w:rFonts w:ascii="Times New Roman" w:eastAsia="Times New Roman" w:hAnsi="Times New Roman" w:cs="Times New Roman"/>
                <w:color w:val="000000"/>
                <w:sz w:val="16"/>
                <w:szCs w:val="16"/>
                <w:lang w:eastAsia="pl-PL"/>
              </w:rPr>
              <w:t>,</w:t>
            </w:r>
          </w:p>
          <w:p w:rsidR="00AA6285" w:rsidRPr="00AA6285" w:rsidRDefault="00AA6285" w:rsidP="0033275D">
            <w:pPr>
              <w:pStyle w:val="Akapitzlist"/>
              <w:numPr>
                <w:ilvl w:val="0"/>
                <w:numId w:val="35"/>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Warunki prowadzenia zajęć są właściwe i ciągle polepszane</w:t>
            </w:r>
            <w:r w:rsidR="00A24FCC">
              <w:rPr>
                <w:rFonts w:ascii="Times New Roman" w:eastAsia="Times New Roman" w:hAnsi="Times New Roman" w:cs="Times New Roman"/>
                <w:color w:val="000000"/>
                <w:sz w:val="16"/>
                <w:szCs w:val="16"/>
                <w:lang w:eastAsia="pl-PL"/>
              </w:rPr>
              <w:t>,</w:t>
            </w:r>
          </w:p>
          <w:p w:rsidR="00441D98" w:rsidRPr="00AA6285" w:rsidRDefault="00441D98" w:rsidP="0033275D">
            <w:pPr>
              <w:rPr>
                <w:rFonts w:ascii="Times New Roman" w:hAnsi="Times New Roman" w:cs="Times New Roman"/>
                <w:b/>
                <w:color w:val="4F81BD" w:themeColor="accent1"/>
                <w:sz w:val="16"/>
                <w:szCs w:val="16"/>
              </w:rPr>
            </w:pPr>
          </w:p>
        </w:tc>
        <w:tc>
          <w:tcPr>
            <w:tcW w:w="5276" w:type="dxa"/>
          </w:tcPr>
          <w:p w:rsidR="00AA6285" w:rsidRPr="00AA6285" w:rsidRDefault="00AA6285" w:rsidP="0033275D">
            <w:pPr>
              <w:pStyle w:val="Akapitzlist"/>
              <w:numPr>
                <w:ilvl w:val="0"/>
                <w:numId w:val="34"/>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Brak sprawnego sprzętu. Zgłaszanie awarii pozostaje be</w:t>
            </w:r>
            <w:r w:rsidR="001118FD">
              <w:rPr>
                <w:rFonts w:ascii="Times New Roman" w:eastAsia="Times New Roman" w:hAnsi="Times New Roman" w:cs="Times New Roman"/>
                <w:color w:val="000000"/>
                <w:sz w:val="16"/>
                <w:szCs w:val="16"/>
                <w:lang w:eastAsia="pl-PL"/>
              </w:rPr>
              <w:t>z</w:t>
            </w:r>
            <w:r w:rsidRPr="00AA6285">
              <w:rPr>
                <w:rFonts w:ascii="Times New Roman" w:eastAsia="Times New Roman" w:hAnsi="Times New Roman" w:cs="Times New Roman"/>
                <w:color w:val="000000"/>
                <w:sz w:val="16"/>
                <w:szCs w:val="16"/>
                <w:lang w:eastAsia="pl-PL"/>
              </w:rPr>
              <w:t xml:space="preserve"> echa</w:t>
            </w:r>
            <w:r w:rsidR="00356C0F">
              <w:rPr>
                <w:rFonts w:ascii="Times New Roman" w:eastAsia="Times New Roman" w:hAnsi="Times New Roman" w:cs="Times New Roman"/>
                <w:color w:val="000000"/>
                <w:sz w:val="16"/>
                <w:szCs w:val="16"/>
                <w:lang w:eastAsia="pl-PL"/>
              </w:rPr>
              <w:t>,</w:t>
            </w:r>
          </w:p>
          <w:p w:rsidR="00AA6285" w:rsidRPr="00AA6285" w:rsidRDefault="00AA6285" w:rsidP="0033275D">
            <w:pPr>
              <w:pStyle w:val="Akapitzlist"/>
              <w:numPr>
                <w:ilvl w:val="0"/>
                <w:numId w:val="34"/>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Poprawa wyposażenia laboratorium w odpowiedni sprzęt laboratoryjny i pomoce naukowe wpłynęłoby korzystnie na proces dydaktyczny</w:t>
            </w:r>
            <w:r w:rsidR="00356C0F">
              <w:rPr>
                <w:rFonts w:ascii="Times New Roman" w:eastAsia="Times New Roman" w:hAnsi="Times New Roman" w:cs="Times New Roman"/>
                <w:color w:val="000000"/>
                <w:sz w:val="16"/>
                <w:szCs w:val="16"/>
                <w:lang w:eastAsia="pl-PL"/>
              </w:rPr>
              <w:t>,</w:t>
            </w:r>
          </w:p>
          <w:p w:rsidR="00AA6285" w:rsidRPr="00AA6285" w:rsidRDefault="00AA6285" w:rsidP="0033275D">
            <w:pPr>
              <w:pStyle w:val="Akapitzlist"/>
              <w:numPr>
                <w:ilvl w:val="0"/>
                <w:numId w:val="34"/>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 xml:space="preserve">Sugerowałabym uaktualnienie oprogramowania na komputerach </w:t>
            </w:r>
            <w:r w:rsidR="001118FD">
              <w:rPr>
                <w:rFonts w:ascii="Times New Roman" w:eastAsia="Times New Roman" w:hAnsi="Times New Roman" w:cs="Times New Roman"/>
                <w:color w:val="000000"/>
                <w:sz w:val="16"/>
                <w:szCs w:val="16"/>
                <w:lang w:eastAsia="pl-PL"/>
              </w:rPr>
              <w:br/>
            </w:r>
            <w:r w:rsidRPr="00AA6285">
              <w:rPr>
                <w:rFonts w:ascii="Times New Roman" w:eastAsia="Times New Roman" w:hAnsi="Times New Roman" w:cs="Times New Roman"/>
                <w:color w:val="000000"/>
                <w:sz w:val="16"/>
                <w:szCs w:val="16"/>
                <w:lang w:eastAsia="pl-PL"/>
              </w:rPr>
              <w:t>w salach wykładowych, ponieważ nie otwierają one wszystkich plików i bardzo wolno się uruchamiają. Brak jest głośników w salach wykładowych co utrudnia prezentację filmów</w:t>
            </w:r>
            <w:r w:rsidR="00356C0F">
              <w:rPr>
                <w:rFonts w:ascii="Times New Roman" w:eastAsia="Times New Roman" w:hAnsi="Times New Roman" w:cs="Times New Roman"/>
                <w:color w:val="000000"/>
                <w:sz w:val="16"/>
                <w:szCs w:val="16"/>
                <w:lang w:eastAsia="pl-PL"/>
              </w:rPr>
              <w:t>,</w:t>
            </w:r>
          </w:p>
          <w:p w:rsidR="00AA6285" w:rsidRPr="00AA6285" w:rsidRDefault="00AA6285" w:rsidP="0033275D">
            <w:pPr>
              <w:pStyle w:val="Akapitzlist"/>
              <w:numPr>
                <w:ilvl w:val="0"/>
                <w:numId w:val="34"/>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 xml:space="preserve">Prowadziłem w tym semestrze zajęcia wyłącznie ze studentami kierunku Praca socjalna i po raz trzeci z kolei miałem wyznaczone </w:t>
            </w:r>
            <w:r w:rsidRPr="00AA6285">
              <w:rPr>
                <w:rFonts w:ascii="Times New Roman" w:eastAsia="Times New Roman" w:hAnsi="Times New Roman" w:cs="Times New Roman"/>
                <w:color w:val="000000"/>
                <w:sz w:val="16"/>
                <w:szCs w:val="16"/>
                <w:lang w:eastAsia="pl-PL"/>
              </w:rPr>
              <w:lastRenderedPageBreak/>
              <w:t>zajęcia w innych budynkach niż Instytut Ochrony Zdrowia podczas, gdy w budynku IOZ w tym samym czasie prowadzili zajęcia wykładowcy z innych kierunków</w:t>
            </w:r>
            <w:r w:rsidR="00356C0F">
              <w:rPr>
                <w:rFonts w:ascii="Times New Roman" w:eastAsia="Times New Roman" w:hAnsi="Times New Roman" w:cs="Times New Roman"/>
                <w:color w:val="000000"/>
                <w:sz w:val="16"/>
                <w:szCs w:val="16"/>
                <w:lang w:eastAsia="pl-PL"/>
              </w:rPr>
              <w:t>,</w:t>
            </w:r>
          </w:p>
          <w:p w:rsidR="00AA6285" w:rsidRPr="00AA6285" w:rsidRDefault="00AA6285" w:rsidP="0033275D">
            <w:pPr>
              <w:pStyle w:val="Akapitzlist"/>
              <w:numPr>
                <w:ilvl w:val="0"/>
                <w:numId w:val="34"/>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Brak sprzętu do specjalistycznych zajęć</w:t>
            </w:r>
            <w:r w:rsidR="00356C0F">
              <w:rPr>
                <w:rFonts w:ascii="Times New Roman" w:eastAsia="Times New Roman" w:hAnsi="Times New Roman" w:cs="Times New Roman"/>
                <w:color w:val="000000"/>
                <w:sz w:val="16"/>
                <w:szCs w:val="16"/>
                <w:lang w:eastAsia="pl-PL"/>
              </w:rPr>
              <w:t>,</w:t>
            </w:r>
          </w:p>
          <w:p w:rsidR="00441D98" w:rsidRPr="00162B61" w:rsidRDefault="00AA6285" w:rsidP="0033275D">
            <w:pPr>
              <w:pStyle w:val="Akapitzlist"/>
              <w:numPr>
                <w:ilvl w:val="0"/>
                <w:numId w:val="34"/>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Instytut w trakcie realizacji działań zmierzających do poprawy warunków prowadzenia zajęć</w:t>
            </w:r>
            <w:r w:rsidR="00356C0F">
              <w:rPr>
                <w:rFonts w:ascii="Times New Roman" w:eastAsia="Times New Roman" w:hAnsi="Times New Roman" w:cs="Times New Roman"/>
                <w:color w:val="000000"/>
                <w:sz w:val="16"/>
                <w:szCs w:val="16"/>
                <w:lang w:eastAsia="pl-PL"/>
              </w:rPr>
              <w:t>,</w:t>
            </w:r>
          </w:p>
        </w:tc>
      </w:tr>
      <w:tr w:rsidR="00441D98" w:rsidTr="0033275D">
        <w:tc>
          <w:tcPr>
            <w:tcW w:w="1668" w:type="dxa"/>
            <w:vAlign w:val="center"/>
          </w:tcPr>
          <w:p w:rsidR="00AA6285" w:rsidRPr="00AA6285" w:rsidRDefault="00AA6285" w:rsidP="0033275D">
            <w:pPr>
              <w:jc w:val="center"/>
              <w:rPr>
                <w:rFonts w:ascii="Times New Roman" w:hAnsi="Times New Roman" w:cs="Times New Roman"/>
                <w:b/>
                <w:sz w:val="16"/>
                <w:szCs w:val="16"/>
                <w:lang w:val="en-US"/>
              </w:rPr>
            </w:pPr>
            <w:r w:rsidRPr="00AA6285">
              <w:rPr>
                <w:rFonts w:ascii="Times New Roman" w:hAnsi="Times New Roman" w:cs="Times New Roman"/>
                <w:b/>
                <w:sz w:val="16"/>
                <w:szCs w:val="16"/>
                <w:lang w:val="en-US"/>
              </w:rPr>
              <w:lastRenderedPageBreak/>
              <w:t>Studium Języków Obcych</w:t>
            </w:r>
          </w:p>
          <w:p w:rsidR="00441D98" w:rsidRPr="00AA6285" w:rsidRDefault="00441D98" w:rsidP="0033275D">
            <w:pPr>
              <w:jc w:val="center"/>
              <w:rPr>
                <w:rFonts w:ascii="Times New Roman" w:hAnsi="Times New Roman" w:cs="Times New Roman"/>
                <w:b/>
                <w:color w:val="4F81BD" w:themeColor="accent1"/>
                <w:sz w:val="16"/>
                <w:szCs w:val="16"/>
              </w:rPr>
            </w:pPr>
          </w:p>
        </w:tc>
        <w:tc>
          <w:tcPr>
            <w:tcW w:w="2268" w:type="dxa"/>
          </w:tcPr>
          <w:p w:rsidR="00441D98" w:rsidRPr="00AA6285" w:rsidRDefault="00441D98" w:rsidP="0033275D">
            <w:pPr>
              <w:rPr>
                <w:rFonts w:ascii="Times New Roman" w:hAnsi="Times New Roman" w:cs="Times New Roman"/>
                <w:b/>
                <w:color w:val="4F81BD" w:themeColor="accent1"/>
                <w:sz w:val="16"/>
                <w:szCs w:val="16"/>
              </w:rPr>
            </w:pPr>
          </w:p>
        </w:tc>
        <w:tc>
          <w:tcPr>
            <w:tcW w:w="5276" w:type="dxa"/>
          </w:tcPr>
          <w:p w:rsidR="00AA6285" w:rsidRPr="00AA6285" w:rsidRDefault="00AA6285" w:rsidP="0033275D">
            <w:pPr>
              <w:pStyle w:val="Akapitzlist"/>
              <w:numPr>
                <w:ilvl w:val="0"/>
                <w:numId w:val="36"/>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Zbyt duża liczebność studentów w grupie ćwiczeniowej oraz nie zawsze dopasowana sala do prowadzenia zajęć w takich grupach</w:t>
            </w:r>
            <w:r w:rsidR="00356C0F">
              <w:rPr>
                <w:rFonts w:ascii="Times New Roman" w:eastAsia="Times New Roman" w:hAnsi="Times New Roman" w:cs="Times New Roman"/>
                <w:color w:val="000000"/>
                <w:sz w:val="16"/>
                <w:szCs w:val="16"/>
                <w:lang w:eastAsia="pl-PL"/>
              </w:rPr>
              <w:t>,</w:t>
            </w:r>
          </w:p>
          <w:p w:rsidR="00AA6285" w:rsidRPr="00AA6285" w:rsidRDefault="00AA6285" w:rsidP="0033275D">
            <w:pPr>
              <w:pStyle w:val="Akapitzlist"/>
              <w:numPr>
                <w:ilvl w:val="0"/>
                <w:numId w:val="36"/>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Zdarzają się zbyt liczne grupy, czasami liczebność nie jest dopasowana do wielkości sali (podczas kolokwiów grupę trzeba dzielić na 2 części, by studenci się zmieścili), sale językowe nie mają sprzętu audiowizualnego, więc ogranicza to urozmaicenie zajęć (np. oglądania filmów) lub zajęcia językowe odbywają się w salach gdzie magnetofon (niezbędny do prowadzenia zajęć) trzeba nosić ze sobą</w:t>
            </w:r>
            <w:r w:rsidR="00356C0F">
              <w:rPr>
                <w:rFonts w:ascii="Times New Roman" w:eastAsia="Times New Roman" w:hAnsi="Times New Roman" w:cs="Times New Roman"/>
                <w:color w:val="000000"/>
                <w:sz w:val="16"/>
                <w:szCs w:val="16"/>
                <w:lang w:eastAsia="pl-PL"/>
              </w:rPr>
              <w:t>,</w:t>
            </w:r>
          </w:p>
          <w:p w:rsidR="00441D98" w:rsidRPr="00AA6285" w:rsidRDefault="00441D98" w:rsidP="0033275D">
            <w:pPr>
              <w:rPr>
                <w:rFonts w:ascii="Times New Roman" w:hAnsi="Times New Roman" w:cs="Times New Roman"/>
                <w:b/>
                <w:color w:val="4F81BD" w:themeColor="accent1"/>
                <w:sz w:val="16"/>
                <w:szCs w:val="16"/>
              </w:rPr>
            </w:pPr>
          </w:p>
        </w:tc>
      </w:tr>
      <w:tr w:rsidR="00AA6285" w:rsidTr="0033275D">
        <w:tc>
          <w:tcPr>
            <w:tcW w:w="1668" w:type="dxa"/>
            <w:vAlign w:val="center"/>
          </w:tcPr>
          <w:p w:rsidR="00AA6285" w:rsidRPr="00AA6285" w:rsidRDefault="00AA6285" w:rsidP="0033275D">
            <w:pPr>
              <w:jc w:val="center"/>
              <w:rPr>
                <w:rFonts w:ascii="Times New Roman" w:hAnsi="Times New Roman" w:cs="Times New Roman"/>
                <w:b/>
                <w:sz w:val="16"/>
                <w:szCs w:val="16"/>
                <w:lang w:val="en-US"/>
              </w:rPr>
            </w:pPr>
            <w:r w:rsidRPr="00AA6285">
              <w:rPr>
                <w:rFonts w:ascii="Times New Roman" w:hAnsi="Times New Roman" w:cs="Times New Roman"/>
                <w:b/>
                <w:sz w:val="16"/>
                <w:szCs w:val="16"/>
                <w:lang w:val="en-US"/>
              </w:rPr>
              <w:t>Studium Wychowania Fizycznego</w:t>
            </w:r>
          </w:p>
          <w:p w:rsidR="00AA6285" w:rsidRPr="00AA6285" w:rsidRDefault="00AA6285" w:rsidP="0033275D">
            <w:pPr>
              <w:jc w:val="center"/>
              <w:rPr>
                <w:rFonts w:ascii="Times New Roman" w:hAnsi="Times New Roman" w:cs="Times New Roman"/>
                <w:b/>
                <w:color w:val="4F81BD" w:themeColor="accent1"/>
                <w:sz w:val="16"/>
                <w:szCs w:val="16"/>
              </w:rPr>
            </w:pPr>
          </w:p>
        </w:tc>
        <w:tc>
          <w:tcPr>
            <w:tcW w:w="2268" w:type="dxa"/>
          </w:tcPr>
          <w:p w:rsidR="00AA6285" w:rsidRPr="00AA6285" w:rsidRDefault="00AA6285" w:rsidP="0033275D">
            <w:pPr>
              <w:rPr>
                <w:rFonts w:ascii="Times New Roman" w:hAnsi="Times New Roman" w:cs="Times New Roman"/>
                <w:b/>
                <w:color w:val="4F81BD" w:themeColor="accent1"/>
                <w:sz w:val="16"/>
                <w:szCs w:val="16"/>
              </w:rPr>
            </w:pPr>
          </w:p>
        </w:tc>
        <w:tc>
          <w:tcPr>
            <w:tcW w:w="5276" w:type="dxa"/>
          </w:tcPr>
          <w:p w:rsidR="00AA6285" w:rsidRPr="00AA6285" w:rsidRDefault="00AA6285" w:rsidP="0033275D">
            <w:pPr>
              <w:pStyle w:val="Akapitzlist"/>
              <w:numPr>
                <w:ilvl w:val="0"/>
                <w:numId w:val="37"/>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Zbyt liczne grupy ćwiczeniowe</w:t>
            </w:r>
            <w:r w:rsidR="00356C0F">
              <w:rPr>
                <w:rFonts w:ascii="Times New Roman" w:eastAsia="Times New Roman" w:hAnsi="Times New Roman" w:cs="Times New Roman"/>
                <w:color w:val="000000"/>
                <w:sz w:val="16"/>
                <w:szCs w:val="16"/>
                <w:lang w:eastAsia="pl-PL"/>
              </w:rPr>
              <w:t>,</w:t>
            </w:r>
          </w:p>
          <w:p w:rsidR="00AA6285" w:rsidRPr="00162B61" w:rsidRDefault="00AA6285" w:rsidP="0033275D">
            <w:pPr>
              <w:pStyle w:val="Akapitzlist"/>
              <w:numPr>
                <w:ilvl w:val="0"/>
                <w:numId w:val="37"/>
              </w:numPr>
              <w:ind w:left="414" w:hanging="357"/>
              <w:rPr>
                <w:rFonts w:ascii="Times New Roman" w:hAnsi="Times New Roman" w:cs="Times New Roman"/>
                <w:sz w:val="16"/>
                <w:szCs w:val="16"/>
                <w:lang w:val="en-US"/>
              </w:rPr>
            </w:pPr>
            <w:r w:rsidRPr="00AA6285">
              <w:rPr>
                <w:rFonts w:ascii="Times New Roman" w:eastAsia="Times New Roman" w:hAnsi="Times New Roman" w:cs="Times New Roman"/>
                <w:color w:val="000000"/>
                <w:sz w:val="16"/>
                <w:szCs w:val="16"/>
                <w:lang w:eastAsia="pl-PL"/>
              </w:rPr>
              <w:t>Zbyt duża liczba studentów podczas zajęć</w:t>
            </w:r>
            <w:r w:rsidR="00356C0F">
              <w:rPr>
                <w:rFonts w:ascii="Times New Roman" w:eastAsia="Times New Roman" w:hAnsi="Times New Roman" w:cs="Times New Roman"/>
                <w:color w:val="000000"/>
                <w:sz w:val="16"/>
                <w:szCs w:val="16"/>
                <w:lang w:eastAsia="pl-PL"/>
              </w:rPr>
              <w:t>,</w:t>
            </w:r>
          </w:p>
        </w:tc>
      </w:tr>
    </w:tbl>
    <w:p w:rsidR="00520E0C" w:rsidRPr="0008430F" w:rsidRDefault="00520E0C" w:rsidP="0033275D">
      <w:pPr>
        <w:spacing w:after="0" w:line="240" w:lineRule="auto"/>
        <w:rPr>
          <w:rFonts w:ascii="Times New Roman" w:hAnsi="Times New Roman" w:cs="Times New Roman"/>
          <w:sz w:val="20"/>
          <w:szCs w:val="20"/>
          <w:lang w:val="en-US"/>
        </w:rPr>
      </w:pPr>
    </w:p>
    <w:p w:rsidR="004666E5" w:rsidRPr="004666E5" w:rsidRDefault="004666E5" w:rsidP="0033275D">
      <w:pPr>
        <w:pStyle w:val="Akapitzlist"/>
        <w:spacing w:after="0" w:line="240" w:lineRule="auto"/>
        <w:rPr>
          <w:rFonts w:ascii="Times New Roman" w:hAnsi="Times New Roman" w:cs="Times New Roman"/>
          <w:sz w:val="20"/>
          <w:szCs w:val="20"/>
          <w:lang w:val="en-US"/>
        </w:rPr>
      </w:pPr>
    </w:p>
    <w:p w:rsidR="00E0273B" w:rsidRPr="00162B61" w:rsidRDefault="00704800" w:rsidP="0033275D">
      <w:pPr>
        <w:pStyle w:val="Akapitzlist"/>
        <w:numPr>
          <w:ilvl w:val="0"/>
          <w:numId w:val="1"/>
        </w:numPr>
        <w:spacing w:after="0" w:line="240" w:lineRule="auto"/>
        <w:rPr>
          <w:rFonts w:ascii="Times New Roman" w:hAnsi="Times New Roman" w:cs="Times New Roman"/>
          <w:b/>
          <w:color w:val="4F81BD" w:themeColor="accent1"/>
          <w:szCs w:val="24"/>
        </w:rPr>
      </w:pPr>
      <w:r w:rsidRPr="001173F5">
        <w:rPr>
          <w:rFonts w:ascii="Times New Roman" w:hAnsi="Times New Roman" w:cs="Times New Roman"/>
          <w:b/>
          <w:color w:val="4F81BD" w:themeColor="accent1"/>
          <w:szCs w:val="24"/>
        </w:rPr>
        <w:t>Jakiego wsparcia oczekuje Pan/i od Uczelni w swojej pracy dydaktycznej?</w:t>
      </w:r>
    </w:p>
    <w:tbl>
      <w:tblPr>
        <w:tblStyle w:val="Tabela-Siatka"/>
        <w:tblW w:w="0" w:type="auto"/>
        <w:tblLook w:val="04A0"/>
      </w:tblPr>
      <w:tblGrid>
        <w:gridCol w:w="1809"/>
        <w:gridCol w:w="2410"/>
        <w:gridCol w:w="4993"/>
      </w:tblGrid>
      <w:tr w:rsidR="003B0F27" w:rsidTr="0033275D">
        <w:tc>
          <w:tcPr>
            <w:tcW w:w="1809" w:type="dxa"/>
            <w:vAlign w:val="center"/>
          </w:tcPr>
          <w:p w:rsidR="003B0F27" w:rsidRPr="0033275D" w:rsidRDefault="0033275D" w:rsidP="000B6A4C">
            <w:pPr>
              <w:jc w:val="center"/>
              <w:rPr>
                <w:rFonts w:ascii="Times New Roman" w:hAnsi="Times New Roman" w:cs="Times New Roman"/>
                <w:b/>
                <w:color w:val="4F81BD" w:themeColor="accent1"/>
                <w:sz w:val="16"/>
                <w:szCs w:val="16"/>
              </w:rPr>
            </w:pPr>
            <w:r w:rsidRPr="0033275D">
              <w:rPr>
                <w:rFonts w:ascii="Times New Roman" w:hAnsi="Times New Roman" w:cs="Times New Roman"/>
                <w:b/>
                <w:color w:val="4F81BD" w:themeColor="accent1"/>
                <w:sz w:val="16"/>
                <w:szCs w:val="16"/>
              </w:rPr>
              <w:t>Nazwa Instytut/ Jednostki Międzyinstytutowej</w:t>
            </w:r>
          </w:p>
        </w:tc>
        <w:tc>
          <w:tcPr>
            <w:tcW w:w="2410" w:type="dxa"/>
            <w:vAlign w:val="center"/>
          </w:tcPr>
          <w:p w:rsidR="003B0F27" w:rsidRPr="0033275D" w:rsidRDefault="003B0F27" w:rsidP="000B6A4C">
            <w:pPr>
              <w:jc w:val="center"/>
              <w:rPr>
                <w:rFonts w:ascii="Times New Roman" w:hAnsi="Times New Roman" w:cs="Times New Roman"/>
                <w:b/>
                <w:color w:val="4F81BD" w:themeColor="accent1"/>
                <w:sz w:val="16"/>
                <w:szCs w:val="16"/>
              </w:rPr>
            </w:pPr>
            <w:r w:rsidRPr="0033275D">
              <w:rPr>
                <w:rFonts w:ascii="Times New Roman" w:hAnsi="Times New Roman" w:cs="Times New Roman"/>
                <w:b/>
                <w:color w:val="4F81BD" w:themeColor="accent1"/>
                <w:sz w:val="16"/>
                <w:szCs w:val="16"/>
              </w:rPr>
              <w:t>Brak oczekiwań</w:t>
            </w:r>
          </w:p>
        </w:tc>
        <w:tc>
          <w:tcPr>
            <w:tcW w:w="4993" w:type="dxa"/>
            <w:vAlign w:val="center"/>
          </w:tcPr>
          <w:p w:rsidR="003B0F27" w:rsidRPr="0033275D" w:rsidRDefault="003B0F27" w:rsidP="000B6A4C">
            <w:pPr>
              <w:jc w:val="center"/>
              <w:rPr>
                <w:rFonts w:ascii="Times New Roman" w:hAnsi="Times New Roman" w:cs="Times New Roman"/>
                <w:b/>
                <w:color w:val="4F81BD" w:themeColor="accent1"/>
                <w:sz w:val="16"/>
                <w:szCs w:val="16"/>
              </w:rPr>
            </w:pPr>
            <w:r w:rsidRPr="0033275D">
              <w:rPr>
                <w:rFonts w:ascii="Times New Roman" w:hAnsi="Times New Roman" w:cs="Times New Roman"/>
                <w:b/>
                <w:color w:val="4F81BD" w:themeColor="accent1"/>
                <w:sz w:val="16"/>
                <w:szCs w:val="16"/>
              </w:rPr>
              <w:t>Oczekiwania</w:t>
            </w:r>
          </w:p>
        </w:tc>
      </w:tr>
      <w:tr w:rsidR="003B0F27" w:rsidTr="0033275D">
        <w:tc>
          <w:tcPr>
            <w:tcW w:w="1809" w:type="dxa"/>
            <w:vAlign w:val="center"/>
          </w:tcPr>
          <w:p w:rsidR="003B0F27" w:rsidRPr="008A5E7C" w:rsidRDefault="003B0F27" w:rsidP="00162B61">
            <w:pPr>
              <w:jc w:val="center"/>
              <w:rPr>
                <w:rFonts w:ascii="Times New Roman" w:hAnsi="Times New Roman" w:cs="Times New Roman"/>
                <w:b/>
                <w:sz w:val="16"/>
                <w:szCs w:val="16"/>
              </w:rPr>
            </w:pPr>
            <w:r w:rsidRPr="008A5E7C">
              <w:rPr>
                <w:rFonts w:ascii="Times New Roman" w:hAnsi="Times New Roman" w:cs="Times New Roman"/>
                <w:b/>
                <w:sz w:val="16"/>
                <w:szCs w:val="16"/>
              </w:rPr>
              <w:t>Instytut Ekonomii i Zarządzania</w:t>
            </w:r>
          </w:p>
          <w:p w:rsidR="003B0F27" w:rsidRPr="008A5E7C" w:rsidRDefault="003B0F27" w:rsidP="00162B61">
            <w:pPr>
              <w:jc w:val="center"/>
              <w:rPr>
                <w:rFonts w:ascii="Times New Roman" w:hAnsi="Times New Roman" w:cs="Times New Roman"/>
                <w:b/>
                <w:color w:val="4F81BD" w:themeColor="accent1"/>
                <w:sz w:val="16"/>
                <w:szCs w:val="16"/>
              </w:rPr>
            </w:pPr>
          </w:p>
        </w:tc>
        <w:tc>
          <w:tcPr>
            <w:tcW w:w="2410" w:type="dxa"/>
          </w:tcPr>
          <w:p w:rsidR="003B0F27" w:rsidRPr="008A5E7C" w:rsidRDefault="003B0F27" w:rsidP="0033275D">
            <w:pPr>
              <w:pStyle w:val="Akapitzlist"/>
              <w:numPr>
                <w:ilvl w:val="0"/>
                <w:numId w:val="40"/>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Mam pełne wsparcie.</w:t>
            </w:r>
          </w:p>
          <w:p w:rsidR="003B0F27" w:rsidRPr="008A5E7C" w:rsidRDefault="003B0F27" w:rsidP="0033275D">
            <w:pPr>
              <w:pStyle w:val="Akapitzlist"/>
              <w:numPr>
                <w:ilvl w:val="0"/>
                <w:numId w:val="40"/>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Dotychczasowe jest wystarczające</w:t>
            </w:r>
          </w:p>
          <w:p w:rsidR="003B0F27" w:rsidRPr="008A5E7C" w:rsidRDefault="003B0F27" w:rsidP="0033275D">
            <w:pPr>
              <w:pStyle w:val="Akapitzlist"/>
              <w:numPr>
                <w:ilvl w:val="0"/>
                <w:numId w:val="40"/>
              </w:numPr>
              <w:rPr>
                <w:rFonts w:ascii="Times New Roman" w:hAnsi="Times New Roman" w:cs="Times New Roman"/>
                <w:sz w:val="16"/>
                <w:szCs w:val="16"/>
              </w:rPr>
            </w:pPr>
            <w:r w:rsidRPr="008A5E7C">
              <w:rPr>
                <w:rFonts w:ascii="Times New Roman" w:hAnsi="Times New Roman" w:cs="Times New Roman"/>
                <w:sz w:val="16"/>
                <w:szCs w:val="16"/>
              </w:rPr>
              <w:t>Wsparcie ze strony Uczelni jest satysfakcjonujące</w:t>
            </w:r>
          </w:p>
        </w:tc>
        <w:tc>
          <w:tcPr>
            <w:tcW w:w="4993" w:type="dxa"/>
          </w:tcPr>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Szkolenia dydaktyczne, emisji głosu.</w:t>
            </w:r>
          </w:p>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Dopasowanie (zmniejszenie) liczebności studentów w grupach laboratoryjnych i ćwiczeniowych.</w:t>
            </w:r>
          </w:p>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Nowoczesnych urządzeń informatycznych.</w:t>
            </w:r>
          </w:p>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Nowy sprzęt multimedialny oraz programy komputerowe specjalistyczne.</w:t>
            </w:r>
          </w:p>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Uczelnia spełnia moje oczekiwania.</w:t>
            </w:r>
          </w:p>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Większego wsparcia w zakresie szkoleń, co jest niezbędne w pracy na profilu praktycznym.</w:t>
            </w:r>
          </w:p>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Wsparcie odnośnie oprogramowania oraz sprzętów audiowizualnych.</w:t>
            </w:r>
          </w:p>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Szkoleń bezpłatnych.</w:t>
            </w:r>
          </w:p>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Działającego sprzętu komputerowego w salach i laboratoriach.</w:t>
            </w:r>
          </w:p>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hAnsi="Times New Roman" w:cs="Times New Roman"/>
                <w:sz w:val="16"/>
                <w:szCs w:val="16"/>
              </w:rPr>
              <w:t>Wzmocnienie zasobów programów komputerowych do szkoleń studentów w praktyce.</w:t>
            </w:r>
          </w:p>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hAnsi="Times New Roman" w:cs="Times New Roman"/>
                <w:sz w:val="16"/>
                <w:szCs w:val="16"/>
              </w:rPr>
              <w:t xml:space="preserve">Zwiększenie środków finansowych na udział w prestiżowych konferencjach naukowych w kraju (obecnie średni koszt udziału w konferencjach uniwersyteckich wynosi +-1500 zł. </w:t>
            </w:r>
          </w:p>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hAnsi="Times New Roman" w:cs="Times New Roman"/>
                <w:sz w:val="16"/>
                <w:szCs w:val="16"/>
              </w:rPr>
              <w:t>Aktualizacja oprogramowania, rozbudowa sieci tak aby studenci mogli wykonywać zadania z domu na serwerach Uczelni.</w:t>
            </w:r>
          </w:p>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hAnsi="Times New Roman" w:cs="Times New Roman"/>
                <w:sz w:val="16"/>
                <w:szCs w:val="16"/>
              </w:rPr>
              <w:t xml:space="preserve">Maksymalna liczba osób w grupie ćwiczeniowej 30. Maksymalna liczba osób w grupie laboratoryjnej 16, czyli tyle ile jest komputerów i miejsc w Sali. </w:t>
            </w:r>
          </w:p>
          <w:p w:rsidR="003B0F27" w:rsidRPr="008A5E7C" w:rsidRDefault="003B0F27" w:rsidP="0033275D">
            <w:pPr>
              <w:pStyle w:val="Akapitzlist"/>
              <w:numPr>
                <w:ilvl w:val="0"/>
                <w:numId w:val="39"/>
              </w:numPr>
              <w:rPr>
                <w:rFonts w:ascii="Times New Roman" w:hAnsi="Times New Roman" w:cs="Times New Roman"/>
                <w:sz w:val="16"/>
                <w:szCs w:val="16"/>
              </w:rPr>
            </w:pPr>
            <w:r w:rsidRPr="008A5E7C">
              <w:rPr>
                <w:rFonts w:ascii="Times New Roman" w:hAnsi="Times New Roman" w:cs="Times New Roman"/>
                <w:sz w:val="16"/>
                <w:szCs w:val="16"/>
              </w:rPr>
              <w:t>Finansowanie kursów dla podwyższenia kwalifikacji.</w:t>
            </w:r>
          </w:p>
        </w:tc>
      </w:tr>
      <w:tr w:rsidR="003B0F27" w:rsidTr="0033275D">
        <w:tc>
          <w:tcPr>
            <w:tcW w:w="1809" w:type="dxa"/>
            <w:vAlign w:val="center"/>
          </w:tcPr>
          <w:p w:rsidR="003B0F27" w:rsidRPr="008A5E7C" w:rsidRDefault="003B0F27" w:rsidP="00162B61">
            <w:pPr>
              <w:jc w:val="center"/>
              <w:rPr>
                <w:rFonts w:ascii="Times New Roman" w:hAnsi="Times New Roman" w:cs="Times New Roman"/>
                <w:b/>
                <w:sz w:val="16"/>
                <w:szCs w:val="16"/>
                <w:lang w:val="en-US"/>
              </w:rPr>
            </w:pPr>
            <w:r w:rsidRPr="008A5E7C">
              <w:rPr>
                <w:rFonts w:ascii="Times New Roman" w:hAnsi="Times New Roman" w:cs="Times New Roman"/>
                <w:b/>
                <w:sz w:val="16"/>
                <w:szCs w:val="16"/>
              </w:rPr>
              <w:t>Instytut</w:t>
            </w:r>
            <w:r w:rsidRPr="008A5E7C">
              <w:rPr>
                <w:rFonts w:ascii="Times New Roman" w:hAnsi="Times New Roman" w:cs="Times New Roman"/>
                <w:b/>
                <w:sz w:val="16"/>
                <w:szCs w:val="16"/>
                <w:lang w:val="en-US"/>
              </w:rPr>
              <w:t xml:space="preserve"> </w:t>
            </w:r>
            <w:r w:rsidRPr="008A5E7C">
              <w:rPr>
                <w:rFonts w:ascii="Times New Roman" w:hAnsi="Times New Roman" w:cs="Times New Roman"/>
                <w:b/>
                <w:sz w:val="16"/>
                <w:szCs w:val="16"/>
              </w:rPr>
              <w:t>Stosunków</w:t>
            </w:r>
            <w:r w:rsidRPr="008A5E7C">
              <w:rPr>
                <w:rFonts w:ascii="Times New Roman" w:hAnsi="Times New Roman" w:cs="Times New Roman"/>
                <w:b/>
                <w:sz w:val="16"/>
                <w:szCs w:val="16"/>
                <w:lang w:val="en-US"/>
              </w:rPr>
              <w:t xml:space="preserve"> Międzynarodowych</w:t>
            </w:r>
          </w:p>
          <w:p w:rsidR="003B0F27" w:rsidRPr="008A5E7C" w:rsidRDefault="003B0F27" w:rsidP="00162B61">
            <w:pPr>
              <w:jc w:val="center"/>
              <w:rPr>
                <w:rFonts w:ascii="Times New Roman" w:hAnsi="Times New Roman" w:cs="Times New Roman"/>
                <w:b/>
                <w:color w:val="4F81BD" w:themeColor="accent1"/>
                <w:sz w:val="16"/>
                <w:szCs w:val="16"/>
              </w:rPr>
            </w:pPr>
          </w:p>
        </w:tc>
        <w:tc>
          <w:tcPr>
            <w:tcW w:w="2410" w:type="dxa"/>
          </w:tcPr>
          <w:p w:rsidR="003B0F27" w:rsidRPr="008A5E7C" w:rsidRDefault="003B0F27" w:rsidP="0033275D">
            <w:pPr>
              <w:pStyle w:val="Akapitzlist"/>
              <w:numPr>
                <w:ilvl w:val="0"/>
                <w:numId w:val="42"/>
              </w:numPr>
              <w:rPr>
                <w:rFonts w:ascii="Times New Roman" w:hAnsi="Times New Roman" w:cs="Times New Roman"/>
                <w:b/>
                <w:color w:val="4F81BD" w:themeColor="accent1"/>
                <w:sz w:val="16"/>
                <w:szCs w:val="16"/>
              </w:rPr>
            </w:pPr>
            <w:r w:rsidRPr="008A5E7C">
              <w:rPr>
                <w:rFonts w:ascii="Times New Roman" w:eastAsia="Times New Roman" w:hAnsi="Times New Roman" w:cs="Times New Roman"/>
                <w:color w:val="000000"/>
                <w:sz w:val="16"/>
                <w:szCs w:val="16"/>
                <w:lang w:eastAsia="pl-PL"/>
              </w:rPr>
              <w:t>Nie mam oczekiwań wymagających wsparcia</w:t>
            </w:r>
          </w:p>
        </w:tc>
        <w:tc>
          <w:tcPr>
            <w:tcW w:w="4993" w:type="dxa"/>
          </w:tcPr>
          <w:p w:rsidR="003B0F27" w:rsidRPr="008A5E7C" w:rsidRDefault="003B0F27" w:rsidP="0033275D">
            <w:pPr>
              <w:pStyle w:val="Akapitzlist"/>
              <w:numPr>
                <w:ilvl w:val="0"/>
                <w:numId w:val="41"/>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Nowych komputerów.</w:t>
            </w:r>
          </w:p>
          <w:p w:rsidR="003B0F27" w:rsidRPr="008A5E7C" w:rsidRDefault="003B0F27" w:rsidP="0033275D">
            <w:pPr>
              <w:pStyle w:val="Akapitzlist"/>
              <w:numPr>
                <w:ilvl w:val="0"/>
                <w:numId w:val="41"/>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W zakresie technicznego wsparcia w prowadzeniu wykładów. Sale wykładowe nie są gotowe do podłączenia prezentacji.</w:t>
            </w:r>
          </w:p>
          <w:p w:rsidR="003B0F27" w:rsidRPr="008A5E7C" w:rsidRDefault="003B0F27" w:rsidP="0033275D">
            <w:pPr>
              <w:pStyle w:val="Akapitzlist"/>
              <w:numPr>
                <w:ilvl w:val="0"/>
                <w:numId w:val="41"/>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Większej dostępności multimediów.</w:t>
            </w:r>
          </w:p>
          <w:p w:rsidR="003B0F27" w:rsidRPr="008A5E7C" w:rsidRDefault="003B0F27" w:rsidP="0033275D">
            <w:pPr>
              <w:pStyle w:val="Akapitzlist"/>
              <w:numPr>
                <w:ilvl w:val="0"/>
                <w:numId w:val="41"/>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Większego zainteresowania ze strony kadry profesorskiej, która mog</w:t>
            </w:r>
            <w:r w:rsidR="0033275D">
              <w:rPr>
                <w:rFonts w:ascii="Times New Roman" w:eastAsia="Times New Roman" w:hAnsi="Times New Roman" w:cs="Times New Roman"/>
                <w:color w:val="000000"/>
                <w:sz w:val="16"/>
                <w:szCs w:val="16"/>
                <w:lang w:eastAsia="pl-PL"/>
              </w:rPr>
              <w:t xml:space="preserve">łaby umożliwić doktorom udział </w:t>
            </w:r>
            <w:r w:rsidRPr="008A5E7C">
              <w:rPr>
                <w:rFonts w:ascii="Times New Roman" w:eastAsia="Times New Roman" w:hAnsi="Times New Roman" w:cs="Times New Roman"/>
                <w:color w:val="000000"/>
                <w:sz w:val="16"/>
                <w:szCs w:val="16"/>
                <w:lang w:eastAsia="pl-PL"/>
              </w:rPr>
              <w:t>w ciekawych konferencjach i możliwość publikowania własnych artykułów.</w:t>
            </w:r>
          </w:p>
          <w:p w:rsidR="003B0F27" w:rsidRPr="008A5E7C" w:rsidRDefault="003B0F27" w:rsidP="0033275D">
            <w:pPr>
              <w:pStyle w:val="Akapitzlist"/>
              <w:numPr>
                <w:ilvl w:val="0"/>
                <w:numId w:val="41"/>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 xml:space="preserve">Większa dostępność materiałów </w:t>
            </w:r>
            <w:proofErr w:type="spellStart"/>
            <w:r w:rsidRPr="008A5E7C">
              <w:rPr>
                <w:rFonts w:ascii="Times New Roman" w:eastAsia="Times New Roman" w:hAnsi="Times New Roman" w:cs="Times New Roman"/>
                <w:color w:val="000000"/>
                <w:sz w:val="16"/>
                <w:szCs w:val="16"/>
                <w:lang w:eastAsia="pl-PL"/>
              </w:rPr>
              <w:t>online</w:t>
            </w:r>
            <w:proofErr w:type="spellEnd"/>
            <w:r w:rsidRPr="008A5E7C">
              <w:rPr>
                <w:rFonts w:ascii="Times New Roman" w:eastAsia="Times New Roman" w:hAnsi="Times New Roman" w:cs="Times New Roman"/>
                <w:color w:val="000000"/>
                <w:sz w:val="16"/>
                <w:szCs w:val="16"/>
                <w:lang w:eastAsia="pl-PL"/>
              </w:rPr>
              <w:t>.</w:t>
            </w:r>
          </w:p>
          <w:p w:rsidR="00162B61" w:rsidRPr="00162B61" w:rsidRDefault="003B0F27" w:rsidP="0033275D">
            <w:pPr>
              <w:pStyle w:val="Akapitzlist"/>
              <w:numPr>
                <w:ilvl w:val="0"/>
                <w:numId w:val="41"/>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Nowoczesny sprzęt multimedialny (sprawnie działające laptopy, rzutniki lub na stałe zamontowany tego typu sprzęt w każdej z sal)</w:t>
            </w:r>
          </w:p>
          <w:p w:rsidR="003B0F27" w:rsidRPr="00162B61" w:rsidRDefault="003B0F27" w:rsidP="00162B61">
            <w:pPr>
              <w:pStyle w:val="Akapitzlist"/>
              <w:ind w:left="360"/>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 xml:space="preserve"> - profesjonalne pracownie umiejętności praktycznych dedykowane dla każdego kierunku.</w:t>
            </w:r>
          </w:p>
        </w:tc>
      </w:tr>
      <w:tr w:rsidR="003B0F27" w:rsidTr="0033275D">
        <w:tc>
          <w:tcPr>
            <w:tcW w:w="1809" w:type="dxa"/>
            <w:vAlign w:val="center"/>
          </w:tcPr>
          <w:p w:rsidR="003B0F27" w:rsidRPr="008A5E7C" w:rsidRDefault="003B0F27" w:rsidP="00162B61">
            <w:pPr>
              <w:jc w:val="center"/>
              <w:rPr>
                <w:rFonts w:ascii="Times New Roman" w:hAnsi="Times New Roman" w:cs="Times New Roman"/>
                <w:b/>
                <w:sz w:val="16"/>
                <w:szCs w:val="16"/>
              </w:rPr>
            </w:pPr>
            <w:r w:rsidRPr="008A5E7C">
              <w:rPr>
                <w:rFonts w:ascii="Times New Roman" w:hAnsi="Times New Roman" w:cs="Times New Roman"/>
                <w:b/>
                <w:sz w:val="16"/>
                <w:szCs w:val="16"/>
              </w:rPr>
              <w:t>Instytut Humanistyczny</w:t>
            </w:r>
          </w:p>
          <w:p w:rsidR="003B0F27" w:rsidRPr="008A5E7C" w:rsidRDefault="003B0F27" w:rsidP="00162B61">
            <w:pPr>
              <w:jc w:val="center"/>
              <w:rPr>
                <w:rFonts w:ascii="Times New Roman" w:hAnsi="Times New Roman" w:cs="Times New Roman"/>
                <w:b/>
                <w:color w:val="4F81BD" w:themeColor="accent1"/>
                <w:sz w:val="16"/>
                <w:szCs w:val="16"/>
              </w:rPr>
            </w:pPr>
          </w:p>
        </w:tc>
        <w:tc>
          <w:tcPr>
            <w:tcW w:w="2410" w:type="dxa"/>
          </w:tcPr>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To wsparcie, które otrzymuję i dodatkowo życzliwość z jaką się wielokrotnie spotykam, w zupełności mi wystarczają.</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Uważam obecny poziom wsparcia za zadowalający.</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Wszystko jest tak jak trzeba.</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Otrzymuje wsparcie jak ono jest potrzebne.</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lastRenderedPageBreak/>
              <w:t>Wszystko na wysokim poziomie.</w:t>
            </w:r>
          </w:p>
          <w:p w:rsidR="003B0F27" w:rsidRPr="008A5E7C" w:rsidRDefault="003B0F27" w:rsidP="0033275D">
            <w:pPr>
              <w:rPr>
                <w:rFonts w:ascii="Times New Roman" w:hAnsi="Times New Roman" w:cs="Times New Roman"/>
                <w:b/>
                <w:color w:val="4F81BD" w:themeColor="accent1"/>
                <w:sz w:val="16"/>
                <w:szCs w:val="16"/>
              </w:rPr>
            </w:pPr>
          </w:p>
        </w:tc>
        <w:tc>
          <w:tcPr>
            <w:tcW w:w="4993" w:type="dxa"/>
          </w:tcPr>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lastRenderedPageBreak/>
              <w:t>Odpowiedniego doposażenia sal.</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Zakup nowych odtwarzaczy CD (pracownik winien złożyć zapotrzebowanie imienne a następnie wypożyczyć np. na 1 semestr), pokój dla nauczycieli (budynek C) usytuowany na piętrze NIE spełnia swej funkcji. NIKT z niego nie korzysta ze względu na niedogodne położenie. Przerwa trwa 10 minut- w tym czasie nie jest możliwe NAWET zagotowanie wody na herbatę/kawę.</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Wsparcie finansowe (kursy, szkolenia, konferencje) - wsparcie emocjonalne (współpraca w grupie nauczycieli, wzajemna pomoc).</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Brak w niektórych salach dydaktycznych rzutnika i komputera.</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Informatycznego.</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lastRenderedPageBreak/>
              <w:t>Dalszego doposażenia pracowni dydaktycznej, a przede wszystkim zamocowania na stałe rzutnika i ekranu.</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Możliwość korzystania z sal ze sprzętem multimedialnym.</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Pracy w zespole w celu podniesienia jakości dydaktyki.</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Mniejsza liczebność grup zajęciowych.</w:t>
            </w:r>
          </w:p>
          <w:p w:rsidR="00162B61" w:rsidRPr="00162B61"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 xml:space="preserve">Przekazywania informacji o terminach planowanych konferencji, </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w której można wystąpić z większym wyprzedzeniem.</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Ograniczenia biurokratycznych procedur.</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Rzutnik multimedialny zainstalowany we wszystkich salach.</w:t>
            </w:r>
          </w:p>
          <w:p w:rsidR="003B0F27" w:rsidRPr="008A5E7C" w:rsidRDefault="003B0F27" w:rsidP="0033275D">
            <w:pPr>
              <w:pStyle w:val="Akapitzlist"/>
              <w:numPr>
                <w:ilvl w:val="0"/>
                <w:numId w:val="42"/>
              </w:numPr>
              <w:rPr>
                <w:rFonts w:ascii="Times New Roman" w:hAnsi="Times New Roman" w:cs="Times New Roman"/>
                <w:sz w:val="16"/>
                <w:szCs w:val="16"/>
              </w:rPr>
            </w:pPr>
            <w:r w:rsidRPr="008A5E7C">
              <w:rPr>
                <w:rFonts w:ascii="Times New Roman" w:eastAsia="Times New Roman" w:hAnsi="Times New Roman" w:cs="Times New Roman"/>
                <w:color w:val="000000"/>
                <w:sz w:val="16"/>
                <w:szCs w:val="16"/>
                <w:lang w:eastAsia="pl-PL"/>
              </w:rPr>
              <w:t>Odpowiednich zasobów bibliotecznych oraz dobrego wyposażenia sal (rzutnik, nagłośnienie).</w:t>
            </w:r>
          </w:p>
          <w:p w:rsidR="003B0F27" w:rsidRPr="008A5E7C" w:rsidRDefault="003B0F27" w:rsidP="0033275D">
            <w:pPr>
              <w:rPr>
                <w:rFonts w:ascii="Times New Roman" w:hAnsi="Times New Roman" w:cs="Times New Roman"/>
                <w:b/>
                <w:color w:val="4F81BD" w:themeColor="accent1"/>
                <w:sz w:val="16"/>
                <w:szCs w:val="16"/>
              </w:rPr>
            </w:pPr>
          </w:p>
        </w:tc>
      </w:tr>
      <w:tr w:rsidR="003B0F27" w:rsidTr="0033275D">
        <w:tc>
          <w:tcPr>
            <w:tcW w:w="1809" w:type="dxa"/>
            <w:vAlign w:val="center"/>
          </w:tcPr>
          <w:p w:rsidR="003B0F27" w:rsidRPr="008A5E7C" w:rsidRDefault="003B0F27" w:rsidP="00162B61">
            <w:pPr>
              <w:jc w:val="center"/>
              <w:rPr>
                <w:rFonts w:ascii="Times New Roman" w:hAnsi="Times New Roman" w:cs="Times New Roman"/>
                <w:b/>
                <w:sz w:val="16"/>
                <w:szCs w:val="16"/>
                <w:lang w:val="en-US"/>
              </w:rPr>
            </w:pPr>
            <w:r w:rsidRPr="008A5E7C">
              <w:rPr>
                <w:rFonts w:ascii="Times New Roman" w:hAnsi="Times New Roman" w:cs="Times New Roman"/>
                <w:b/>
                <w:sz w:val="16"/>
                <w:szCs w:val="16"/>
              </w:rPr>
              <w:lastRenderedPageBreak/>
              <w:t>Instytut</w:t>
            </w:r>
            <w:r w:rsidRPr="008A5E7C">
              <w:rPr>
                <w:rFonts w:ascii="Times New Roman" w:hAnsi="Times New Roman" w:cs="Times New Roman"/>
                <w:b/>
                <w:sz w:val="16"/>
                <w:szCs w:val="16"/>
                <w:lang w:val="en-US"/>
              </w:rPr>
              <w:t xml:space="preserve"> Inżynierii Technichnicznej</w:t>
            </w:r>
          </w:p>
          <w:p w:rsidR="003B0F27" w:rsidRPr="008A5E7C" w:rsidRDefault="003B0F27" w:rsidP="00162B61">
            <w:pPr>
              <w:jc w:val="center"/>
              <w:rPr>
                <w:rFonts w:ascii="Times New Roman" w:hAnsi="Times New Roman" w:cs="Times New Roman"/>
                <w:b/>
                <w:color w:val="4F81BD" w:themeColor="accent1"/>
                <w:sz w:val="16"/>
                <w:szCs w:val="16"/>
              </w:rPr>
            </w:pPr>
          </w:p>
        </w:tc>
        <w:tc>
          <w:tcPr>
            <w:tcW w:w="2410" w:type="dxa"/>
          </w:tcPr>
          <w:p w:rsidR="003B0F27" w:rsidRPr="008A5E7C" w:rsidRDefault="003B0F27" w:rsidP="0033275D">
            <w:pPr>
              <w:pStyle w:val="Akapitzlist"/>
              <w:numPr>
                <w:ilvl w:val="0"/>
                <w:numId w:val="43"/>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Jestem zadowolony z obecnego wsparcia. Chociaż obecność pracownika zajmującego się administracją sieci komputerowej i orientującego się w zainstalowanych programach/aplikacjach byłaby wskazana.</w:t>
            </w:r>
          </w:p>
          <w:p w:rsidR="003B0F27" w:rsidRPr="008A5E7C" w:rsidRDefault="003B0F27" w:rsidP="0033275D">
            <w:pPr>
              <w:pStyle w:val="Akapitzlist"/>
              <w:numPr>
                <w:ilvl w:val="0"/>
                <w:numId w:val="43"/>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Wsparcie od Uczelni jest wystarczające.</w:t>
            </w:r>
          </w:p>
          <w:p w:rsidR="003B0F27" w:rsidRPr="008A5E7C" w:rsidRDefault="003B0F27" w:rsidP="0033275D">
            <w:pPr>
              <w:pStyle w:val="Akapitzlist"/>
              <w:numPr>
                <w:ilvl w:val="0"/>
                <w:numId w:val="43"/>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Wsparcie nie jest potrzebne.</w:t>
            </w:r>
          </w:p>
          <w:p w:rsidR="008A5E7C" w:rsidRPr="008A5E7C" w:rsidRDefault="008A5E7C"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Sadzę, że zakupy w ramach Projektu Marszałkowskiego w zupełności wystarczą.</w:t>
            </w:r>
          </w:p>
          <w:p w:rsidR="008A5E7C" w:rsidRPr="008A5E7C" w:rsidRDefault="008A5E7C" w:rsidP="0033275D">
            <w:pPr>
              <w:pStyle w:val="Akapitzlist"/>
              <w:numPr>
                <w:ilvl w:val="0"/>
                <w:numId w:val="43"/>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Dziękuję za dotychczasowe i oczekuję dalszej dobrej współpracy z pracownikami COS, DTS, IT.</w:t>
            </w:r>
          </w:p>
          <w:p w:rsidR="003B0F27" w:rsidRPr="008A5E7C" w:rsidRDefault="003B0F27" w:rsidP="0033275D">
            <w:pPr>
              <w:pStyle w:val="Akapitzlist"/>
              <w:rPr>
                <w:rFonts w:ascii="Times New Roman" w:hAnsi="Times New Roman" w:cs="Times New Roman"/>
                <w:sz w:val="16"/>
                <w:szCs w:val="16"/>
                <w:lang w:val="en-US"/>
              </w:rPr>
            </w:pPr>
          </w:p>
        </w:tc>
        <w:tc>
          <w:tcPr>
            <w:tcW w:w="4993" w:type="dxa"/>
          </w:tcPr>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Lepsza dostępność i zwiększenie zakresu obowiązków pracownika technicznego.</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Usprawnienie organizacyjne uczelni - realizacja procedur wynikających z wymogów prawa nie musi implikować takiej mitręgi urzędniczej jak obecnie. Dalszy rozwój informatyzacji uczelni wpłynie na usprawnienie wspomnianych procedur. Zwiększenie szybkości podejmowania decyzji (niezależnie od szczebla decyzyjnego), zmniejszenie niechęci do autentycznej współpracy z podmiotami zewnętrznymi, jasne określenie kompetencji władz poszczególnych szczebli decyzyjnych i honorowanie tych kompetencji. Premiowanie aktywnej, przydatnej uczelni, postawy pracowników.</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Zakup nowoczesnego sprzętu do dydaktyki.</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Lepszego wyposażenia laboratoriów w sprzęt.</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Wynagrodzenia za pracę.</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Konieczne jest takie centralne miejsce, gdzie studenci mogliby poza zajęc</w:t>
            </w:r>
            <w:r w:rsidR="0033275D">
              <w:rPr>
                <w:rFonts w:ascii="Times New Roman" w:eastAsia="Times New Roman" w:hAnsi="Times New Roman" w:cs="Times New Roman"/>
                <w:color w:val="000000"/>
                <w:sz w:val="16"/>
                <w:szCs w:val="16"/>
                <w:lang w:eastAsia="pl-PL"/>
              </w:rPr>
              <w:t xml:space="preserve">iami pracować przy komputerach </w:t>
            </w:r>
            <w:r w:rsidRPr="008A5E7C">
              <w:rPr>
                <w:rFonts w:ascii="Times New Roman" w:eastAsia="Times New Roman" w:hAnsi="Times New Roman" w:cs="Times New Roman"/>
                <w:color w:val="000000"/>
                <w:sz w:val="16"/>
                <w:szCs w:val="16"/>
                <w:lang w:eastAsia="pl-PL"/>
              </w:rPr>
              <w:t>i realizować zadania wydane w postaci pracy domowej.</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Zmniejszenie ilości prac ogólnie pojętych jako administracyjne pozwoliła by na większe skupienie na pracy dydaktycznej.</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Harmonogramy zajęć powinny być opracowane z większym wyprzedzeniem co najmniej 2 tygodniowym.</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Dostęp do odpowiedniego sprzętu i oprogramowania, dostęp do baz wiedzy (informacji naukowej).</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Zakup sprzętu i oprogramowania komputerowego.</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Otwartości, elastyczne reagowanie na pojawiające się możliwości lub zagrożenia, większego wsparcia narzędziami informatycznymi zwłaszcza jeżeli chodzi o cześć sprawozdawczą (częste wypełnianie tych samych informacji tylko w różnych tabelach, system informatyczny powinien pozwalać zaciągać te informacje w zależności od potrzeb).</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Więcej środków finansowych na konferencje i szkolenia. W miarę m</w:t>
            </w:r>
            <w:r w:rsidR="0033275D">
              <w:rPr>
                <w:rFonts w:ascii="Times New Roman" w:eastAsia="Times New Roman" w:hAnsi="Times New Roman" w:cs="Times New Roman"/>
                <w:color w:val="000000"/>
                <w:sz w:val="16"/>
                <w:szCs w:val="16"/>
                <w:lang w:eastAsia="pl-PL"/>
              </w:rPr>
              <w:t xml:space="preserve">ożliwości modernizacja sprzętu </w:t>
            </w:r>
            <w:r w:rsidRPr="008A5E7C">
              <w:rPr>
                <w:rFonts w:ascii="Times New Roman" w:eastAsia="Times New Roman" w:hAnsi="Times New Roman" w:cs="Times New Roman"/>
                <w:color w:val="000000"/>
                <w:sz w:val="16"/>
                <w:szCs w:val="16"/>
                <w:lang w:eastAsia="pl-PL"/>
              </w:rPr>
              <w:t>i oprogramowania.</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Nie mam tutaj uwag poza przestarzałym sprzętem z którego korzystają studenci.</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Doposażenia w nowoczesny sprzęt pomiarowy oraz szybkie komputery.</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Dofinansowanie szkoleń oraz konferencji naukowych.</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Zakupu oprogramowania dla studentów. Licencje edukacyjne. Mile widziany też służbowy notebook.</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Wymiany sprzętu komputerowego i oprogramowania.</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Większej elastyczności co do układania planu zajęć.</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Podwyżki</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 xml:space="preserve">Na zaliczenia i egzaminy z MO, </w:t>
            </w:r>
            <w:proofErr w:type="spellStart"/>
            <w:r w:rsidRPr="008A5E7C">
              <w:rPr>
                <w:rFonts w:ascii="Times New Roman" w:eastAsia="Times New Roman" w:hAnsi="Times New Roman" w:cs="Times New Roman"/>
                <w:color w:val="000000"/>
                <w:sz w:val="16"/>
                <w:szCs w:val="16"/>
                <w:lang w:eastAsia="pl-PL"/>
              </w:rPr>
              <w:t>WMiTS</w:t>
            </w:r>
            <w:proofErr w:type="spellEnd"/>
            <w:r w:rsidRPr="008A5E7C">
              <w:rPr>
                <w:rFonts w:ascii="Times New Roman" w:eastAsia="Times New Roman" w:hAnsi="Times New Roman" w:cs="Times New Roman"/>
                <w:color w:val="000000"/>
                <w:sz w:val="16"/>
                <w:szCs w:val="16"/>
                <w:lang w:eastAsia="pl-PL"/>
              </w:rPr>
              <w:t xml:space="preserve"> oraz MB przygotowywane są for</w:t>
            </w:r>
            <w:r w:rsidR="0033275D">
              <w:rPr>
                <w:rFonts w:ascii="Times New Roman" w:eastAsia="Times New Roman" w:hAnsi="Times New Roman" w:cs="Times New Roman"/>
                <w:color w:val="000000"/>
                <w:sz w:val="16"/>
                <w:szCs w:val="16"/>
                <w:lang w:eastAsia="pl-PL"/>
              </w:rPr>
              <w:t xml:space="preserve">mularze na papierze formatu A3 </w:t>
            </w:r>
            <w:r w:rsidRPr="008A5E7C">
              <w:rPr>
                <w:rFonts w:ascii="Times New Roman" w:eastAsia="Times New Roman" w:hAnsi="Times New Roman" w:cs="Times New Roman"/>
                <w:color w:val="000000"/>
                <w:sz w:val="16"/>
                <w:szCs w:val="16"/>
                <w:lang w:eastAsia="pl-PL"/>
              </w:rPr>
              <w:t xml:space="preserve">w układzie broszury. Te formularze drukowane są "potajemnie" na PK lub AGH. Tak chyba nie powinno być. Potrzebna jest drukarka sieciowa z prawdziwego zdarzenia, np. Konica </w:t>
            </w:r>
            <w:proofErr w:type="spellStart"/>
            <w:r w:rsidRPr="008A5E7C">
              <w:rPr>
                <w:rFonts w:ascii="Times New Roman" w:eastAsia="Times New Roman" w:hAnsi="Times New Roman" w:cs="Times New Roman"/>
                <w:color w:val="000000"/>
                <w:sz w:val="16"/>
                <w:szCs w:val="16"/>
                <w:lang w:eastAsia="pl-PL"/>
              </w:rPr>
              <w:t>Minolta</w:t>
            </w:r>
            <w:proofErr w:type="spellEnd"/>
            <w:r w:rsidRPr="008A5E7C">
              <w:rPr>
                <w:rFonts w:ascii="Times New Roman" w:eastAsia="Times New Roman" w:hAnsi="Times New Roman" w:cs="Times New Roman"/>
                <w:color w:val="000000"/>
                <w:sz w:val="16"/>
                <w:szCs w:val="16"/>
                <w:lang w:eastAsia="pl-PL"/>
              </w:rPr>
              <w:t xml:space="preserve"> </w:t>
            </w:r>
            <w:proofErr w:type="spellStart"/>
            <w:r w:rsidRPr="008A5E7C">
              <w:rPr>
                <w:rFonts w:ascii="Times New Roman" w:eastAsia="Times New Roman" w:hAnsi="Times New Roman" w:cs="Times New Roman"/>
                <w:color w:val="000000"/>
                <w:sz w:val="16"/>
                <w:szCs w:val="16"/>
                <w:lang w:eastAsia="pl-PL"/>
              </w:rPr>
              <w:t>bizhub</w:t>
            </w:r>
            <w:proofErr w:type="spellEnd"/>
            <w:r w:rsidRPr="008A5E7C">
              <w:rPr>
                <w:rFonts w:ascii="Times New Roman" w:eastAsia="Times New Roman" w:hAnsi="Times New Roman" w:cs="Times New Roman"/>
                <w:color w:val="000000"/>
                <w:sz w:val="16"/>
                <w:szCs w:val="16"/>
                <w:lang w:eastAsia="pl-PL"/>
              </w:rPr>
              <w:t xml:space="preserve"> c220 (lub nowsza) z tzw. finiszerem, na której druk jest tańszy niż na małych drukarkach laserowych i nie ma różnicy w kosztach pomiędzy drukiem czarno-białym i kolorowym, jeśli drukarkę obsługuje "uczciwa" firma.</w:t>
            </w:r>
          </w:p>
          <w:p w:rsidR="003B0F27" w:rsidRPr="008A5E7C" w:rsidRDefault="003B0F27" w:rsidP="0033275D">
            <w:pPr>
              <w:pStyle w:val="Akapitzlist"/>
              <w:numPr>
                <w:ilvl w:val="0"/>
                <w:numId w:val="43"/>
              </w:numPr>
              <w:rPr>
                <w:rFonts w:ascii="Times New Roman" w:eastAsia="Times New Roman" w:hAnsi="Times New Roman" w:cs="Times New Roman"/>
                <w:color w:val="000000"/>
                <w:sz w:val="16"/>
                <w:szCs w:val="16"/>
                <w:lang w:eastAsia="pl-PL"/>
              </w:rPr>
            </w:pPr>
            <w:r w:rsidRPr="008A5E7C">
              <w:rPr>
                <w:rFonts w:ascii="Times New Roman" w:eastAsia="Times New Roman" w:hAnsi="Times New Roman" w:cs="Times New Roman"/>
                <w:color w:val="000000"/>
                <w:sz w:val="16"/>
                <w:szCs w:val="16"/>
                <w:lang w:eastAsia="pl-PL"/>
              </w:rPr>
              <w:t xml:space="preserve">Utrzymywania w stanie ciągłej gotowości bazy technicznej do dydaktyki (oprogramowanie, sieć, komputery, rzutniki, tablice, markery, </w:t>
            </w:r>
            <w:proofErr w:type="spellStart"/>
            <w:r w:rsidRPr="008A5E7C">
              <w:rPr>
                <w:rFonts w:ascii="Times New Roman" w:eastAsia="Times New Roman" w:hAnsi="Times New Roman" w:cs="Times New Roman"/>
                <w:color w:val="000000"/>
                <w:sz w:val="16"/>
                <w:szCs w:val="16"/>
                <w:lang w:eastAsia="pl-PL"/>
              </w:rPr>
              <w:t>itp</w:t>
            </w:r>
            <w:proofErr w:type="spellEnd"/>
            <w:r w:rsidRPr="008A5E7C">
              <w:rPr>
                <w:rFonts w:ascii="Times New Roman" w:eastAsia="Times New Roman" w:hAnsi="Times New Roman" w:cs="Times New Roman"/>
                <w:color w:val="000000"/>
                <w:sz w:val="16"/>
                <w:szCs w:val="16"/>
                <w:lang w:eastAsia="pl-PL"/>
              </w:rPr>
              <w:t>).</w:t>
            </w:r>
          </w:p>
        </w:tc>
      </w:tr>
      <w:tr w:rsidR="003B0F27" w:rsidTr="0033275D">
        <w:tc>
          <w:tcPr>
            <w:tcW w:w="1809" w:type="dxa"/>
            <w:vAlign w:val="center"/>
          </w:tcPr>
          <w:p w:rsidR="008A5E7C" w:rsidRPr="008A5E7C" w:rsidRDefault="008A5E7C" w:rsidP="00162B61">
            <w:pPr>
              <w:jc w:val="center"/>
              <w:rPr>
                <w:rFonts w:ascii="Times New Roman" w:hAnsi="Times New Roman" w:cs="Times New Roman"/>
                <w:b/>
                <w:sz w:val="16"/>
                <w:szCs w:val="16"/>
                <w:lang w:val="en-US"/>
              </w:rPr>
            </w:pPr>
            <w:r w:rsidRPr="008A5E7C">
              <w:rPr>
                <w:rFonts w:ascii="Times New Roman" w:hAnsi="Times New Roman" w:cs="Times New Roman"/>
                <w:b/>
                <w:sz w:val="16"/>
                <w:szCs w:val="16"/>
                <w:lang w:val="en-US"/>
              </w:rPr>
              <w:t>Instytut Ochrony Zdrowia</w:t>
            </w:r>
          </w:p>
          <w:p w:rsidR="003B0F27" w:rsidRPr="008A5E7C" w:rsidRDefault="003B0F27" w:rsidP="00162B61">
            <w:pPr>
              <w:jc w:val="center"/>
              <w:rPr>
                <w:rFonts w:ascii="Times New Roman" w:hAnsi="Times New Roman" w:cs="Times New Roman"/>
                <w:b/>
                <w:color w:val="4F81BD" w:themeColor="accent1"/>
                <w:sz w:val="16"/>
                <w:szCs w:val="16"/>
              </w:rPr>
            </w:pPr>
          </w:p>
        </w:tc>
        <w:tc>
          <w:tcPr>
            <w:tcW w:w="2410" w:type="dxa"/>
          </w:tcPr>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Nie potrzebuje.</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Jest odpowiednie.</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Uważam wsparcie Uczelni za wystarczające.</w:t>
            </w:r>
          </w:p>
          <w:p w:rsidR="003B0F27"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Nie mam specjalnych oczekiwań.</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 xml:space="preserve">Dyrekcja Instytutu Ochrony </w:t>
            </w:r>
            <w:r w:rsidRPr="008A5E7C">
              <w:rPr>
                <w:rFonts w:ascii="Times New Roman" w:eastAsia="Times New Roman" w:hAnsi="Times New Roman" w:cs="Times New Roman"/>
                <w:color w:val="000000"/>
                <w:sz w:val="16"/>
                <w:szCs w:val="16"/>
                <w:lang w:eastAsia="pl-PL"/>
              </w:rPr>
              <w:lastRenderedPageBreak/>
              <w:t>Zdrowia na bieżąco udziela pomocy i wsparcia jeśli jest ono wymagane.</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Instytut Ochrony Zdrowia zabezpiecza w pełni potrzeby związane z realizacją zajęć dydaktycznych.</w:t>
            </w:r>
          </w:p>
          <w:p w:rsidR="008A5E7C" w:rsidRPr="008A5E7C" w:rsidRDefault="008A5E7C" w:rsidP="0033275D">
            <w:pPr>
              <w:pStyle w:val="Akapitzlist"/>
              <w:rPr>
                <w:rFonts w:ascii="Times New Roman" w:hAnsi="Times New Roman" w:cs="Times New Roman"/>
                <w:sz w:val="16"/>
                <w:szCs w:val="16"/>
                <w:lang w:val="en-US"/>
              </w:rPr>
            </w:pPr>
          </w:p>
        </w:tc>
        <w:tc>
          <w:tcPr>
            <w:tcW w:w="4993" w:type="dxa"/>
          </w:tcPr>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lastRenderedPageBreak/>
              <w:t>Skoro są wymogi do korzystania z pomocy audiowizualnych to niech będą sprawne.</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Dofinansowanie do kształcenia.</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Powiększony księgozbiór.</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 xml:space="preserve">Dyrekcja Instytutu i sekretariat wykazują wyjątkową dbałość o właściwy przebieg procesu dydaktycznego oraz komfort pracy pracowników dydaktycznych. W moim odczuciu: Zmniejszenie </w:t>
            </w:r>
            <w:r w:rsidRPr="008A5E7C">
              <w:rPr>
                <w:rFonts w:ascii="Times New Roman" w:eastAsia="Times New Roman" w:hAnsi="Times New Roman" w:cs="Times New Roman"/>
                <w:color w:val="000000"/>
                <w:sz w:val="16"/>
                <w:szCs w:val="16"/>
                <w:lang w:eastAsia="pl-PL"/>
              </w:rPr>
              <w:lastRenderedPageBreak/>
              <w:t>wielkości grup seminaryjnych licencjackich Korespondencyjne przypominanie o zbliżających terminach aktualizacji sylabusów, wprowadzonych zmianach w rozkładzie zajęć korzystnie wpłynie na terminowe przygotowanie dokumentacji przez dydaktyków.</w:t>
            </w:r>
          </w:p>
          <w:p w:rsidR="00162B61" w:rsidRPr="00162B61"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 xml:space="preserve">Właściwego wyposażenia w pomoce dydaktyczne, niezbędne </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w procesie kształcenia.</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Udoskonalenia sprzętu w salach wykładowych oraz pomocy specjalisty, który pomógłby w razie problemów ze sprzętem.</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Opłaty refundacji pisanych artykułów do czasopism naukowych.</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Refundacji publikowania artykułów w czasopismach naukowych.</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Częściowego finansowego wsparcia w rozwój zawodowy.</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Większej pomocy w wyjazdach do innych ośrodków akademickich poza granicami Polski.</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Zmniejszenie liczby w grupach ćwiczeniowych.</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Mniej liczne grupy na zajęciach z pracy dyplomowej.</w:t>
            </w:r>
          </w:p>
          <w:p w:rsidR="00162B61" w:rsidRPr="00162B61"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 xml:space="preserve">Umożliwienie uzupełniania wiedzy np. poprzez uczestnictwo </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w szkoleniach, stażach, konferencjach naukowo - szkoleniowych, także pomoc w pokryciu kosztów dokształcania, publikacji.</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Lepsza jakość techniczna komputerów i projektorów w salach dydaktycznych.</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Mniej pracy administracyjnej, która pochłania dużo czasu i energii.</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Zwiększenie dostępu do sprawnego sprzętu umożliwiającego przygotowanie materiałów dydaktycznych (komputery, drukarki, rzutniki).</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Dalsza możliwość uczestnictwa w szkoleniach/ kursach w celu podnoszenia kwalifikacji zawodowych.</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Partycypacja w kosztach dokształcania.</w:t>
            </w:r>
          </w:p>
          <w:p w:rsidR="008A5E7C" w:rsidRPr="008A5E7C" w:rsidRDefault="008A5E7C" w:rsidP="0033275D">
            <w:pPr>
              <w:pStyle w:val="Akapitzlist"/>
              <w:numPr>
                <w:ilvl w:val="0"/>
                <w:numId w:val="44"/>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Dofinansowania rozwoju naukowego.</w:t>
            </w:r>
          </w:p>
          <w:p w:rsidR="003B0F27" w:rsidRPr="008A5E7C" w:rsidRDefault="003B0F27" w:rsidP="0033275D">
            <w:pPr>
              <w:rPr>
                <w:rFonts w:ascii="Times New Roman" w:hAnsi="Times New Roman" w:cs="Times New Roman"/>
                <w:b/>
                <w:color w:val="4F81BD" w:themeColor="accent1"/>
                <w:sz w:val="16"/>
                <w:szCs w:val="16"/>
              </w:rPr>
            </w:pPr>
          </w:p>
        </w:tc>
      </w:tr>
      <w:tr w:rsidR="003B0F27" w:rsidTr="0033275D">
        <w:tc>
          <w:tcPr>
            <w:tcW w:w="1809" w:type="dxa"/>
            <w:vAlign w:val="center"/>
          </w:tcPr>
          <w:p w:rsidR="003B0F27" w:rsidRPr="00621D7E" w:rsidRDefault="008A5E7C" w:rsidP="00621D7E">
            <w:pPr>
              <w:jc w:val="center"/>
              <w:rPr>
                <w:rFonts w:ascii="Times New Roman" w:hAnsi="Times New Roman" w:cs="Times New Roman"/>
                <w:b/>
                <w:sz w:val="16"/>
                <w:szCs w:val="16"/>
                <w:lang w:val="en-US"/>
              </w:rPr>
            </w:pPr>
            <w:r w:rsidRPr="0033275D">
              <w:rPr>
                <w:rFonts w:ascii="Times New Roman" w:hAnsi="Times New Roman" w:cs="Times New Roman"/>
                <w:b/>
                <w:sz w:val="16"/>
                <w:szCs w:val="16"/>
                <w:lang w:val="en-US"/>
              </w:rPr>
              <w:lastRenderedPageBreak/>
              <w:t>Studium Języków Obcych</w:t>
            </w:r>
          </w:p>
        </w:tc>
        <w:tc>
          <w:tcPr>
            <w:tcW w:w="2410" w:type="dxa"/>
          </w:tcPr>
          <w:p w:rsidR="008A5E7C" w:rsidRPr="008A5E7C" w:rsidRDefault="008A5E7C" w:rsidP="0033275D">
            <w:pPr>
              <w:pStyle w:val="Akapitzlist"/>
              <w:numPr>
                <w:ilvl w:val="0"/>
                <w:numId w:val="45"/>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Wszystko dobrze.</w:t>
            </w:r>
          </w:p>
          <w:p w:rsidR="003B0F27" w:rsidRPr="008A5E7C" w:rsidRDefault="003B0F27" w:rsidP="0033275D">
            <w:pPr>
              <w:rPr>
                <w:rFonts w:ascii="Times New Roman" w:hAnsi="Times New Roman" w:cs="Times New Roman"/>
                <w:b/>
                <w:color w:val="4F81BD" w:themeColor="accent1"/>
                <w:sz w:val="16"/>
                <w:szCs w:val="16"/>
              </w:rPr>
            </w:pPr>
          </w:p>
        </w:tc>
        <w:tc>
          <w:tcPr>
            <w:tcW w:w="4993" w:type="dxa"/>
          </w:tcPr>
          <w:p w:rsidR="008A5E7C" w:rsidRPr="008A5E7C" w:rsidRDefault="008A5E7C" w:rsidP="0033275D">
            <w:pPr>
              <w:pStyle w:val="Akapitzlist"/>
              <w:numPr>
                <w:ilvl w:val="0"/>
                <w:numId w:val="45"/>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Zapewnienia możliwości korzystania z pomocy multimedialnych.</w:t>
            </w:r>
          </w:p>
          <w:p w:rsidR="008A5E7C" w:rsidRPr="008A5E7C" w:rsidRDefault="008A5E7C" w:rsidP="0033275D">
            <w:pPr>
              <w:pStyle w:val="Akapitzlist"/>
              <w:numPr>
                <w:ilvl w:val="0"/>
                <w:numId w:val="45"/>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Tablice interaktywne.</w:t>
            </w:r>
          </w:p>
          <w:p w:rsidR="008A5E7C" w:rsidRPr="008A5E7C" w:rsidRDefault="008A5E7C" w:rsidP="0033275D">
            <w:pPr>
              <w:pStyle w:val="Akapitzlist"/>
              <w:numPr>
                <w:ilvl w:val="0"/>
                <w:numId w:val="45"/>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Wyposażenia sal w odpowiedni sprzęt.</w:t>
            </w:r>
          </w:p>
          <w:p w:rsidR="008A5E7C" w:rsidRPr="008A5E7C" w:rsidRDefault="008A5E7C" w:rsidP="0033275D">
            <w:pPr>
              <w:pStyle w:val="Akapitzlist"/>
              <w:numPr>
                <w:ilvl w:val="0"/>
                <w:numId w:val="45"/>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Lepszy dostęp do pomocy naukowych, elastyczny rozkład zajęć.</w:t>
            </w:r>
          </w:p>
          <w:p w:rsidR="003B0F27" w:rsidRPr="00621D7E" w:rsidRDefault="008A5E7C" w:rsidP="0033275D">
            <w:pPr>
              <w:pStyle w:val="Akapitzlist"/>
              <w:numPr>
                <w:ilvl w:val="0"/>
                <w:numId w:val="45"/>
              </w:numPr>
              <w:rPr>
                <w:rFonts w:ascii="Times New Roman" w:hAnsi="Times New Roman" w:cs="Times New Roman"/>
                <w:sz w:val="16"/>
                <w:szCs w:val="16"/>
                <w:lang w:val="en-US"/>
              </w:rPr>
            </w:pPr>
            <w:r w:rsidRPr="008A5E7C">
              <w:rPr>
                <w:rFonts w:ascii="Times New Roman" w:eastAsia="Times New Roman" w:hAnsi="Times New Roman" w:cs="Times New Roman"/>
                <w:color w:val="000000"/>
                <w:sz w:val="16"/>
                <w:szCs w:val="16"/>
                <w:lang w:eastAsia="pl-PL"/>
              </w:rPr>
              <w:t>Zwiększenie ilości sal językowych i wyposażenie ich w jakikolwiek sprzęt audiowizualny, typu tablica interaktywna, ekran projekcyjny, itp.</w:t>
            </w:r>
          </w:p>
        </w:tc>
      </w:tr>
      <w:tr w:rsidR="008A5E7C" w:rsidTr="0033275D">
        <w:tc>
          <w:tcPr>
            <w:tcW w:w="1809" w:type="dxa"/>
            <w:vAlign w:val="center"/>
          </w:tcPr>
          <w:p w:rsidR="008A5E7C" w:rsidRPr="00621D7E" w:rsidRDefault="008A5E7C" w:rsidP="00621D7E">
            <w:pPr>
              <w:jc w:val="center"/>
              <w:rPr>
                <w:rFonts w:ascii="Times New Roman" w:hAnsi="Times New Roman" w:cs="Times New Roman"/>
                <w:b/>
                <w:sz w:val="16"/>
                <w:szCs w:val="16"/>
                <w:lang w:val="en-US"/>
              </w:rPr>
            </w:pPr>
            <w:r w:rsidRPr="0033275D">
              <w:rPr>
                <w:rFonts w:ascii="Times New Roman" w:hAnsi="Times New Roman" w:cs="Times New Roman"/>
                <w:b/>
                <w:sz w:val="16"/>
                <w:szCs w:val="16"/>
                <w:lang w:val="en-US"/>
              </w:rPr>
              <w:t>Studium Wychowania Fizycznego</w:t>
            </w:r>
          </w:p>
        </w:tc>
        <w:tc>
          <w:tcPr>
            <w:tcW w:w="2410" w:type="dxa"/>
          </w:tcPr>
          <w:p w:rsidR="008A5E7C" w:rsidRPr="008A5E7C" w:rsidRDefault="008A5E7C" w:rsidP="0033275D">
            <w:pPr>
              <w:rPr>
                <w:rFonts w:ascii="Times New Roman" w:hAnsi="Times New Roman" w:cs="Times New Roman"/>
                <w:b/>
                <w:color w:val="4F81BD" w:themeColor="accent1"/>
                <w:sz w:val="16"/>
                <w:szCs w:val="16"/>
              </w:rPr>
            </w:pPr>
          </w:p>
        </w:tc>
        <w:tc>
          <w:tcPr>
            <w:tcW w:w="4993" w:type="dxa"/>
          </w:tcPr>
          <w:p w:rsidR="008A5E7C" w:rsidRPr="00162B61" w:rsidRDefault="008A5E7C" w:rsidP="0033275D">
            <w:pPr>
              <w:pStyle w:val="Akapitzlist"/>
              <w:numPr>
                <w:ilvl w:val="0"/>
                <w:numId w:val="46"/>
              </w:numPr>
              <w:rPr>
                <w:rFonts w:ascii="Times New Roman" w:hAnsi="Times New Roman" w:cs="Times New Roman"/>
                <w:sz w:val="16"/>
                <w:szCs w:val="16"/>
              </w:rPr>
            </w:pPr>
            <w:r w:rsidRPr="008A5E7C">
              <w:rPr>
                <w:rFonts w:ascii="Times New Roman" w:hAnsi="Times New Roman" w:cs="Times New Roman"/>
                <w:sz w:val="16"/>
                <w:szCs w:val="16"/>
              </w:rPr>
              <w:t>Dofinansowania do szkoleń</w:t>
            </w:r>
            <w:r w:rsidR="00162B61">
              <w:rPr>
                <w:rFonts w:ascii="Times New Roman" w:hAnsi="Times New Roman" w:cs="Times New Roman"/>
                <w:sz w:val="16"/>
                <w:szCs w:val="16"/>
              </w:rPr>
              <w:t>.</w:t>
            </w:r>
          </w:p>
        </w:tc>
      </w:tr>
    </w:tbl>
    <w:p w:rsidR="007E216C" w:rsidRPr="008A5E7C" w:rsidRDefault="007E216C" w:rsidP="008A5E7C">
      <w:pPr>
        <w:spacing w:after="0" w:line="240" w:lineRule="auto"/>
        <w:jc w:val="both"/>
        <w:rPr>
          <w:rFonts w:ascii="Times New Roman" w:hAnsi="Times New Roman" w:cs="Times New Roman"/>
          <w:sz w:val="20"/>
          <w:szCs w:val="20"/>
        </w:rPr>
      </w:pPr>
    </w:p>
    <w:p w:rsidR="007E216C" w:rsidRPr="004666E5" w:rsidRDefault="007E216C" w:rsidP="00421DE7">
      <w:pPr>
        <w:pStyle w:val="Akapitzlist"/>
        <w:spacing w:after="0" w:line="240" w:lineRule="auto"/>
        <w:jc w:val="both"/>
        <w:rPr>
          <w:rFonts w:ascii="Times New Roman" w:hAnsi="Times New Roman" w:cs="Times New Roman"/>
          <w:sz w:val="20"/>
          <w:szCs w:val="20"/>
        </w:rPr>
      </w:pPr>
    </w:p>
    <w:p w:rsidR="00704800" w:rsidRPr="001173F5" w:rsidRDefault="00704800" w:rsidP="00B16676">
      <w:pPr>
        <w:pStyle w:val="Akapitzlist"/>
        <w:numPr>
          <w:ilvl w:val="0"/>
          <w:numId w:val="1"/>
        </w:numPr>
        <w:spacing w:line="240" w:lineRule="auto"/>
        <w:jc w:val="both"/>
        <w:rPr>
          <w:rFonts w:ascii="Times New Roman" w:hAnsi="Times New Roman" w:cs="Times New Roman"/>
          <w:b/>
          <w:color w:val="4F81BD" w:themeColor="accent1"/>
          <w:szCs w:val="24"/>
        </w:rPr>
      </w:pPr>
      <w:r w:rsidRPr="001173F5">
        <w:rPr>
          <w:rFonts w:ascii="Times New Roman" w:hAnsi="Times New Roman" w:cs="Times New Roman"/>
          <w:b/>
          <w:color w:val="4F81BD" w:themeColor="accent1"/>
          <w:szCs w:val="24"/>
        </w:rPr>
        <w:t xml:space="preserve">Czy zna Pan/i kryteria oceny nauczyciela akademickiego? </w:t>
      </w:r>
    </w:p>
    <w:p w:rsidR="00704800" w:rsidRDefault="00A70626" w:rsidP="00785367">
      <w:pPr>
        <w:spacing w:line="240" w:lineRule="auto"/>
        <w:jc w:val="both"/>
        <w:rPr>
          <w:rFonts w:ascii="Times New Roman" w:hAnsi="Times New Roman" w:cs="Times New Roman"/>
          <w:b/>
          <w:color w:val="4F81BD" w:themeColor="accent1"/>
          <w:sz w:val="24"/>
          <w:szCs w:val="24"/>
        </w:rPr>
      </w:pPr>
      <w:r w:rsidRPr="00A70626">
        <w:rPr>
          <w:rFonts w:ascii="Times New Roman" w:hAnsi="Times New Roman" w:cs="Times New Roman"/>
          <w:b/>
          <w:noProof/>
          <w:color w:val="4F81BD" w:themeColor="accent1"/>
          <w:sz w:val="24"/>
          <w:szCs w:val="24"/>
          <w:lang w:eastAsia="pl-PL"/>
        </w:rPr>
        <w:drawing>
          <wp:inline distT="0" distB="0" distL="0" distR="0">
            <wp:extent cx="5260644" cy="2759103"/>
            <wp:effectExtent l="19050" t="0" r="16206" b="3147"/>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2B61" w:rsidRDefault="00162B61" w:rsidP="00785367">
      <w:pPr>
        <w:spacing w:line="240" w:lineRule="auto"/>
        <w:jc w:val="both"/>
        <w:rPr>
          <w:rFonts w:ascii="Times New Roman" w:hAnsi="Times New Roman" w:cs="Times New Roman"/>
          <w:b/>
          <w:color w:val="4F81BD" w:themeColor="accent1"/>
          <w:sz w:val="24"/>
          <w:szCs w:val="24"/>
        </w:rPr>
      </w:pPr>
    </w:p>
    <w:p w:rsidR="00621D7E" w:rsidRPr="00A70626" w:rsidRDefault="00621D7E" w:rsidP="00785367">
      <w:pPr>
        <w:spacing w:line="240" w:lineRule="auto"/>
        <w:jc w:val="both"/>
        <w:rPr>
          <w:rFonts w:ascii="Times New Roman" w:hAnsi="Times New Roman" w:cs="Times New Roman"/>
          <w:b/>
          <w:color w:val="4F81BD" w:themeColor="accent1"/>
          <w:sz w:val="24"/>
          <w:szCs w:val="24"/>
        </w:rPr>
      </w:pPr>
    </w:p>
    <w:p w:rsidR="00704800" w:rsidRPr="001173F5" w:rsidRDefault="00704800" w:rsidP="00B16676">
      <w:pPr>
        <w:pStyle w:val="Akapitzlist"/>
        <w:numPr>
          <w:ilvl w:val="0"/>
          <w:numId w:val="1"/>
        </w:numPr>
        <w:spacing w:line="240" w:lineRule="auto"/>
        <w:jc w:val="both"/>
        <w:rPr>
          <w:rFonts w:ascii="Times New Roman" w:hAnsi="Times New Roman" w:cs="Times New Roman"/>
          <w:b/>
          <w:color w:val="4F81BD" w:themeColor="accent1"/>
          <w:szCs w:val="24"/>
        </w:rPr>
      </w:pPr>
      <w:r w:rsidRPr="001173F5">
        <w:rPr>
          <w:rFonts w:ascii="Times New Roman" w:hAnsi="Times New Roman" w:cs="Times New Roman"/>
          <w:b/>
          <w:color w:val="4F81BD" w:themeColor="accent1"/>
          <w:szCs w:val="24"/>
        </w:rPr>
        <w:lastRenderedPageBreak/>
        <w:t>Czy akceptuje Pan/i systemy motywacyjne na Uczelni – sposób przyznawania zniżek do pensum?</w:t>
      </w:r>
    </w:p>
    <w:p w:rsidR="00704800" w:rsidRDefault="00A70626" w:rsidP="00704800">
      <w:pPr>
        <w:spacing w:line="360" w:lineRule="auto"/>
        <w:jc w:val="both"/>
        <w:rPr>
          <w:rFonts w:ascii="Times New Roman" w:hAnsi="Times New Roman" w:cs="Times New Roman"/>
          <w:sz w:val="24"/>
          <w:szCs w:val="24"/>
        </w:rPr>
      </w:pPr>
      <w:r w:rsidRPr="00A70626">
        <w:rPr>
          <w:rFonts w:ascii="Times New Roman" w:hAnsi="Times New Roman" w:cs="Times New Roman"/>
          <w:noProof/>
          <w:sz w:val="24"/>
          <w:szCs w:val="24"/>
          <w:lang w:eastAsia="pl-PL"/>
        </w:rPr>
        <w:drawing>
          <wp:inline distT="0" distB="0" distL="0" distR="0">
            <wp:extent cx="5343332" cy="2671638"/>
            <wp:effectExtent l="19050" t="0" r="9718"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79B8" w:rsidRPr="007E216C" w:rsidRDefault="005D79B8" w:rsidP="005D79B8">
      <w:pPr>
        <w:spacing w:line="240" w:lineRule="auto"/>
        <w:jc w:val="both"/>
        <w:rPr>
          <w:rFonts w:ascii="Times New Roman" w:hAnsi="Times New Roman" w:cs="Times New Roman"/>
          <w:b/>
          <w:i/>
          <w:sz w:val="19"/>
          <w:szCs w:val="19"/>
        </w:rPr>
      </w:pPr>
      <w:r w:rsidRPr="007E216C">
        <w:rPr>
          <w:rFonts w:ascii="Times New Roman" w:hAnsi="Times New Roman" w:cs="Times New Roman"/>
          <w:b/>
          <w:i/>
          <w:sz w:val="19"/>
          <w:szCs w:val="19"/>
        </w:rPr>
        <w:t xml:space="preserve">Jeśli nie to dlaczego? </w:t>
      </w:r>
    </w:p>
    <w:p w:rsidR="00EF4B7F" w:rsidRPr="007E216C" w:rsidRDefault="00EF4B7F" w:rsidP="005D79B8">
      <w:pPr>
        <w:spacing w:line="240" w:lineRule="auto"/>
        <w:jc w:val="both"/>
        <w:rPr>
          <w:rFonts w:ascii="Times New Roman" w:hAnsi="Times New Roman" w:cs="Times New Roman"/>
          <w:b/>
          <w:sz w:val="19"/>
          <w:szCs w:val="19"/>
        </w:rPr>
      </w:pPr>
      <w:r w:rsidRPr="007E216C">
        <w:rPr>
          <w:rFonts w:ascii="Times New Roman" w:hAnsi="Times New Roman" w:cs="Times New Roman"/>
          <w:b/>
          <w:sz w:val="19"/>
          <w:szCs w:val="19"/>
        </w:rPr>
        <w:t xml:space="preserve">Instytut Ekonomii i Zarządzania </w:t>
      </w:r>
    </w:p>
    <w:p w:rsidR="00EF4B7F" w:rsidRPr="007E216C" w:rsidRDefault="00421DE7" w:rsidP="00B16676">
      <w:pPr>
        <w:pStyle w:val="Akapitzlist"/>
        <w:numPr>
          <w:ilvl w:val="0"/>
          <w:numId w:val="8"/>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P</w:t>
      </w:r>
      <w:r w:rsidR="00EF4B7F" w:rsidRPr="007E216C">
        <w:rPr>
          <w:rFonts w:ascii="Times New Roman" w:hAnsi="Times New Roman" w:cs="Times New Roman"/>
          <w:sz w:val="19"/>
          <w:szCs w:val="19"/>
        </w:rPr>
        <w:t>onieważ nie dotyczy to mnie</w:t>
      </w:r>
      <w:r w:rsidRPr="007E216C">
        <w:rPr>
          <w:rFonts w:ascii="Times New Roman" w:hAnsi="Times New Roman" w:cs="Times New Roman"/>
          <w:sz w:val="19"/>
          <w:szCs w:val="19"/>
        </w:rPr>
        <w:t>.</w:t>
      </w:r>
    </w:p>
    <w:p w:rsidR="00EF4B7F" w:rsidRPr="007E216C" w:rsidRDefault="00EF4B7F" w:rsidP="00B16676">
      <w:pPr>
        <w:pStyle w:val="Akapitzlist"/>
        <w:numPr>
          <w:ilvl w:val="0"/>
          <w:numId w:val="8"/>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Dotyczy tylko wybranych osób</w:t>
      </w:r>
      <w:r w:rsidR="00421DE7" w:rsidRPr="007E216C">
        <w:rPr>
          <w:rFonts w:ascii="Times New Roman" w:hAnsi="Times New Roman" w:cs="Times New Roman"/>
          <w:sz w:val="19"/>
          <w:szCs w:val="19"/>
        </w:rPr>
        <w:t>.</w:t>
      </w:r>
    </w:p>
    <w:p w:rsidR="00EF4B7F" w:rsidRPr="007E216C" w:rsidRDefault="00EF4B7F" w:rsidP="005D79B8">
      <w:pPr>
        <w:spacing w:line="240" w:lineRule="auto"/>
        <w:jc w:val="both"/>
        <w:rPr>
          <w:rFonts w:ascii="Times New Roman" w:hAnsi="Times New Roman" w:cs="Times New Roman"/>
          <w:b/>
          <w:sz w:val="19"/>
          <w:szCs w:val="19"/>
        </w:rPr>
      </w:pPr>
      <w:r w:rsidRPr="007E216C">
        <w:rPr>
          <w:rFonts w:ascii="Times New Roman" w:hAnsi="Times New Roman" w:cs="Times New Roman"/>
          <w:b/>
          <w:sz w:val="19"/>
          <w:szCs w:val="19"/>
        </w:rPr>
        <w:t xml:space="preserve">Instytut Humanistyczny </w:t>
      </w:r>
    </w:p>
    <w:p w:rsidR="00EF4B7F" w:rsidRPr="007E216C" w:rsidRDefault="00EF4B7F" w:rsidP="00B16676">
      <w:pPr>
        <w:pStyle w:val="Akapitzlist"/>
        <w:numPr>
          <w:ilvl w:val="0"/>
          <w:numId w:val="12"/>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Nie znam ich, nie mam zdania</w:t>
      </w:r>
      <w:r w:rsidR="00421DE7" w:rsidRPr="007E216C">
        <w:rPr>
          <w:rFonts w:ascii="Times New Roman" w:hAnsi="Times New Roman" w:cs="Times New Roman"/>
          <w:sz w:val="19"/>
          <w:szCs w:val="19"/>
        </w:rPr>
        <w:t>.</w:t>
      </w:r>
    </w:p>
    <w:p w:rsidR="00EF4B7F" w:rsidRPr="007E216C" w:rsidRDefault="00EF4B7F" w:rsidP="00B16676">
      <w:pPr>
        <w:pStyle w:val="Akapitzlist"/>
        <w:numPr>
          <w:ilvl w:val="0"/>
          <w:numId w:val="12"/>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Nie mam wiedzy na ten temat</w:t>
      </w:r>
      <w:r w:rsidR="00421DE7" w:rsidRPr="007E216C">
        <w:rPr>
          <w:rFonts w:ascii="Times New Roman" w:hAnsi="Times New Roman" w:cs="Times New Roman"/>
          <w:sz w:val="19"/>
          <w:szCs w:val="19"/>
        </w:rPr>
        <w:t>.</w:t>
      </w:r>
    </w:p>
    <w:p w:rsidR="00EF4B7F" w:rsidRPr="007E216C" w:rsidRDefault="00421DE7" w:rsidP="00B16676">
      <w:pPr>
        <w:pStyle w:val="Akapitzlist"/>
        <w:numPr>
          <w:ilvl w:val="0"/>
          <w:numId w:val="12"/>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N</w:t>
      </w:r>
      <w:r w:rsidR="00EF4B7F" w:rsidRPr="007E216C">
        <w:rPr>
          <w:rFonts w:ascii="Times New Roman" w:hAnsi="Times New Roman" w:cs="Times New Roman"/>
          <w:sz w:val="19"/>
          <w:szCs w:val="19"/>
        </w:rPr>
        <w:t>ie miałam takich możliwości</w:t>
      </w:r>
      <w:r w:rsidRPr="007E216C">
        <w:rPr>
          <w:rFonts w:ascii="Times New Roman" w:hAnsi="Times New Roman" w:cs="Times New Roman"/>
          <w:sz w:val="19"/>
          <w:szCs w:val="19"/>
        </w:rPr>
        <w:t>.</w:t>
      </w:r>
    </w:p>
    <w:p w:rsidR="00EF4B7F" w:rsidRPr="007E216C" w:rsidRDefault="00421DE7" w:rsidP="00B16676">
      <w:pPr>
        <w:pStyle w:val="Akapitzlist"/>
        <w:numPr>
          <w:ilvl w:val="0"/>
          <w:numId w:val="12"/>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N</w:t>
      </w:r>
      <w:r w:rsidR="00EF4B7F" w:rsidRPr="007E216C">
        <w:rPr>
          <w:rFonts w:ascii="Times New Roman" w:hAnsi="Times New Roman" w:cs="Times New Roman"/>
          <w:sz w:val="19"/>
          <w:szCs w:val="19"/>
        </w:rPr>
        <w:t>ie znam ich</w:t>
      </w:r>
      <w:r w:rsidRPr="007E216C">
        <w:rPr>
          <w:rFonts w:ascii="Times New Roman" w:hAnsi="Times New Roman" w:cs="Times New Roman"/>
          <w:sz w:val="19"/>
          <w:szCs w:val="19"/>
        </w:rPr>
        <w:t>.</w:t>
      </w:r>
    </w:p>
    <w:p w:rsidR="007E216C" w:rsidRPr="00A51955" w:rsidRDefault="00421DE7" w:rsidP="007E216C">
      <w:pPr>
        <w:pStyle w:val="Akapitzlist"/>
        <w:numPr>
          <w:ilvl w:val="0"/>
          <w:numId w:val="12"/>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N</w:t>
      </w:r>
      <w:r w:rsidR="00EF4B7F" w:rsidRPr="007E216C">
        <w:rPr>
          <w:rFonts w:ascii="Times New Roman" w:hAnsi="Times New Roman" w:cs="Times New Roman"/>
          <w:sz w:val="19"/>
          <w:szCs w:val="19"/>
        </w:rPr>
        <w:t>auczyciel jest od dydaktyki nie od innych prac</w:t>
      </w:r>
      <w:r w:rsidRPr="007E216C">
        <w:rPr>
          <w:rFonts w:ascii="Times New Roman" w:hAnsi="Times New Roman" w:cs="Times New Roman"/>
          <w:sz w:val="19"/>
          <w:szCs w:val="19"/>
        </w:rPr>
        <w:t>.</w:t>
      </w:r>
    </w:p>
    <w:p w:rsidR="00EF4B7F" w:rsidRPr="007E216C" w:rsidRDefault="00EF4B7F" w:rsidP="005D79B8">
      <w:pPr>
        <w:spacing w:line="240" w:lineRule="auto"/>
        <w:jc w:val="both"/>
        <w:rPr>
          <w:rFonts w:ascii="Times New Roman" w:hAnsi="Times New Roman" w:cs="Times New Roman"/>
          <w:b/>
          <w:sz w:val="19"/>
          <w:szCs w:val="19"/>
        </w:rPr>
      </w:pPr>
      <w:r w:rsidRPr="007E216C">
        <w:rPr>
          <w:rFonts w:ascii="Times New Roman" w:hAnsi="Times New Roman" w:cs="Times New Roman"/>
          <w:b/>
          <w:sz w:val="19"/>
          <w:szCs w:val="19"/>
        </w:rPr>
        <w:t xml:space="preserve">Instytut Inżynierii Technicznej </w:t>
      </w:r>
    </w:p>
    <w:p w:rsidR="00EF4B7F" w:rsidRPr="007E216C" w:rsidRDefault="00EF4B7F" w:rsidP="00B16676">
      <w:pPr>
        <w:pStyle w:val="Akapitzlist"/>
        <w:numPr>
          <w:ilvl w:val="0"/>
          <w:numId w:val="13"/>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Nie są mi znane</w:t>
      </w:r>
      <w:r w:rsidR="00421DE7" w:rsidRPr="007E216C">
        <w:rPr>
          <w:rFonts w:ascii="Times New Roman" w:hAnsi="Times New Roman" w:cs="Times New Roman"/>
          <w:sz w:val="19"/>
          <w:szCs w:val="19"/>
        </w:rPr>
        <w:t>.</w:t>
      </w:r>
    </w:p>
    <w:p w:rsidR="00EF4B7F" w:rsidRPr="007E216C" w:rsidRDefault="00421DE7" w:rsidP="00B16676">
      <w:pPr>
        <w:pStyle w:val="Akapitzlist"/>
        <w:numPr>
          <w:ilvl w:val="0"/>
          <w:numId w:val="13"/>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B</w:t>
      </w:r>
      <w:r w:rsidR="00EF4B7F" w:rsidRPr="007E216C">
        <w:rPr>
          <w:rFonts w:ascii="Times New Roman" w:hAnsi="Times New Roman" w:cs="Times New Roman"/>
          <w:sz w:val="19"/>
          <w:szCs w:val="19"/>
        </w:rPr>
        <w:t>o w ogóle się ich nie przyznaje. Pensa bardzo wysokie. Wymaga się prowadzenie pracy naukowej, badawczej. Nie da się tych dwóch rzeczy w takim układzie dobrze wykonywać.</w:t>
      </w:r>
    </w:p>
    <w:p w:rsidR="00EF4B7F" w:rsidRPr="007E216C" w:rsidRDefault="00EF4B7F" w:rsidP="00B16676">
      <w:pPr>
        <w:pStyle w:val="Akapitzlist"/>
        <w:numPr>
          <w:ilvl w:val="0"/>
          <w:numId w:val="13"/>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 xml:space="preserve">Na kierunku Budownictwo z uwagi na coraz mniejszą liczbę studentów przyznawanie zniżek do pensum powinno być kompatybilne z obszarem działalności naukowej i zawodowej nauczyciela akademickiego. </w:t>
      </w:r>
      <w:r w:rsidR="004A0AB2">
        <w:rPr>
          <w:rFonts w:ascii="Times New Roman" w:hAnsi="Times New Roman" w:cs="Times New Roman"/>
          <w:sz w:val="19"/>
          <w:szCs w:val="19"/>
        </w:rPr>
        <w:br/>
      </w:r>
      <w:r w:rsidRPr="007E216C">
        <w:rPr>
          <w:rFonts w:ascii="Times New Roman" w:hAnsi="Times New Roman" w:cs="Times New Roman"/>
          <w:sz w:val="19"/>
          <w:szCs w:val="19"/>
        </w:rPr>
        <w:t xml:space="preserve">W celu dopełnienia pensum dydaktycznego nie należy wymuszać prowadzenia zajęć dydaktycznych </w:t>
      </w:r>
      <w:r w:rsidR="004A0AB2">
        <w:rPr>
          <w:rFonts w:ascii="Times New Roman" w:hAnsi="Times New Roman" w:cs="Times New Roman"/>
          <w:sz w:val="19"/>
          <w:szCs w:val="19"/>
        </w:rPr>
        <w:br/>
      </w:r>
      <w:r w:rsidRPr="007E216C">
        <w:rPr>
          <w:rFonts w:ascii="Times New Roman" w:hAnsi="Times New Roman" w:cs="Times New Roman"/>
          <w:sz w:val="19"/>
          <w:szCs w:val="19"/>
        </w:rPr>
        <w:t xml:space="preserve">z przedmiotów spoza obszaru działalności naukowej i zawodowej nauczyciela akademickiego. Jest to poważny problem z którym muszą zmierzyć się Władze PWSTE w kolejnych latach. Jeśli z uwagi na brak godzin dydaktycznych dla nauczyciela akademickiego jest konieczność obniżenia pensum, to powinna być ona przyznana automatycznie przez Rektora (z uzasadnieniem o braku godzin dydaktycznych związanych </w:t>
      </w:r>
      <w:r w:rsidR="004A0AB2">
        <w:rPr>
          <w:rFonts w:ascii="Times New Roman" w:hAnsi="Times New Roman" w:cs="Times New Roman"/>
          <w:sz w:val="19"/>
          <w:szCs w:val="19"/>
        </w:rPr>
        <w:br/>
      </w:r>
      <w:r w:rsidRPr="007E216C">
        <w:rPr>
          <w:rFonts w:ascii="Times New Roman" w:hAnsi="Times New Roman" w:cs="Times New Roman"/>
          <w:sz w:val="19"/>
          <w:szCs w:val="19"/>
        </w:rPr>
        <w:t xml:space="preserve">z obszarem jego działalności. Dotychczasowy wymóg składania wniosku przez nauczyciela akademickiego </w:t>
      </w:r>
      <w:r w:rsidR="004A0AB2">
        <w:rPr>
          <w:rFonts w:ascii="Times New Roman" w:hAnsi="Times New Roman" w:cs="Times New Roman"/>
          <w:sz w:val="19"/>
          <w:szCs w:val="19"/>
        </w:rPr>
        <w:br/>
      </w:r>
      <w:r w:rsidRPr="007E216C">
        <w:rPr>
          <w:rFonts w:ascii="Times New Roman" w:hAnsi="Times New Roman" w:cs="Times New Roman"/>
          <w:sz w:val="19"/>
          <w:szCs w:val="19"/>
        </w:rPr>
        <w:t>o obniżenie pensum z uzasadnieniem pomijającym rzeczywistą podstawę (brak godzin)i podawanie "zastępczego uzasadnienia" np. że dany pracownik zajmuje pełni jakieś funkcje oraz dodatkowo jest aktywny w sprawach organizacyjnych uważam za "ukrywanie" rzeczywistych przyczyn. W takich przypadkach obniżenie pensum powinno być na wniosek Dyrekcji Instytutu.</w:t>
      </w:r>
    </w:p>
    <w:p w:rsidR="00EF4B7F" w:rsidRPr="007E216C" w:rsidRDefault="00EF4B7F" w:rsidP="00B16676">
      <w:pPr>
        <w:pStyle w:val="Akapitzlist"/>
        <w:numPr>
          <w:ilvl w:val="0"/>
          <w:numId w:val="13"/>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Zniżki powinny być zdefiniowane od góry dla stanowisk funkcyjnych tak aby osoby decydujące się na podjecie funkcji miały pełną informację na jakich zasadach podejmują zobowiązania. Stanowiska funkcyjne to bardzo często dodatkowy etat dla pracownika dydaktycznego.</w:t>
      </w:r>
    </w:p>
    <w:p w:rsidR="00EF4B7F" w:rsidRPr="007E216C" w:rsidRDefault="00421DE7" w:rsidP="00B16676">
      <w:pPr>
        <w:pStyle w:val="Akapitzlist"/>
        <w:numPr>
          <w:ilvl w:val="0"/>
          <w:numId w:val="13"/>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W</w:t>
      </w:r>
      <w:r w:rsidR="00EF4B7F" w:rsidRPr="007E216C">
        <w:rPr>
          <w:rFonts w:ascii="Times New Roman" w:hAnsi="Times New Roman" w:cs="Times New Roman"/>
          <w:sz w:val="19"/>
          <w:szCs w:val="19"/>
        </w:rPr>
        <w:t>ydaje mi się że są uznaniowe i zbyt późno w stosunku do określania przydziału przedmiotów</w:t>
      </w:r>
      <w:r w:rsidRPr="007E216C">
        <w:rPr>
          <w:rFonts w:ascii="Times New Roman" w:hAnsi="Times New Roman" w:cs="Times New Roman"/>
          <w:sz w:val="19"/>
          <w:szCs w:val="19"/>
        </w:rPr>
        <w:t>.</w:t>
      </w:r>
    </w:p>
    <w:p w:rsidR="00EF4B7F" w:rsidRPr="007E216C" w:rsidRDefault="00EF4B7F" w:rsidP="00B16676">
      <w:pPr>
        <w:pStyle w:val="Akapitzlist"/>
        <w:numPr>
          <w:ilvl w:val="0"/>
          <w:numId w:val="13"/>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 xml:space="preserve">Ponieważ żadne zniżki nie są udzielane nawet osobom pełniącym funkcje </w:t>
      </w:r>
      <w:proofErr w:type="spellStart"/>
      <w:r w:rsidRPr="007E216C">
        <w:rPr>
          <w:rFonts w:ascii="Times New Roman" w:hAnsi="Times New Roman" w:cs="Times New Roman"/>
          <w:sz w:val="19"/>
          <w:szCs w:val="19"/>
        </w:rPr>
        <w:t>np</w:t>
      </w:r>
      <w:proofErr w:type="spellEnd"/>
      <w:r w:rsidRPr="007E216C">
        <w:rPr>
          <w:rFonts w:ascii="Times New Roman" w:hAnsi="Times New Roman" w:cs="Times New Roman"/>
          <w:sz w:val="19"/>
          <w:szCs w:val="19"/>
        </w:rPr>
        <w:t xml:space="preserve"> kierownika zakładu</w:t>
      </w:r>
      <w:r w:rsidR="00421DE7" w:rsidRPr="007E216C">
        <w:rPr>
          <w:rFonts w:ascii="Times New Roman" w:hAnsi="Times New Roman" w:cs="Times New Roman"/>
          <w:sz w:val="19"/>
          <w:szCs w:val="19"/>
        </w:rPr>
        <w:t>.</w:t>
      </w:r>
    </w:p>
    <w:p w:rsidR="00EF4B7F" w:rsidRPr="007E216C" w:rsidRDefault="00421DE7" w:rsidP="00B16676">
      <w:pPr>
        <w:pStyle w:val="Akapitzlist"/>
        <w:numPr>
          <w:ilvl w:val="0"/>
          <w:numId w:val="13"/>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N</w:t>
      </w:r>
      <w:r w:rsidR="00EF4B7F" w:rsidRPr="007E216C">
        <w:rPr>
          <w:rFonts w:ascii="Times New Roman" w:hAnsi="Times New Roman" w:cs="Times New Roman"/>
          <w:sz w:val="19"/>
          <w:szCs w:val="19"/>
        </w:rPr>
        <w:t>ie znam zasad przyznawania zniżek.</w:t>
      </w:r>
    </w:p>
    <w:p w:rsidR="00EF4B7F" w:rsidRPr="007E216C" w:rsidRDefault="00EF4B7F" w:rsidP="00B16676">
      <w:pPr>
        <w:pStyle w:val="Akapitzlist"/>
        <w:numPr>
          <w:ilvl w:val="0"/>
          <w:numId w:val="13"/>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A czy są jakieś zniżki?</w:t>
      </w:r>
      <w:r w:rsidR="00421DE7" w:rsidRPr="007E216C">
        <w:rPr>
          <w:rFonts w:ascii="Times New Roman" w:hAnsi="Times New Roman" w:cs="Times New Roman"/>
          <w:sz w:val="19"/>
          <w:szCs w:val="19"/>
        </w:rPr>
        <w:t>.</w:t>
      </w:r>
    </w:p>
    <w:p w:rsidR="00EF4B7F" w:rsidRPr="007E216C" w:rsidRDefault="00EF4B7F" w:rsidP="00621D7E">
      <w:pPr>
        <w:spacing w:line="240" w:lineRule="auto"/>
        <w:jc w:val="both"/>
        <w:rPr>
          <w:rFonts w:ascii="Times New Roman" w:hAnsi="Times New Roman" w:cs="Times New Roman"/>
          <w:b/>
          <w:sz w:val="19"/>
          <w:szCs w:val="19"/>
        </w:rPr>
      </w:pPr>
      <w:r w:rsidRPr="007E216C">
        <w:rPr>
          <w:rFonts w:ascii="Times New Roman" w:hAnsi="Times New Roman" w:cs="Times New Roman"/>
          <w:b/>
          <w:sz w:val="19"/>
          <w:szCs w:val="19"/>
        </w:rPr>
        <w:lastRenderedPageBreak/>
        <w:t xml:space="preserve">Instytut Ochrony Zdrowia </w:t>
      </w:r>
    </w:p>
    <w:p w:rsidR="00EF4B7F" w:rsidRPr="007E216C" w:rsidRDefault="00421DE7" w:rsidP="00B16676">
      <w:pPr>
        <w:pStyle w:val="Akapitzlist"/>
        <w:numPr>
          <w:ilvl w:val="0"/>
          <w:numId w:val="14"/>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N</w:t>
      </w:r>
      <w:r w:rsidR="00EF4B7F" w:rsidRPr="007E216C">
        <w:rPr>
          <w:rFonts w:ascii="Times New Roman" w:hAnsi="Times New Roman" w:cs="Times New Roman"/>
          <w:sz w:val="19"/>
          <w:szCs w:val="19"/>
        </w:rPr>
        <w:t>ie są one obiektywne</w:t>
      </w:r>
      <w:r w:rsidRPr="007E216C">
        <w:rPr>
          <w:rFonts w:ascii="Times New Roman" w:hAnsi="Times New Roman" w:cs="Times New Roman"/>
          <w:sz w:val="19"/>
          <w:szCs w:val="19"/>
        </w:rPr>
        <w:t>.</w:t>
      </w:r>
    </w:p>
    <w:p w:rsidR="00EF4B7F" w:rsidRPr="007E216C" w:rsidRDefault="00EF4B7F" w:rsidP="00B16676">
      <w:pPr>
        <w:pStyle w:val="Akapitzlist"/>
        <w:numPr>
          <w:ilvl w:val="0"/>
          <w:numId w:val="14"/>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Są mało klarowne</w:t>
      </w:r>
      <w:r w:rsidR="00421DE7" w:rsidRPr="007E216C">
        <w:rPr>
          <w:rFonts w:ascii="Times New Roman" w:hAnsi="Times New Roman" w:cs="Times New Roman"/>
          <w:sz w:val="19"/>
          <w:szCs w:val="19"/>
        </w:rPr>
        <w:t>.</w:t>
      </w:r>
    </w:p>
    <w:p w:rsidR="00EF4B7F" w:rsidRPr="007E216C" w:rsidRDefault="00421DE7" w:rsidP="00B16676">
      <w:pPr>
        <w:pStyle w:val="Akapitzlist"/>
        <w:numPr>
          <w:ilvl w:val="0"/>
          <w:numId w:val="14"/>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N</w:t>
      </w:r>
      <w:r w:rsidR="00EF4B7F" w:rsidRPr="007E216C">
        <w:rPr>
          <w:rFonts w:ascii="Times New Roman" w:hAnsi="Times New Roman" w:cs="Times New Roman"/>
          <w:sz w:val="19"/>
          <w:szCs w:val="19"/>
        </w:rPr>
        <w:t>ie jest sprawiedliwy</w:t>
      </w:r>
      <w:r w:rsidRPr="007E216C">
        <w:rPr>
          <w:rFonts w:ascii="Times New Roman" w:hAnsi="Times New Roman" w:cs="Times New Roman"/>
          <w:sz w:val="19"/>
          <w:szCs w:val="19"/>
        </w:rPr>
        <w:t>.</w:t>
      </w:r>
    </w:p>
    <w:p w:rsidR="00EF4B7F" w:rsidRPr="007E216C" w:rsidRDefault="00EF4B7F" w:rsidP="005D79B8">
      <w:pPr>
        <w:spacing w:line="240" w:lineRule="auto"/>
        <w:jc w:val="both"/>
        <w:rPr>
          <w:rFonts w:ascii="Times New Roman" w:hAnsi="Times New Roman" w:cs="Times New Roman"/>
          <w:b/>
          <w:sz w:val="19"/>
          <w:szCs w:val="19"/>
        </w:rPr>
      </w:pPr>
      <w:r w:rsidRPr="007E216C">
        <w:rPr>
          <w:rFonts w:ascii="Times New Roman" w:hAnsi="Times New Roman" w:cs="Times New Roman"/>
          <w:b/>
          <w:sz w:val="19"/>
          <w:szCs w:val="19"/>
        </w:rPr>
        <w:t>Instytut Stosunków Międzynarodowych</w:t>
      </w:r>
    </w:p>
    <w:p w:rsidR="00EF4B7F" w:rsidRPr="007E216C" w:rsidRDefault="00421DE7" w:rsidP="00B16676">
      <w:pPr>
        <w:pStyle w:val="Akapitzlist"/>
        <w:numPr>
          <w:ilvl w:val="0"/>
          <w:numId w:val="15"/>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P</w:t>
      </w:r>
      <w:r w:rsidR="00EF4B7F" w:rsidRPr="007E216C">
        <w:rPr>
          <w:rFonts w:ascii="Times New Roman" w:hAnsi="Times New Roman" w:cs="Times New Roman"/>
          <w:sz w:val="19"/>
          <w:szCs w:val="19"/>
        </w:rPr>
        <w:t>onieważ jest to krzywdzące ???</w:t>
      </w:r>
      <w:r w:rsidRPr="007E216C">
        <w:rPr>
          <w:rFonts w:ascii="Times New Roman" w:hAnsi="Times New Roman" w:cs="Times New Roman"/>
          <w:sz w:val="19"/>
          <w:szCs w:val="19"/>
        </w:rPr>
        <w:t>.</w:t>
      </w:r>
    </w:p>
    <w:p w:rsidR="00EF4B7F" w:rsidRPr="007E216C" w:rsidRDefault="00421DE7" w:rsidP="00B16676">
      <w:pPr>
        <w:pStyle w:val="Akapitzlist"/>
        <w:numPr>
          <w:ilvl w:val="0"/>
          <w:numId w:val="15"/>
        </w:numPr>
        <w:spacing w:line="240" w:lineRule="auto"/>
        <w:jc w:val="both"/>
        <w:rPr>
          <w:rFonts w:ascii="Times New Roman" w:hAnsi="Times New Roman" w:cs="Times New Roman"/>
          <w:sz w:val="19"/>
          <w:szCs w:val="19"/>
        </w:rPr>
      </w:pPr>
      <w:r w:rsidRPr="007E216C">
        <w:rPr>
          <w:rFonts w:ascii="Times New Roman" w:hAnsi="Times New Roman" w:cs="Times New Roman"/>
          <w:sz w:val="19"/>
          <w:szCs w:val="19"/>
        </w:rPr>
        <w:t>Z</w:t>
      </w:r>
      <w:r w:rsidR="00EF4B7F" w:rsidRPr="007E216C">
        <w:rPr>
          <w:rFonts w:ascii="Times New Roman" w:hAnsi="Times New Roman" w:cs="Times New Roman"/>
          <w:sz w:val="19"/>
          <w:szCs w:val="19"/>
        </w:rPr>
        <w:t>niżki nie odpowiadają nakładowi pracy</w:t>
      </w:r>
      <w:r w:rsidRPr="007E216C">
        <w:rPr>
          <w:rFonts w:ascii="Times New Roman" w:hAnsi="Times New Roman" w:cs="Times New Roman"/>
          <w:sz w:val="19"/>
          <w:szCs w:val="19"/>
        </w:rPr>
        <w:t>.</w:t>
      </w:r>
    </w:p>
    <w:p w:rsidR="00704800" w:rsidRPr="001173F5" w:rsidRDefault="00704800" w:rsidP="00785367">
      <w:pPr>
        <w:spacing w:line="240" w:lineRule="auto"/>
        <w:jc w:val="both"/>
        <w:rPr>
          <w:rFonts w:ascii="Times New Roman" w:hAnsi="Times New Roman" w:cs="Times New Roman"/>
          <w:b/>
          <w:color w:val="4F81BD" w:themeColor="accent1"/>
          <w:szCs w:val="24"/>
        </w:rPr>
      </w:pPr>
      <w:r w:rsidRPr="001173F5">
        <w:rPr>
          <w:rFonts w:ascii="Times New Roman" w:hAnsi="Times New Roman" w:cs="Times New Roman"/>
          <w:b/>
          <w:color w:val="4F81BD" w:themeColor="accent1"/>
          <w:szCs w:val="24"/>
        </w:rPr>
        <w:t>Czy akceptuje Pan/i systemy motywacyjne na Uczelni – sposób udzielania nagród?</w:t>
      </w:r>
    </w:p>
    <w:p w:rsidR="00E07DDA" w:rsidRPr="00162B61" w:rsidRDefault="00A70626" w:rsidP="001173F5">
      <w:pPr>
        <w:spacing w:line="360" w:lineRule="auto"/>
        <w:jc w:val="both"/>
        <w:rPr>
          <w:rFonts w:ascii="Times New Roman" w:hAnsi="Times New Roman" w:cs="Times New Roman"/>
          <w:sz w:val="19"/>
          <w:szCs w:val="19"/>
        </w:rPr>
      </w:pPr>
      <w:r w:rsidRPr="004A0AB2">
        <w:rPr>
          <w:rFonts w:ascii="Times New Roman" w:hAnsi="Times New Roman" w:cs="Times New Roman"/>
          <w:noProof/>
          <w:sz w:val="19"/>
          <w:szCs w:val="19"/>
          <w:lang w:eastAsia="pl-PL"/>
        </w:rPr>
        <w:drawing>
          <wp:inline distT="0" distB="0" distL="0" distR="0">
            <wp:extent cx="5346535" cy="2282024"/>
            <wp:effectExtent l="19050" t="0" r="25565" b="3976"/>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79B8" w:rsidRPr="00E07DDA" w:rsidRDefault="005D79B8" w:rsidP="001173F5">
      <w:pPr>
        <w:spacing w:line="360" w:lineRule="auto"/>
        <w:jc w:val="both"/>
        <w:rPr>
          <w:rFonts w:ascii="Times New Roman" w:hAnsi="Times New Roman" w:cs="Times New Roman"/>
          <w:sz w:val="18"/>
          <w:szCs w:val="18"/>
        </w:rPr>
      </w:pPr>
      <w:r w:rsidRPr="00E07DDA">
        <w:rPr>
          <w:rFonts w:ascii="Times New Roman" w:hAnsi="Times New Roman" w:cs="Times New Roman"/>
          <w:b/>
          <w:i/>
          <w:sz w:val="18"/>
          <w:szCs w:val="18"/>
        </w:rPr>
        <w:t xml:space="preserve">Jeśli nie to dlaczego? </w:t>
      </w:r>
    </w:p>
    <w:p w:rsidR="00BA672C" w:rsidRPr="00E07DDA" w:rsidRDefault="00BA672C" w:rsidP="005D79B8">
      <w:pPr>
        <w:spacing w:line="240" w:lineRule="auto"/>
        <w:jc w:val="both"/>
        <w:rPr>
          <w:rFonts w:ascii="Times New Roman" w:hAnsi="Times New Roman" w:cs="Times New Roman"/>
          <w:b/>
          <w:sz w:val="18"/>
          <w:szCs w:val="18"/>
        </w:rPr>
      </w:pPr>
      <w:r w:rsidRPr="00E07DDA">
        <w:rPr>
          <w:rFonts w:ascii="Times New Roman" w:hAnsi="Times New Roman" w:cs="Times New Roman"/>
          <w:b/>
          <w:sz w:val="18"/>
          <w:szCs w:val="18"/>
        </w:rPr>
        <w:t xml:space="preserve">Instytut Humanistyczny </w:t>
      </w:r>
    </w:p>
    <w:p w:rsidR="00BA672C" w:rsidRPr="000557B4" w:rsidRDefault="007E216C" w:rsidP="00B16676">
      <w:pPr>
        <w:pStyle w:val="Akapitzlist"/>
        <w:numPr>
          <w:ilvl w:val="0"/>
          <w:numId w:val="8"/>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Z</w:t>
      </w:r>
      <w:r w:rsidR="00BA672C" w:rsidRPr="000557B4">
        <w:rPr>
          <w:rFonts w:ascii="Times New Roman" w:hAnsi="Times New Roman" w:cs="Times New Roman"/>
          <w:sz w:val="19"/>
          <w:szCs w:val="19"/>
        </w:rPr>
        <w:t>e względu na to, że często odstępuje się od regulaminu przydzielania nagród. Sformułowania w regulaminie są czytelne-klarowne tzn. nagroda za ......, natomiast uzasadnienia ROZMYTE !</w:t>
      </w:r>
    </w:p>
    <w:p w:rsidR="00BA672C" w:rsidRPr="000557B4" w:rsidRDefault="007E216C" w:rsidP="00B16676">
      <w:pPr>
        <w:pStyle w:val="Akapitzlist"/>
        <w:numPr>
          <w:ilvl w:val="0"/>
          <w:numId w:val="8"/>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B</w:t>
      </w:r>
      <w:r w:rsidR="00BA672C" w:rsidRPr="000557B4">
        <w:rPr>
          <w:rFonts w:ascii="Times New Roman" w:hAnsi="Times New Roman" w:cs="Times New Roman"/>
          <w:sz w:val="19"/>
          <w:szCs w:val="19"/>
        </w:rPr>
        <w:t>rak jasnych kryteriów premiowania</w:t>
      </w:r>
      <w:r w:rsidRPr="000557B4">
        <w:rPr>
          <w:rFonts w:ascii="Times New Roman" w:hAnsi="Times New Roman" w:cs="Times New Roman"/>
          <w:sz w:val="19"/>
          <w:szCs w:val="19"/>
        </w:rPr>
        <w:t>.</w:t>
      </w:r>
    </w:p>
    <w:p w:rsidR="00BA672C" w:rsidRPr="000557B4" w:rsidRDefault="00BA672C" w:rsidP="00B16676">
      <w:pPr>
        <w:pStyle w:val="Akapitzlist"/>
        <w:numPr>
          <w:ilvl w:val="0"/>
          <w:numId w:val="8"/>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 xml:space="preserve">Ponieważ nie jest dla mnie jasne dlaczego nagrody Pana Rektora czasami obejmują świadczenia finansowe </w:t>
      </w:r>
      <w:r w:rsidR="004A0AB2" w:rsidRPr="000557B4">
        <w:rPr>
          <w:rFonts w:ascii="Times New Roman" w:hAnsi="Times New Roman" w:cs="Times New Roman"/>
          <w:sz w:val="19"/>
          <w:szCs w:val="19"/>
        </w:rPr>
        <w:br/>
      </w:r>
      <w:r w:rsidRPr="000557B4">
        <w:rPr>
          <w:rFonts w:ascii="Times New Roman" w:hAnsi="Times New Roman" w:cs="Times New Roman"/>
          <w:sz w:val="19"/>
          <w:szCs w:val="19"/>
        </w:rPr>
        <w:t>a czasami tylko dyplom.</w:t>
      </w:r>
    </w:p>
    <w:p w:rsidR="00BA672C" w:rsidRPr="000557B4" w:rsidRDefault="00BA672C" w:rsidP="00B16676">
      <w:pPr>
        <w:pStyle w:val="Akapitzlist"/>
        <w:numPr>
          <w:ilvl w:val="0"/>
          <w:numId w:val="8"/>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Nie słyszałem o nagrodach i nie wiem czy i za co są przydzielane</w:t>
      </w:r>
      <w:r w:rsidR="007E216C" w:rsidRPr="000557B4">
        <w:rPr>
          <w:rFonts w:ascii="Times New Roman" w:hAnsi="Times New Roman" w:cs="Times New Roman"/>
          <w:sz w:val="19"/>
          <w:szCs w:val="19"/>
        </w:rPr>
        <w:t>.</w:t>
      </w:r>
    </w:p>
    <w:p w:rsidR="00BA672C" w:rsidRPr="000557B4" w:rsidRDefault="007E216C" w:rsidP="00B16676">
      <w:pPr>
        <w:pStyle w:val="Akapitzlist"/>
        <w:numPr>
          <w:ilvl w:val="0"/>
          <w:numId w:val="8"/>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N</w:t>
      </w:r>
      <w:r w:rsidR="00BA672C" w:rsidRPr="000557B4">
        <w:rPr>
          <w:rFonts w:ascii="Times New Roman" w:hAnsi="Times New Roman" w:cs="Times New Roman"/>
          <w:sz w:val="19"/>
          <w:szCs w:val="19"/>
        </w:rPr>
        <w:t>ie podlegałam systemowi motywacyjnemu</w:t>
      </w:r>
      <w:r w:rsidRPr="000557B4">
        <w:rPr>
          <w:rFonts w:ascii="Times New Roman" w:hAnsi="Times New Roman" w:cs="Times New Roman"/>
          <w:sz w:val="19"/>
          <w:szCs w:val="19"/>
        </w:rPr>
        <w:t>.</w:t>
      </w:r>
    </w:p>
    <w:p w:rsidR="00BA672C" w:rsidRPr="000557B4" w:rsidRDefault="00BA672C" w:rsidP="005D79B8">
      <w:pPr>
        <w:spacing w:line="240" w:lineRule="auto"/>
        <w:jc w:val="both"/>
        <w:rPr>
          <w:rFonts w:ascii="Times New Roman" w:hAnsi="Times New Roman" w:cs="Times New Roman"/>
          <w:b/>
          <w:sz w:val="19"/>
          <w:szCs w:val="19"/>
        </w:rPr>
      </w:pPr>
      <w:r w:rsidRPr="000557B4">
        <w:rPr>
          <w:rFonts w:ascii="Times New Roman" w:hAnsi="Times New Roman" w:cs="Times New Roman"/>
          <w:b/>
          <w:sz w:val="19"/>
          <w:szCs w:val="19"/>
        </w:rPr>
        <w:t xml:space="preserve">Instytut Inżynierii Technicznej </w:t>
      </w:r>
    </w:p>
    <w:p w:rsidR="00BA672C" w:rsidRPr="000557B4" w:rsidRDefault="00BA672C" w:rsidP="00B16676">
      <w:pPr>
        <w:pStyle w:val="Akapitzlist"/>
        <w:numPr>
          <w:ilvl w:val="0"/>
          <w:numId w:val="9"/>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Na system motywacyjny powinna być pula środków do dyspozycji Dyrektora Instytutu.</w:t>
      </w:r>
    </w:p>
    <w:p w:rsidR="00BA672C" w:rsidRPr="000557B4" w:rsidRDefault="007E216C" w:rsidP="00B16676">
      <w:pPr>
        <w:pStyle w:val="Akapitzlist"/>
        <w:numPr>
          <w:ilvl w:val="0"/>
          <w:numId w:val="9"/>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B</w:t>
      </w:r>
      <w:r w:rsidR="00BA672C" w:rsidRPr="000557B4">
        <w:rPr>
          <w:rFonts w:ascii="Times New Roman" w:hAnsi="Times New Roman" w:cs="Times New Roman"/>
          <w:sz w:val="19"/>
          <w:szCs w:val="19"/>
        </w:rPr>
        <w:t>rak informacji</w:t>
      </w:r>
      <w:r w:rsidRPr="000557B4">
        <w:rPr>
          <w:rFonts w:ascii="Times New Roman" w:hAnsi="Times New Roman" w:cs="Times New Roman"/>
          <w:sz w:val="19"/>
          <w:szCs w:val="19"/>
        </w:rPr>
        <w:t>.</w:t>
      </w:r>
    </w:p>
    <w:p w:rsidR="00BA672C" w:rsidRPr="000557B4" w:rsidRDefault="00BA672C" w:rsidP="00B16676">
      <w:pPr>
        <w:pStyle w:val="Akapitzlist"/>
        <w:numPr>
          <w:ilvl w:val="0"/>
          <w:numId w:val="9"/>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 xml:space="preserve">Bardzo często nagrody dostają osoby które tak naprawdę nie zrobiły nic ponad dopełnienia swoich obowiązków, wysokość nagrody nie odwzorowuje wkładu pracy. Nagrody powinny być przyznawane </w:t>
      </w:r>
      <w:r w:rsidR="004A0AB2" w:rsidRPr="000557B4">
        <w:rPr>
          <w:rFonts w:ascii="Times New Roman" w:hAnsi="Times New Roman" w:cs="Times New Roman"/>
          <w:sz w:val="19"/>
          <w:szCs w:val="19"/>
        </w:rPr>
        <w:br/>
      </w:r>
      <w:r w:rsidRPr="000557B4">
        <w:rPr>
          <w:rFonts w:ascii="Times New Roman" w:hAnsi="Times New Roman" w:cs="Times New Roman"/>
          <w:sz w:val="19"/>
          <w:szCs w:val="19"/>
        </w:rPr>
        <w:t>w postaci dodatku motywacyjnego na dany rok i co roku można by zmieniać osoby czy wysokość nagrody.</w:t>
      </w:r>
    </w:p>
    <w:p w:rsidR="00BA672C" w:rsidRPr="000557B4" w:rsidRDefault="007E216C" w:rsidP="00B16676">
      <w:pPr>
        <w:pStyle w:val="Akapitzlist"/>
        <w:numPr>
          <w:ilvl w:val="0"/>
          <w:numId w:val="9"/>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P</w:t>
      </w:r>
      <w:r w:rsidR="00BA672C" w:rsidRPr="000557B4">
        <w:rPr>
          <w:rFonts w:ascii="Times New Roman" w:hAnsi="Times New Roman" w:cs="Times New Roman"/>
          <w:sz w:val="19"/>
          <w:szCs w:val="19"/>
        </w:rPr>
        <w:t>rzydzielone nagrody powinny być jawne zarówno co do listy osób nagrodzonych jak i wielkości nagród</w:t>
      </w:r>
      <w:r w:rsidRPr="000557B4">
        <w:rPr>
          <w:rFonts w:ascii="Times New Roman" w:hAnsi="Times New Roman" w:cs="Times New Roman"/>
          <w:sz w:val="19"/>
          <w:szCs w:val="19"/>
        </w:rPr>
        <w:t>.</w:t>
      </w:r>
    </w:p>
    <w:p w:rsidR="00BA672C" w:rsidRPr="000557B4" w:rsidRDefault="00BA672C" w:rsidP="00B16676">
      <w:pPr>
        <w:pStyle w:val="Akapitzlist"/>
        <w:numPr>
          <w:ilvl w:val="0"/>
          <w:numId w:val="9"/>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Dyrekcja Instytutów, która najlepiej orientuje się w pracy poszczególnych pracowników oprócz możliwości wskazania pracownika nie ma wpływu na wielkość nagrody. Brak również informacji zwrotnych do Dyrekcji Instytutów o powodach nie przyznania nagrody osobom wytypowanym i zatwierdzonym przez Radę Instytutu.</w:t>
      </w:r>
    </w:p>
    <w:p w:rsidR="00BA672C" w:rsidRPr="000557B4" w:rsidRDefault="00BA672C" w:rsidP="00B16676">
      <w:pPr>
        <w:pStyle w:val="Akapitzlist"/>
        <w:numPr>
          <w:ilvl w:val="0"/>
          <w:numId w:val="9"/>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Brak jest narzędzi, które mogłyby faktycznie motywować pracowników do większych wysiłków. Takich, którzy mogą robić społecznie jest niewielu. Rektor przyznaje nagrody. Dyrekcja nie posiada narzędzi, które mogłyby wpływać na motywację.</w:t>
      </w:r>
    </w:p>
    <w:p w:rsidR="00BA672C" w:rsidRPr="000557B4" w:rsidRDefault="00BA672C" w:rsidP="00B16676">
      <w:pPr>
        <w:pStyle w:val="Akapitzlist"/>
        <w:numPr>
          <w:ilvl w:val="0"/>
          <w:numId w:val="9"/>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Powinien być przyznawany za wykonana pracę, a nie to co ktoś ma w ramach obowiązków służbowych</w:t>
      </w:r>
    </w:p>
    <w:p w:rsidR="00BA672C" w:rsidRPr="000557B4" w:rsidRDefault="00BA672C" w:rsidP="00B16676">
      <w:pPr>
        <w:pStyle w:val="Akapitzlist"/>
        <w:numPr>
          <w:ilvl w:val="0"/>
          <w:numId w:val="9"/>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Ponieważ nie ma możliwości podejmowania wspólnej decyzji pracowników co do osób typowanych do nagród</w:t>
      </w:r>
      <w:r w:rsidR="007E216C" w:rsidRPr="000557B4">
        <w:rPr>
          <w:rFonts w:ascii="Times New Roman" w:hAnsi="Times New Roman" w:cs="Times New Roman"/>
          <w:sz w:val="19"/>
          <w:szCs w:val="19"/>
        </w:rPr>
        <w:t>.</w:t>
      </w:r>
    </w:p>
    <w:p w:rsidR="00BA672C" w:rsidRPr="000557B4" w:rsidRDefault="00BA672C" w:rsidP="00B16676">
      <w:pPr>
        <w:pStyle w:val="Akapitzlist"/>
        <w:numPr>
          <w:ilvl w:val="0"/>
          <w:numId w:val="9"/>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Bo nie są mi znane. Są jakieś?</w:t>
      </w:r>
      <w:r w:rsidR="007E216C" w:rsidRPr="000557B4">
        <w:rPr>
          <w:rFonts w:ascii="Times New Roman" w:hAnsi="Times New Roman" w:cs="Times New Roman"/>
          <w:sz w:val="19"/>
          <w:szCs w:val="19"/>
        </w:rPr>
        <w:t>.</w:t>
      </w:r>
    </w:p>
    <w:p w:rsidR="00BA672C" w:rsidRPr="000557B4" w:rsidRDefault="007E216C" w:rsidP="00B16676">
      <w:pPr>
        <w:pStyle w:val="Akapitzlist"/>
        <w:numPr>
          <w:ilvl w:val="0"/>
          <w:numId w:val="9"/>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N</w:t>
      </w:r>
      <w:r w:rsidR="00BA672C" w:rsidRPr="000557B4">
        <w:rPr>
          <w:rFonts w:ascii="Times New Roman" w:hAnsi="Times New Roman" w:cs="Times New Roman"/>
          <w:sz w:val="19"/>
          <w:szCs w:val="19"/>
        </w:rPr>
        <w:t>ie są udzielane obiektywnie</w:t>
      </w:r>
      <w:r w:rsidRPr="000557B4">
        <w:rPr>
          <w:rFonts w:ascii="Times New Roman" w:hAnsi="Times New Roman" w:cs="Times New Roman"/>
          <w:sz w:val="19"/>
          <w:szCs w:val="19"/>
        </w:rPr>
        <w:t>.</w:t>
      </w:r>
    </w:p>
    <w:p w:rsidR="00BA672C" w:rsidRPr="000557B4" w:rsidRDefault="00BA672C" w:rsidP="00B16676">
      <w:pPr>
        <w:pStyle w:val="Akapitzlist"/>
        <w:numPr>
          <w:ilvl w:val="0"/>
          <w:numId w:val="9"/>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lastRenderedPageBreak/>
        <w:t>Dwie kategoryczne możliwości odpowiedzi w poprzednim pytaniu, dlatego NIE. Nagroda (pieniężna) powinna być znacząca, a nie symboliczna. Poza tym powinna jakaś być, jeśli jest o nią wniosek, a jeśli nie, to niech będzie jakieś uzasadnienie dlaczego. Poza tym nagroda powinna wyróżniać pojedynczych, a nie wszystkich pracowników. Jeśli wszystkich, to może lepsze byłoby po prostu odpowiednie wynagrodzenie.</w:t>
      </w:r>
    </w:p>
    <w:p w:rsidR="00BA672C" w:rsidRPr="000557B4" w:rsidRDefault="00BA672C" w:rsidP="005D79B8">
      <w:pPr>
        <w:spacing w:line="240" w:lineRule="auto"/>
        <w:ind w:left="360"/>
        <w:jc w:val="both"/>
        <w:rPr>
          <w:rFonts w:ascii="Times New Roman" w:hAnsi="Times New Roman" w:cs="Times New Roman"/>
          <w:b/>
          <w:sz w:val="19"/>
          <w:szCs w:val="19"/>
        </w:rPr>
      </w:pPr>
      <w:r w:rsidRPr="000557B4">
        <w:rPr>
          <w:rFonts w:ascii="Times New Roman" w:hAnsi="Times New Roman" w:cs="Times New Roman"/>
          <w:b/>
          <w:sz w:val="19"/>
          <w:szCs w:val="19"/>
        </w:rPr>
        <w:t>Instytut Ochrony Zdrowia</w:t>
      </w:r>
    </w:p>
    <w:p w:rsidR="00BA672C" w:rsidRPr="000557B4" w:rsidRDefault="004A0AB2" w:rsidP="00B16676">
      <w:pPr>
        <w:pStyle w:val="Akapitzlist"/>
        <w:numPr>
          <w:ilvl w:val="0"/>
          <w:numId w:val="10"/>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W</w:t>
      </w:r>
      <w:r w:rsidR="00BA672C" w:rsidRPr="000557B4">
        <w:rPr>
          <w:rFonts w:ascii="Times New Roman" w:hAnsi="Times New Roman" w:cs="Times New Roman"/>
          <w:sz w:val="19"/>
          <w:szCs w:val="19"/>
        </w:rPr>
        <w:t>ykonuję wszystkie zadania ponad obowiązki dydaktyczne, jestem tak samo zaangażowana jak osoby otrzymujące nagrody, jednak jej nie otrzymuję</w:t>
      </w:r>
      <w:r w:rsidRPr="000557B4">
        <w:rPr>
          <w:rFonts w:ascii="Times New Roman" w:hAnsi="Times New Roman" w:cs="Times New Roman"/>
          <w:sz w:val="19"/>
          <w:szCs w:val="19"/>
        </w:rPr>
        <w:t>.</w:t>
      </w:r>
    </w:p>
    <w:p w:rsidR="00BA672C" w:rsidRPr="000557B4" w:rsidRDefault="00BA672C" w:rsidP="00B16676">
      <w:pPr>
        <w:pStyle w:val="Akapitzlist"/>
        <w:numPr>
          <w:ilvl w:val="0"/>
          <w:numId w:val="10"/>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Zasady przyznawania nagród są dla mnie niejasne.</w:t>
      </w:r>
    </w:p>
    <w:p w:rsidR="00BA672C" w:rsidRPr="000557B4" w:rsidRDefault="00BA672C" w:rsidP="00B16676">
      <w:pPr>
        <w:pStyle w:val="Akapitzlist"/>
        <w:numPr>
          <w:ilvl w:val="0"/>
          <w:numId w:val="10"/>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Powinni wszyscy nauczyciele uzyskiwać taką samą kwotę-premię comiesięczną( nagrodę)za pracę, natomiast na zwolnieniu lekarskim nie a za szczególne osiągnięcia z dodatkowej puli-nagrodę Rektora</w:t>
      </w:r>
      <w:r w:rsidR="004A0AB2" w:rsidRPr="000557B4">
        <w:rPr>
          <w:rFonts w:ascii="Times New Roman" w:hAnsi="Times New Roman" w:cs="Times New Roman"/>
          <w:sz w:val="19"/>
          <w:szCs w:val="19"/>
        </w:rPr>
        <w:t>.</w:t>
      </w:r>
    </w:p>
    <w:p w:rsidR="00BA672C" w:rsidRPr="000557B4" w:rsidRDefault="00BA672C" w:rsidP="00B16676">
      <w:pPr>
        <w:pStyle w:val="Akapitzlist"/>
        <w:numPr>
          <w:ilvl w:val="0"/>
          <w:numId w:val="10"/>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Sposób przydzielania nagród nie do końca jest jawny</w:t>
      </w:r>
      <w:r w:rsidR="004A0AB2" w:rsidRPr="000557B4">
        <w:rPr>
          <w:rFonts w:ascii="Times New Roman" w:hAnsi="Times New Roman" w:cs="Times New Roman"/>
          <w:sz w:val="19"/>
          <w:szCs w:val="19"/>
        </w:rPr>
        <w:t>.</w:t>
      </w:r>
    </w:p>
    <w:p w:rsidR="00BA672C" w:rsidRPr="000557B4" w:rsidRDefault="00BA672C" w:rsidP="00B16676">
      <w:pPr>
        <w:pStyle w:val="Akapitzlist"/>
        <w:numPr>
          <w:ilvl w:val="0"/>
          <w:numId w:val="10"/>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Powinny być opracowane obiektywne kryteria przyznawania nagród, podane do wiadomości pracownikom.</w:t>
      </w:r>
    </w:p>
    <w:p w:rsidR="00BA672C" w:rsidRPr="000557B4" w:rsidRDefault="00BA672C" w:rsidP="00B16676">
      <w:pPr>
        <w:pStyle w:val="Akapitzlist"/>
        <w:numPr>
          <w:ilvl w:val="0"/>
          <w:numId w:val="10"/>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Deficyt w zakresie przekazywania informacji dotyczący sposobu udzielania nagród</w:t>
      </w:r>
      <w:r w:rsidR="004A0AB2" w:rsidRPr="000557B4">
        <w:rPr>
          <w:rFonts w:ascii="Times New Roman" w:hAnsi="Times New Roman" w:cs="Times New Roman"/>
          <w:sz w:val="19"/>
          <w:szCs w:val="19"/>
        </w:rPr>
        <w:t>.</w:t>
      </w:r>
    </w:p>
    <w:p w:rsidR="00BA672C" w:rsidRPr="000557B4" w:rsidRDefault="004A0AB2" w:rsidP="00B16676">
      <w:pPr>
        <w:pStyle w:val="Akapitzlist"/>
        <w:numPr>
          <w:ilvl w:val="0"/>
          <w:numId w:val="10"/>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P</w:t>
      </w:r>
      <w:r w:rsidR="00BA672C" w:rsidRPr="000557B4">
        <w:rPr>
          <w:rFonts w:ascii="Times New Roman" w:hAnsi="Times New Roman" w:cs="Times New Roman"/>
          <w:sz w:val="19"/>
          <w:szCs w:val="19"/>
        </w:rPr>
        <w:t>onieważ nigdy na zebraniu nie jest mówione kto otrzymał nagrodę i za co</w:t>
      </w:r>
      <w:r w:rsidRPr="000557B4">
        <w:rPr>
          <w:rFonts w:ascii="Times New Roman" w:hAnsi="Times New Roman" w:cs="Times New Roman"/>
          <w:sz w:val="19"/>
          <w:szCs w:val="19"/>
        </w:rPr>
        <w:t>.</w:t>
      </w:r>
    </w:p>
    <w:p w:rsidR="00BA672C" w:rsidRPr="000557B4" w:rsidRDefault="00BA672C" w:rsidP="00B16676">
      <w:pPr>
        <w:pStyle w:val="Akapitzlist"/>
        <w:numPr>
          <w:ilvl w:val="0"/>
          <w:numId w:val="10"/>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Trudno coś akceptować lub nie jeżeli jest nieznane.</w:t>
      </w:r>
    </w:p>
    <w:p w:rsidR="00BA672C" w:rsidRPr="000557B4" w:rsidRDefault="00BA672C" w:rsidP="00B16676">
      <w:pPr>
        <w:pStyle w:val="Akapitzlist"/>
        <w:numPr>
          <w:ilvl w:val="0"/>
          <w:numId w:val="10"/>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 xml:space="preserve">Pomimo pełnej dyspozycyjności i zaangażowania w liczne dodatkowe prace związane m.in. z udziałem </w:t>
      </w:r>
      <w:r w:rsidR="004A0AB2" w:rsidRPr="000557B4">
        <w:rPr>
          <w:rFonts w:ascii="Times New Roman" w:hAnsi="Times New Roman" w:cs="Times New Roman"/>
          <w:sz w:val="19"/>
          <w:szCs w:val="19"/>
        </w:rPr>
        <w:br/>
      </w:r>
      <w:r w:rsidRPr="000557B4">
        <w:rPr>
          <w:rFonts w:ascii="Times New Roman" w:hAnsi="Times New Roman" w:cs="Times New Roman"/>
          <w:sz w:val="19"/>
          <w:szCs w:val="19"/>
        </w:rPr>
        <w:t xml:space="preserve">w licznych akcjach promujących Uczelnię, prowadzeniem zajęć dla uczniów szkół </w:t>
      </w:r>
      <w:proofErr w:type="spellStart"/>
      <w:r w:rsidRPr="000557B4">
        <w:rPr>
          <w:rFonts w:ascii="Times New Roman" w:hAnsi="Times New Roman" w:cs="Times New Roman"/>
          <w:sz w:val="19"/>
          <w:szCs w:val="19"/>
        </w:rPr>
        <w:t>ponadgimnazjalnych</w:t>
      </w:r>
      <w:proofErr w:type="spellEnd"/>
      <w:r w:rsidRPr="000557B4">
        <w:rPr>
          <w:rFonts w:ascii="Times New Roman" w:hAnsi="Times New Roman" w:cs="Times New Roman"/>
          <w:sz w:val="19"/>
          <w:szCs w:val="19"/>
        </w:rPr>
        <w:t xml:space="preserve"> oraz wykonywania wszystkich powierzanych mi zadań w sposób rzetelny, sumienny i terminowy, praca ta nie jest podstawą do udzielania żadnych nagród. Również stałe podnoszenie swoich kwalifikacji zawodowych, czynne reprezentowanie Uczelni w obszarze naukowo - badawczym przez udział w konferencjach krajowych i międzynarodowych oraz popularyzację wiedzy w licznych publikacjach naukowych afiliowanych przez Naszą Uczelnię czy współpraca z przemysłem powinno być brane pod uwagę przy udzielaniu nagród </w:t>
      </w:r>
      <w:r w:rsidR="004A0AB2" w:rsidRPr="000557B4">
        <w:rPr>
          <w:rFonts w:ascii="Times New Roman" w:hAnsi="Times New Roman" w:cs="Times New Roman"/>
          <w:sz w:val="19"/>
          <w:szCs w:val="19"/>
        </w:rPr>
        <w:br/>
      </w:r>
      <w:r w:rsidRPr="000557B4">
        <w:rPr>
          <w:rFonts w:ascii="Times New Roman" w:hAnsi="Times New Roman" w:cs="Times New Roman"/>
          <w:sz w:val="19"/>
          <w:szCs w:val="19"/>
        </w:rPr>
        <w:t>w Instytucie.</w:t>
      </w:r>
    </w:p>
    <w:p w:rsidR="00BA672C" w:rsidRPr="000557B4" w:rsidRDefault="004A0AB2" w:rsidP="00B16676">
      <w:pPr>
        <w:pStyle w:val="Akapitzlist"/>
        <w:numPr>
          <w:ilvl w:val="0"/>
          <w:numId w:val="10"/>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S</w:t>
      </w:r>
      <w:r w:rsidR="00BA672C" w:rsidRPr="000557B4">
        <w:rPr>
          <w:rFonts w:ascii="Times New Roman" w:hAnsi="Times New Roman" w:cs="Times New Roman"/>
          <w:sz w:val="19"/>
          <w:szCs w:val="19"/>
        </w:rPr>
        <w:t>ystem nie jest sprawiedliwy</w:t>
      </w:r>
      <w:r w:rsidRPr="000557B4">
        <w:rPr>
          <w:rFonts w:ascii="Times New Roman" w:hAnsi="Times New Roman" w:cs="Times New Roman"/>
          <w:sz w:val="19"/>
          <w:szCs w:val="19"/>
        </w:rPr>
        <w:t>.</w:t>
      </w:r>
    </w:p>
    <w:p w:rsidR="00BA672C" w:rsidRPr="000557B4" w:rsidRDefault="00BA672C" w:rsidP="00B16676">
      <w:pPr>
        <w:pStyle w:val="Akapitzlist"/>
        <w:numPr>
          <w:ilvl w:val="0"/>
          <w:numId w:val="10"/>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Nie do końca ten system rozumiem</w:t>
      </w:r>
      <w:r w:rsidR="004A0AB2" w:rsidRPr="000557B4">
        <w:rPr>
          <w:rFonts w:ascii="Times New Roman" w:hAnsi="Times New Roman" w:cs="Times New Roman"/>
          <w:sz w:val="19"/>
          <w:szCs w:val="19"/>
        </w:rPr>
        <w:t>.</w:t>
      </w:r>
    </w:p>
    <w:p w:rsidR="00BA672C" w:rsidRPr="000557B4" w:rsidRDefault="004A0AB2" w:rsidP="00B16676">
      <w:pPr>
        <w:pStyle w:val="Akapitzlist"/>
        <w:numPr>
          <w:ilvl w:val="0"/>
          <w:numId w:val="10"/>
        </w:numPr>
        <w:spacing w:line="240" w:lineRule="auto"/>
        <w:jc w:val="both"/>
        <w:rPr>
          <w:rFonts w:ascii="Times New Roman" w:hAnsi="Times New Roman" w:cs="Times New Roman"/>
          <w:sz w:val="19"/>
          <w:szCs w:val="19"/>
        </w:rPr>
      </w:pPr>
      <w:r w:rsidRPr="000557B4">
        <w:rPr>
          <w:rFonts w:ascii="Times New Roman" w:hAnsi="Times New Roman" w:cs="Times New Roman"/>
          <w:sz w:val="19"/>
          <w:szCs w:val="19"/>
        </w:rPr>
        <w:t>N</w:t>
      </w:r>
      <w:r w:rsidR="00BA672C" w:rsidRPr="000557B4">
        <w:rPr>
          <w:rFonts w:ascii="Times New Roman" w:hAnsi="Times New Roman" w:cs="Times New Roman"/>
          <w:sz w:val="19"/>
          <w:szCs w:val="19"/>
        </w:rPr>
        <w:t>ie znam zasad przydzielania nagród</w:t>
      </w:r>
      <w:r w:rsidRPr="000557B4">
        <w:rPr>
          <w:rFonts w:ascii="Times New Roman" w:hAnsi="Times New Roman" w:cs="Times New Roman"/>
          <w:sz w:val="19"/>
          <w:szCs w:val="19"/>
        </w:rPr>
        <w:t>.</w:t>
      </w:r>
    </w:p>
    <w:p w:rsidR="00BA672C" w:rsidRPr="00E07DDA" w:rsidRDefault="00BA672C" w:rsidP="005D79B8">
      <w:pPr>
        <w:spacing w:line="240" w:lineRule="auto"/>
        <w:jc w:val="both"/>
        <w:rPr>
          <w:rFonts w:ascii="Times New Roman" w:hAnsi="Times New Roman" w:cs="Times New Roman"/>
          <w:b/>
          <w:sz w:val="18"/>
          <w:szCs w:val="18"/>
        </w:rPr>
      </w:pPr>
      <w:r w:rsidRPr="00E07DDA">
        <w:rPr>
          <w:rFonts w:ascii="Times New Roman" w:hAnsi="Times New Roman" w:cs="Times New Roman"/>
          <w:b/>
          <w:sz w:val="18"/>
          <w:szCs w:val="18"/>
        </w:rPr>
        <w:t xml:space="preserve">Instytut Stosunków Międzynarodowych </w:t>
      </w:r>
    </w:p>
    <w:p w:rsidR="00E07DDA" w:rsidRPr="00162B61" w:rsidRDefault="00BA672C" w:rsidP="00162B61">
      <w:pPr>
        <w:pStyle w:val="Akapitzlist"/>
        <w:numPr>
          <w:ilvl w:val="0"/>
          <w:numId w:val="11"/>
        </w:numPr>
        <w:spacing w:line="240" w:lineRule="auto"/>
        <w:jc w:val="both"/>
        <w:rPr>
          <w:rFonts w:ascii="Times New Roman" w:hAnsi="Times New Roman" w:cs="Times New Roman"/>
          <w:sz w:val="18"/>
          <w:szCs w:val="18"/>
        </w:rPr>
      </w:pPr>
      <w:r w:rsidRPr="00E07DDA">
        <w:rPr>
          <w:rFonts w:ascii="Times New Roman" w:hAnsi="Times New Roman" w:cs="Times New Roman"/>
          <w:sz w:val="18"/>
          <w:szCs w:val="18"/>
        </w:rPr>
        <w:t>Nie jest to doprecyzowane</w:t>
      </w:r>
      <w:r w:rsidR="004A0AB2" w:rsidRPr="00E07DDA">
        <w:rPr>
          <w:rFonts w:ascii="Times New Roman" w:hAnsi="Times New Roman" w:cs="Times New Roman"/>
          <w:sz w:val="18"/>
          <w:szCs w:val="18"/>
        </w:rPr>
        <w:t>.</w:t>
      </w:r>
    </w:p>
    <w:p w:rsidR="004A0AB2" w:rsidRPr="001173F5" w:rsidRDefault="004A0AB2" w:rsidP="004A0AB2">
      <w:pPr>
        <w:pStyle w:val="Akapitzlist"/>
        <w:spacing w:line="240" w:lineRule="auto"/>
        <w:jc w:val="both"/>
        <w:rPr>
          <w:rFonts w:ascii="Times New Roman" w:hAnsi="Times New Roman" w:cs="Times New Roman"/>
          <w:sz w:val="20"/>
          <w:szCs w:val="24"/>
        </w:rPr>
      </w:pPr>
    </w:p>
    <w:p w:rsidR="00704800" w:rsidRPr="001173F5" w:rsidRDefault="00704800" w:rsidP="00B16676">
      <w:pPr>
        <w:pStyle w:val="Akapitzlist"/>
        <w:numPr>
          <w:ilvl w:val="0"/>
          <w:numId w:val="1"/>
        </w:numPr>
        <w:spacing w:line="240" w:lineRule="auto"/>
        <w:jc w:val="both"/>
        <w:rPr>
          <w:rFonts w:ascii="Times New Roman" w:hAnsi="Times New Roman" w:cs="Times New Roman"/>
          <w:b/>
          <w:color w:val="4F81BD" w:themeColor="accent1"/>
          <w:szCs w:val="24"/>
        </w:rPr>
      </w:pPr>
      <w:r w:rsidRPr="001173F5">
        <w:rPr>
          <w:rFonts w:ascii="Times New Roman" w:hAnsi="Times New Roman" w:cs="Times New Roman"/>
          <w:b/>
          <w:color w:val="4F81BD" w:themeColor="accent1"/>
          <w:szCs w:val="24"/>
        </w:rPr>
        <w:t>Czy na Uczelni działa sprawnie system przepływu informacji?</w:t>
      </w:r>
    </w:p>
    <w:p w:rsidR="00704800" w:rsidRPr="00422506" w:rsidRDefault="00A70626" w:rsidP="00785367">
      <w:pPr>
        <w:spacing w:line="240" w:lineRule="auto"/>
        <w:jc w:val="both"/>
        <w:rPr>
          <w:rFonts w:ascii="Times New Roman" w:hAnsi="Times New Roman" w:cs="Times New Roman"/>
          <w:sz w:val="24"/>
          <w:szCs w:val="24"/>
        </w:rPr>
      </w:pPr>
      <w:r w:rsidRPr="00A70626">
        <w:rPr>
          <w:rFonts w:ascii="Times New Roman" w:hAnsi="Times New Roman" w:cs="Times New Roman"/>
          <w:noProof/>
          <w:sz w:val="24"/>
          <w:szCs w:val="24"/>
          <w:lang w:eastAsia="pl-PL"/>
        </w:rPr>
        <w:drawing>
          <wp:inline distT="0" distB="0" distL="0" distR="0">
            <wp:extent cx="5346535" cy="2282024"/>
            <wp:effectExtent l="19050" t="0" r="25565" b="3976"/>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79B8" w:rsidRPr="00EB04BA" w:rsidRDefault="005D79B8" w:rsidP="00785367">
      <w:pPr>
        <w:spacing w:line="240" w:lineRule="auto"/>
        <w:jc w:val="both"/>
        <w:rPr>
          <w:rFonts w:ascii="Times New Roman" w:hAnsi="Times New Roman" w:cs="Times New Roman"/>
          <w:b/>
          <w:i/>
          <w:sz w:val="19"/>
          <w:szCs w:val="19"/>
        </w:rPr>
      </w:pPr>
      <w:r w:rsidRPr="00EB04BA">
        <w:rPr>
          <w:rFonts w:ascii="Times New Roman" w:hAnsi="Times New Roman" w:cs="Times New Roman"/>
          <w:b/>
          <w:i/>
          <w:sz w:val="19"/>
          <w:szCs w:val="19"/>
        </w:rPr>
        <w:t xml:space="preserve">Jeśli nie to dlaczego? </w:t>
      </w:r>
    </w:p>
    <w:p w:rsidR="007319FA" w:rsidRPr="00EB04BA" w:rsidRDefault="007319FA" w:rsidP="00785367">
      <w:pPr>
        <w:spacing w:line="240" w:lineRule="auto"/>
        <w:jc w:val="both"/>
        <w:rPr>
          <w:rFonts w:ascii="Times New Roman" w:hAnsi="Times New Roman" w:cs="Times New Roman"/>
          <w:b/>
          <w:sz w:val="19"/>
          <w:szCs w:val="19"/>
        </w:rPr>
      </w:pPr>
      <w:r w:rsidRPr="00EB04BA">
        <w:rPr>
          <w:rFonts w:ascii="Times New Roman" w:hAnsi="Times New Roman" w:cs="Times New Roman"/>
          <w:b/>
          <w:sz w:val="19"/>
          <w:szCs w:val="19"/>
        </w:rPr>
        <w:t xml:space="preserve">Instytut Ekonomii i Zarządzania </w:t>
      </w:r>
    </w:p>
    <w:p w:rsidR="007319FA" w:rsidRPr="00EB04BA" w:rsidRDefault="007319FA" w:rsidP="00B16676">
      <w:pPr>
        <w:pStyle w:val="Akapitzlist"/>
        <w:numPr>
          <w:ilvl w:val="0"/>
          <w:numId w:val="11"/>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t>System informacji powinien być bardziej dostępny dla każdego pracownika</w:t>
      </w:r>
      <w:r w:rsidR="00E25B3C" w:rsidRPr="00EB04BA">
        <w:rPr>
          <w:rFonts w:ascii="Times New Roman" w:hAnsi="Times New Roman" w:cs="Times New Roman"/>
          <w:sz w:val="19"/>
          <w:szCs w:val="19"/>
        </w:rPr>
        <w:t>.</w:t>
      </w:r>
    </w:p>
    <w:p w:rsidR="007319FA" w:rsidRPr="00EB04BA" w:rsidRDefault="007319FA" w:rsidP="00785367">
      <w:pPr>
        <w:spacing w:line="240" w:lineRule="auto"/>
        <w:jc w:val="both"/>
        <w:rPr>
          <w:rFonts w:ascii="Times New Roman" w:hAnsi="Times New Roman" w:cs="Times New Roman"/>
          <w:b/>
          <w:sz w:val="19"/>
          <w:szCs w:val="19"/>
        </w:rPr>
      </w:pPr>
      <w:r w:rsidRPr="00EB04BA">
        <w:rPr>
          <w:rFonts w:ascii="Times New Roman" w:hAnsi="Times New Roman" w:cs="Times New Roman"/>
          <w:b/>
          <w:sz w:val="19"/>
          <w:szCs w:val="19"/>
        </w:rPr>
        <w:t xml:space="preserve">Instytut Humanistyczny </w:t>
      </w:r>
    </w:p>
    <w:p w:rsidR="007319FA" w:rsidRPr="00EB04BA" w:rsidRDefault="007319FA" w:rsidP="00B16676">
      <w:pPr>
        <w:pStyle w:val="Akapitzlist"/>
        <w:numPr>
          <w:ilvl w:val="0"/>
          <w:numId w:val="11"/>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t>Informacje winny być prz</w:t>
      </w:r>
      <w:r w:rsidR="00205D0C">
        <w:rPr>
          <w:rFonts w:ascii="Times New Roman" w:hAnsi="Times New Roman" w:cs="Times New Roman"/>
          <w:sz w:val="19"/>
          <w:szCs w:val="19"/>
        </w:rPr>
        <w:t>ekazywane drogą elektroniczną (</w:t>
      </w:r>
      <w:r w:rsidRPr="00EB04BA">
        <w:rPr>
          <w:rFonts w:ascii="Times New Roman" w:hAnsi="Times New Roman" w:cs="Times New Roman"/>
          <w:sz w:val="19"/>
          <w:szCs w:val="19"/>
        </w:rPr>
        <w:t>i tak JEST) ale również na spotkaniach/zebraniach- gdzie jest możliwość bezpośredniej rozmowy/dyskusji.</w:t>
      </w:r>
    </w:p>
    <w:p w:rsidR="007319FA" w:rsidRPr="00EB04BA" w:rsidRDefault="007319FA" w:rsidP="00B16676">
      <w:pPr>
        <w:pStyle w:val="Akapitzlist"/>
        <w:numPr>
          <w:ilvl w:val="0"/>
          <w:numId w:val="11"/>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t>Zdarza się, że sie o czymś dowiaduję albo w ostatniej chwili, albo już po fakcie.</w:t>
      </w:r>
    </w:p>
    <w:p w:rsidR="007319FA" w:rsidRPr="00EB04BA" w:rsidRDefault="007319FA" w:rsidP="00B16676">
      <w:pPr>
        <w:pStyle w:val="Akapitzlist"/>
        <w:numPr>
          <w:ilvl w:val="0"/>
          <w:numId w:val="11"/>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lastRenderedPageBreak/>
        <w:t xml:space="preserve">Ponieważ COS nie informuje na bieżąca </w:t>
      </w:r>
      <w:r w:rsidR="00205D0C">
        <w:rPr>
          <w:rFonts w:ascii="Times New Roman" w:hAnsi="Times New Roman" w:cs="Times New Roman"/>
          <w:sz w:val="19"/>
          <w:szCs w:val="19"/>
        </w:rPr>
        <w:t xml:space="preserve">o </w:t>
      </w:r>
      <w:r w:rsidRPr="00EB04BA">
        <w:rPr>
          <w:rFonts w:ascii="Times New Roman" w:hAnsi="Times New Roman" w:cs="Times New Roman"/>
          <w:sz w:val="19"/>
          <w:szCs w:val="19"/>
        </w:rPr>
        <w:t xml:space="preserve">zachodzących zmianach czy też przyznanych </w:t>
      </w:r>
      <w:proofErr w:type="spellStart"/>
      <w:r w:rsidRPr="00EB04BA">
        <w:rPr>
          <w:rFonts w:ascii="Times New Roman" w:hAnsi="Times New Roman" w:cs="Times New Roman"/>
          <w:sz w:val="19"/>
          <w:szCs w:val="19"/>
        </w:rPr>
        <w:t>ITSach</w:t>
      </w:r>
      <w:proofErr w:type="spellEnd"/>
      <w:r w:rsidRPr="00EB04BA">
        <w:rPr>
          <w:rFonts w:ascii="Times New Roman" w:hAnsi="Times New Roman" w:cs="Times New Roman"/>
          <w:sz w:val="19"/>
          <w:szCs w:val="19"/>
        </w:rPr>
        <w:t>.</w:t>
      </w:r>
    </w:p>
    <w:p w:rsidR="007319FA" w:rsidRPr="00EB04BA" w:rsidRDefault="00B6309B" w:rsidP="00B16676">
      <w:pPr>
        <w:pStyle w:val="Akapitzlist"/>
        <w:numPr>
          <w:ilvl w:val="0"/>
          <w:numId w:val="11"/>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t>Z</w:t>
      </w:r>
      <w:r w:rsidR="007319FA" w:rsidRPr="00EB04BA">
        <w:rPr>
          <w:rFonts w:ascii="Times New Roman" w:hAnsi="Times New Roman" w:cs="Times New Roman"/>
          <w:sz w:val="19"/>
          <w:szCs w:val="19"/>
        </w:rPr>
        <w:t>byt dużo informacji sie powtarza</w:t>
      </w:r>
      <w:r w:rsidR="00E25B3C" w:rsidRPr="00EB04BA">
        <w:rPr>
          <w:rFonts w:ascii="Times New Roman" w:hAnsi="Times New Roman" w:cs="Times New Roman"/>
          <w:sz w:val="19"/>
          <w:szCs w:val="19"/>
        </w:rPr>
        <w:t>.</w:t>
      </w:r>
    </w:p>
    <w:p w:rsidR="007319FA" w:rsidRPr="00EB04BA" w:rsidRDefault="007319FA" w:rsidP="00785367">
      <w:pPr>
        <w:spacing w:line="240" w:lineRule="auto"/>
        <w:jc w:val="both"/>
        <w:rPr>
          <w:rFonts w:ascii="Times New Roman" w:hAnsi="Times New Roman" w:cs="Times New Roman"/>
          <w:b/>
          <w:sz w:val="19"/>
          <w:szCs w:val="19"/>
        </w:rPr>
      </w:pPr>
      <w:r w:rsidRPr="00EB04BA">
        <w:rPr>
          <w:rFonts w:ascii="Times New Roman" w:hAnsi="Times New Roman" w:cs="Times New Roman"/>
          <w:b/>
          <w:sz w:val="19"/>
          <w:szCs w:val="19"/>
        </w:rPr>
        <w:t xml:space="preserve">Instytut Inżynierii Technicznej </w:t>
      </w:r>
    </w:p>
    <w:p w:rsidR="007319FA" w:rsidRPr="00EB04BA" w:rsidRDefault="007319FA" w:rsidP="00B16676">
      <w:pPr>
        <w:pStyle w:val="Akapitzlist"/>
        <w:numPr>
          <w:ilvl w:val="0"/>
          <w:numId w:val="16"/>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t>Brak zebrań pracowników Instytutu</w:t>
      </w:r>
      <w:r w:rsidR="00E25B3C" w:rsidRPr="00EB04BA">
        <w:rPr>
          <w:rFonts w:ascii="Times New Roman" w:hAnsi="Times New Roman" w:cs="Times New Roman"/>
          <w:sz w:val="19"/>
          <w:szCs w:val="19"/>
        </w:rPr>
        <w:t>.</w:t>
      </w:r>
    </w:p>
    <w:p w:rsidR="007319FA" w:rsidRPr="00EB04BA" w:rsidRDefault="007319FA" w:rsidP="00B16676">
      <w:pPr>
        <w:pStyle w:val="Akapitzlist"/>
        <w:numPr>
          <w:ilvl w:val="0"/>
          <w:numId w:val="16"/>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t>Najlepszym wskaźnikiem jest czas podejmowania decyzji. Im ten czas krótszy, tym sprawność przepływu informacji lepsza (większa). Również z informowaniem pracowników o istotnych z ich punktu widzenia czy stanowiska wydarzeniach, dokumentach itp. mogłaby być lepsza. Niezbędna jest selekcja informacji i jej precyzyjne dostarczanie do adresata. W konsekwencji, wydaje się, że trafne byłoby dokonanie przeglądu mechanizmów przepływu informacji w ramach całej uczelni (także wewnątrz instytutów) i być może korekta struktury organizacyjnej.</w:t>
      </w:r>
    </w:p>
    <w:p w:rsidR="007319FA" w:rsidRPr="00EB04BA" w:rsidRDefault="00E25B3C" w:rsidP="00B16676">
      <w:pPr>
        <w:pStyle w:val="Akapitzlist"/>
        <w:numPr>
          <w:ilvl w:val="0"/>
          <w:numId w:val="16"/>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t>B</w:t>
      </w:r>
      <w:r w:rsidR="007319FA" w:rsidRPr="00EB04BA">
        <w:rPr>
          <w:rFonts w:ascii="Times New Roman" w:hAnsi="Times New Roman" w:cs="Times New Roman"/>
          <w:sz w:val="19"/>
          <w:szCs w:val="19"/>
        </w:rPr>
        <w:t>o za dużo jest informacji niedostępnych, utajnionych. Szczególnie spraw finansowych, rozdziału środków, wysokości wynagrodzeń.</w:t>
      </w:r>
    </w:p>
    <w:p w:rsidR="007319FA" w:rsidRPr="00EB04BA" w:rsidRDefault="007319FA" w:rsidP="00B16676">
      <w:pPr>
        <w:pStyle w:val="Akapitzlist"/>
        <w:numPr>
          <w:ilvl w:val="0"/>
          <w:numId w:val="16"/>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t xml:space="preserve">Często informacja jest w ostatniej chwili podana co bardzo dezorganizuje prace. </w:t>
      </w:r>
      <w:proofErr w:type="spellStart"/>
      <w:r w:rsidRPr="00EB04BA">
        <w:rPr>
          <w:rFonts w:ascii="Times New Roman" w:hAnsi="Times New Roman" w:cs="Times New Roman"/>
          <w:sz w:val="19"/>
          <w:szCs w:val="19"/>
        </w:rPr>
        <w:t>np</w:t>
      </w:r>
      <w:proofErr w:type="spellEnd"/>
      <w:r w:rsidRPr="00EB04BA">
        <w:rPr>
          <w:rFonts w:ascii="Times New Roman" w:hAnsi="Times New Roman" w:cs="Times New Roman"/>
          <w:sz w:val="19"/>
          <w:szCs w:val="19"/>
        </w:rPr>
        <w:t xml:space="preserve"> Juwenalia </w:t>
      </w:r>
      <w:r w:rsidR="00B6309B" w:rsidRPr="00EB04BA">
        <w:rPr>
          <w:rFonts w:ascii="Times New Roman" w:hAnsi="Times New Roman" w:cs="Times New Roman"/>
          <w:sz w:val="19"/>
          <w:szCs w:val="19"/>
        </w:rPr>
        <w:br/>
      </w:r>
      <w:r w:rsidRPr="00EB04BA">
        <w:rPr>
          <w:rFonts w:ascii="Times New Roman" w:hAnsi="Times New Roman" w:cs="Times New Roman"/>
          <w:sz w:val="19"/>
          <w:szCs w:val="19"/>
        </w:rPr>
        <w:t xml:space="preserve">w </w:t>
      </w:r>
      <w:proofErr w:type="spellStart"/>
      <w:r w:rsidRPr="00EB04BA">
        <w:rPr>
          <w:rFonts w:ascii="Times New Roman" w:hAnsi="Times New Roman" w:cs="Times New Roman"/>
          <w:sz w:val="19"/>
          <w:szCs w:val="19"/>
        </w:rPr>
        <w:t>br</w:t>
      </w:r>
      <w:proofErr w:type="spellEnd"/>
      <w:r w:rsidRPr="00EB04BA">
        <w:rPr>
          <w:rFonts w:ascii="Times New Roman" w:hAnsi="Times New Roman" w:cs="Times New Roman"/>
          <w:sz w:val="19"/>
          <w:szCs w:val="19"/>
        </w:rPr>
        <w:t xml:space="preserve"> roku.</w:t>
      </w:r>
    </w:p>
    <w:p w:rsidR="007319FA" w:rsidRPr="00EB04BA" w:rsidRDefault="007319FA" w:rsidP="00B16676">
      <w:pPr>
        <w:pStyle w:val="Akapitzlist"/>
        <w:numPr>
          <w:ilvl w:val="0"/>
          <w:numId w:val="16"/>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t>Brak wcześniejszych informacji o sposobie zaliczania seminarium eksperckiego</w:t>
      </w:r>
      <w:r w:rsidR="00E25B3C" w:rsidRPr="00EB04BA">
        <w:rPr>
          <w:rFonts w:ascii="Times New Roman" w:hAnsi="Times New Roman" w:cs="Times New Roman"/>
          <w:sz w:val="19"/>
          <w:szCs w:val="19"/>
        </w:rPr>
        <w:t>.</w:t>
      </w:r>
    </w:p>
    <w:p w:rsidR="007319FA" w:rsidRPr="00EB04BA" w:rsidRDefault="007319FA" w:rsidP="00B16676">
      <w:pPr>
        <w:pStyle w:val="Akapitzlist"/>
        <w:numPr>
          <w:ilvl w:val="0"/>
          <w:numId w:val="16"/>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t>Bo nie znam tego systemu. Zdarzało się w przeszłości, że ważne informacje były przekazywane na ostatnią chwilę lub były nieczytelne.</w:t>
      </w:r>
    </w:p>
    <w:p w:rsidR="007319FA" w:rsidRPr="00EB04BA" w:rsidRDefault="007319FA" w:rsidP="00B16676">
      <w:pPr>
        <w:pStyle w:val="Akapitzlist"/>
        <w:numPr>
          <w:ilvl w:val="0"/>
          <w:numId w:val="16"/>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t xml:space="preserve">Jeszcze przez kilka miesięcy po uchwaleniu nowego Regulaminu studiów na stronie internetowej Uczelni był zamieszczony ten poprzedni, już nie aktualny. Jeśli tak ważny dokument nie został zaktualizowany </w:t>
      </w:r>
      <w:r w:rsidR="00E07DDA">
        <w:rPr>
          <w:rFonts w:ascii="Times New Roman" w:hAnsi="Times New Roman" w:cs="Times New Roman"/>
          <w:sz w:val="19"/>
          <w:szCs w:val="19"/>
        </w:rPr>
        <w:br/>
      </w:r>
      <w:r w:rsidRPr="00EB04BA">
        <w:rPr>
          <w:rFonts w:ascii="Times New Roman" w:hAnsi="Times New Roman" w:cs="Times New Roman"/>
          <w:sz w:val="19"/>
          <w:szCs w:val="19"/>
        </w:rPr>
        <w:t>w odpowiednim czasie, to nie mam pewności, czy taka sytuacja nie zaistniała w innych przypadkach.</w:t>
      </w:r>
    </w:p>
    <w:p w:rsidR="007319FA" w:rsidRPr="00EB04BA" w:rsidRDefault="007319FA" w:rsidP="00D41172">
      <w:pPr>
        <w:spacing w:line="240" w:lineRule="auto"/>
        <w:jc w:val="both"/>
        <w:rPr>
          <w:rFonts w:ascii="Times New Roman" w:hAnsi="Times New Roman" w:cs="Times New Roman"/>
          <w:b/>
          <w:sz w:val="19"/>
          <w:szCs w:val="19"/>
        </w:rPr>
      </w:pPr>
      <w:r w:rsidRPr="00EB04BA">
        <w:rPr>
          <w:rFonts w:ascii="Times New Roman" w:hAnsi="Times New Roman" w:cs="Times New Roman"/>
          <w:b/>
          <w:sz w:val="19"/>
          <w:szCs w:val="19"/>
        </w:rPr>
        <w:t xml:space="preserve">Instytut Ochrony Zdrowia </w:t>
      </w:r>
    </w:p>
    <w:p w:rsidR="007319FA" w:rsidRPr="00EB04BA" w:rsidRDefault="007319FA" w:rsidP="00B16676">
      <w:pPr>
        <w:pStyle w:val="Akapitzlist"/>
        <w:numPr>
          <w:ilvl w:val="0"/>
          <w:numId w:val="17"/>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t>Trudno uzyskać pomoc od informatyków, np. gdy jeden z informatyków jest nieobecny to trzeba czekać aż wróci.</w:t>
      </w:r>
    </w:p>
    <w:p w:rsidR="007319FA" w:rsidRPr="00EB04BA" w:rsidRDefault="007319FA" w:rsidP="00785367">
      <w:pPr>
        <w:spacing w:line="240" w:lineRule="auto"/>
        <w:jc w:val="both"/>
        <w:rPr>
          <w:rFonts w:ascii="Times New Roman" w:hAnsi="Times New Roman" w:cs="Times New Roman"/>
          <w:b/>
          <w:sz w:val="19"/>
          <w:szCs w:val="19"/>
        </w:rPr>
      </w:pPr>
      <w:r w:rsidRPr="00EB04BA">
        <w:rPr>
          <w:rFonts w:ascii="Times New Roman" w:hAnsi="Times New Roman" w:cs="Times New Roman"/>
          <w:b/>
          <w:sz w:val="19"/>
          <w:szCs w:val="19"/>
        </w:rPr>
        <w:t>Instytut Stosunków Międzynarodowych</w:t>
      </w:r>
    </w:p>
    <w:p w:rsidR="00EB04BA" w:rsidRDefault="007319FA" w:rsidP="00EB04BA">
      <w:pPr>
        <w:pStyle w:val="Akapitzlist"/>
        <w:numPr>
          <w:ilvl w:val="0"/>
          <w:numId w:val="17"/>
        </w:numPr>
        <w:spacing w:line="240" w:lineRule="auto"/>
        <w:jc w:val="both"/>
        <w:rPr>
          <w:rFonts w:ascii="Times New Roman" w:hAnsi="Times New Roman" w:cs="Times New Roman"/>
          <w:sz w:val="19"/>
          <w:szCs w:val="19"/>
        </w:rPr>
      </w:pPr>
      <w:r w:rsidRPr="00EB04BA">
        <w:rPr>
          <w:rFonts w:ascii="Times New Roman" w:hAnsi="Times New Roman" w:cs="Times New Roman"/>
          <w:sz w:val="19"/>
          <w:szCs w:val="19"/>
        </w:rPr>
        <w:t>Dowiaduję się ostatnia</w:t>
      </w:r>
      <w:r w:rsidR="00B6309B" w:rsidRPr="00EB04BA">
        <w:rPr>
          <w:rFonts w:ascii="Times New Roman" w:hAnsi="Times New Roman" w:cs="Times New Roman"/>
          <w:sz w:val="19"/>
          <w:szCs w:val="19"/>
        </w:rPr>
        <w:t>.</w:t>
      </w:r>
    </w:p>
    <w:p w:rsidR="00162B61" w:rsidRPr="00162B61" w:rsidRDefault="00162B61" w:rsidP="00162B61">
      <w:pPr>
        <w:pStyle w:val="Akapitzlist"/>
        <w:spacing w:line="240" w:lineRule="auto"/>
        <w:ind w:left="1080"/>
        <w:jc w:val="both"/>
        <w:rPr>
          <w:rFonts w:ascii="Times New Roman" w:hAnsi="Times New Roman" w:cs="Times New Roman"/>
          <w:sz w:val="19"/>
          <w:szCs w:val="19"/>
        </w:rPr>
      </w:pPr>
    </w:p>
    <w:p w:rsidR="00704800" w:rsidRPr="001173F5" w:rsidRDefault="00704800" w:rsidP="00B16676">
      <w:pPr>
        <w:pStyle w:val="Akapitzlist"/>
        <w:numPr>
          <w:ilvl w:val="0"/>
          <w:numId w:val="1"/>
        </w:numPr>
        <w:spacing w:line="240" w:lineRule="auto"/>
        <w:jc w:val="both"/>
        <w:rPr>
          <w:rFonts w:ascii="Times New Roman" w:hAnsi="Times New Roman" w:cs="Times New Roman"/>
          <w:b/>
          <w:color w:val="4F81BD" w:themeColor="accent1"/>
          <w:szCs w:val="24"/>
        </w:rPr>
      </w:pPr>
      <w:r w:rsidRPr="001173F5">
        <w:rPr>
          <w:rFonts w:ascii="Times New Roman" w:hAnsi="Times New Roman" w:cs="Times New Roman"/>
          <w:b/>
          <w:color w:val="4F81BD" w:themeColor="accent1"/>
          <w:szCs w:val="24"/>
        </w:rPr>
        <w:t>Czy brał/a Pan/i udział w doskonaleniu zawodowym bądź w konferencjach naukowych w ostatnich dwóch</w:t>
      </w:r>
      <w:r w:rsidR="001173F5">
        <w:rPr>
          <w:rFonts w:ascii="Times New Roman" w:hAnsi="Times New Roman" w:cs="Times New Roman"/>
          <w:b/>
          <w:color w:val="4F81BD" w:themeColor="accent1"/>
          <w:szCs w:val="24"/>
        </w:rPr>
        <w:t xml:space="preserve"> latach</w:t>
      </w:r>
      <w:r w:rsidRPr="001173F5">
        <w:rPr>
          <w:rFonts w:ascii="Times New Roman" w:hAnsi="Times New Roman" w:cs="Times New Roman"/>
          <w:b/>
          <w:color w:val="4F81BD" w:themeColor="accent1"/>
          <w:szCs w:val="24"/>
        </w:rPr>
        <w:t>?</w:t>
      </w:r>
    </w:p>
    <w:p w:rsidR="00704800" w:rsidRPr="008F12C4" w:rsidRDefault="00A70626" w:rsidP="00785367">
      <w:pPr>
        <w:spacing w:line="240" w:lineRule="auto"/>
        <w:jc w:val="both"/>
        <w:rPr>
          <w:rFonts w:ascii="Times New Roman" w:hAnsi="Times New Roman" w:cs="Times New Roman"/>
          <w:b/>
          <w:sz w:val="24"/>
          <w:szCs w:val="24"/>
        </w:rPr>
      </w:pPr>
      <w:r w:rsidRPr="00A70626">
        <w:rPr>
          <w:rFonts w:ascii="Times New Roman" w:hAnsi="Times New Roman" w:cs="Times New Roman"/>
          <w:b/>
          <w:noProof/>
          <w:sz w:val="24"/>
          <w:szCs w:val="24"/>
          <w:lang w:eastAsia="pl-PL"/>
        </w:rPr>
        <w:drawing>
          <wp:inline distT="0" distB="0" distL="0" distR="0">
            <wp:extent cx="5346535" cy="2480807"/>
            <wp:effectExtent l="19050" t="0" r="25565"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477B" w:rsidRPr="007203EF" w:rsidRDefault="005D79B8" w:rsidP="00785367">
      <w:pPr>
        <w:spacing w:line="240" w:lineRule="auto"/>
        <w:jc w:val="both"/>
        <w:rPr>
          <w:rFonts w:ascii="Times New Roman" w:hAnsi="Times New Roman" w:cs="Times New Roman"/>
          <w:b/>
          <w:i/>
          <w:sz w:val="19"/>
          <w:szCs w:val="19"/>
        </w:rPr>
      </w:pPr>
      <w:r w:rsidRPr="007203EF">
        <w:rPr>
          <w:rFonts w:ascii="Times New Roman" w:hAnsi="Times New Roman" w:cs="Times New Roman"/>
          <w:b/>
          <w:i/>
          <w:sz w:val="19"/>
          <w:szCs w:val="19"/>
        </w:rPr>
        <w:t xml:space="preserve">Jeśli tak, to czego dotyczyło doskonalenia? </w:t>
      </w:r>
    </w:p>
    <w:p w:rsidR="00CA477B" w:rsidRPr="007203EF" w:rsidRDefault="00CA477B" w:rsidP="00785367">
      <w:pPr>
        <w:spacing w:line="240" w:lineRule="auto"/>
        <w:jc w:val="both"/>
        <w:rPr>
          <w:rFonts w:ascii="Times New Roman" w:hAnsi="Times New Roman" w:cs="Times New Roman"/>
          <w:b/>
          <w:sz w:val="19"/>
          <w:szCs w:val="19"/>
        </w:rPr>
      </w:pPr>
      <w:r w:rsidRPr="007203EF">
        <w:rPr>
          <w:rFonts w:ascii="Times New Roman" w:hAnsi="Times New Roman" w:cs="Times New Roman"/>
          <w:b/>
          <w:sz w:val="19"/>
          <w:szCs w:val="19"/>
        </w:rPr>
        <w:t xml:space="preserve">Instytut Ekonomii i Zarządzania </w:t>
      </w:r>
    </w:p>
    <w:p w:rsidR="00D41172" w:rsidRPr="00D41172" w:rsidRDefault="001B7A30" w:rsidP="00B16676">
      <w:pPr>
        <w:pStyle w:val="Akapitzlist"/>
        <w:numPr>
          <w:ilvl w:val="0"/>
          <w:numId w:val="17"/>
        </w:numPr>
        <w:spacing w:line="240" w:lineRule="auto"/>
        <w:ind w:left="714" w:hanging="357"/>
        <w:jc w:val="both"/>
        <w:rPr>
          <w:rFonts w:ascii="Times New Roman" w:hAnsi="Times New Roman" w:cs="Times New Roman"/>
          <w:sz w:val="19"/>
          <w:szCs w:val="19"/>
        </w:rPr>
      </w:pPr>
      <w:r w:rsidRPr="007203EF">
        <w:rPr>
          <w:rFonts w:ascii="Times New Roman" w:eastAsia="Times New Roman" w:hAnsi="Times New Roman" w:cs="Times New Roman"/>
          <w:sz w:val="19"/>
          <w:szCs w:val="19"/>
          <w:lang w:eastAsia="pl-PL"/>
        </w:rPr>
        <w:t>E</w:t>
      </w:r>
      <w:r w:rsidR="00CA477B" w:rsidRPr="007203EF">
        <w:rPr>
          <w:rFonts w:ascii="Times New Roman" w:eastAsia="Times New Roman" w:hAnsi="Times New Roman" w:cs="Times New Roman"/>
          <w:sz w:val="19"/>
          <w:szCs w:val="19"/>
          <w:lang w:eastAsia="pl-PL"/>
        </w:rPr>
        <w:t>-learning, symulacje branżowe</w:t>
      </w:r>
      <w:r w:rsidR="00B6309B" w:rsidRPr="007203EF">
        <w:rPr>
          <w:rFonts w:ascii="Times New Roman" w:eastAsia="Times New Roman" w:hAnsi="Times New Roman" w:cs="Times New Roman"/>
          <w:sz w:val="19"/>
          <w:szCs w:val="19"/>
          <w:lang w:eastAsia="pl-PL"/>
        </w:rPr>
        <w:t>.</w:t>
      </w:r>
    </w:p>
    <w:p w:rsidR="00D41172" w:rsidRPr="00D41172" w:rsidRDefault="00CA477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Konferencje naukowe</w:t>
      </w:r>
      <w:r w:rsidR="00B6309B" w:rsidRPr="00D41172">
        <w:rPr>
          <w:rFonts w:ascii="Times New Roman" w:eastAsia="Times New Roman" w:hAnsi="Times New Roman" w:cs="Times New Roman"/>
          <w:sz w:val="19"/>
          <w:szCs w:val="19"/>
          <w:lang w:eastAsia="pl-PL"/>
        </w:rPr>
        <w:t>.</w:t>
      </w:r>
    </w:p>
    <w:p w:rsidR="00D41172" w:rsidRPr="00D41172" w:rsidRDefault="00B6309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S</w:t>
      </w:r>
      <w:r w:rsidR="00CA477B" w:rsidRPr="00D41172">
        <w:rPr>
          <w:rFonts w:ascii="Times New Roman" w:eastAsia="Times New Roman" w:hAnsi="Times New Roman" w:cs="Times New Roman"/>
          <w:sz w:val="19"/>
          <w:szCs w:val="19"/>
          <w:lang w:eastAsia="pl-PL"/>
        </w:rPr>
        <w:t>ystemu jakości kształcenia.</w:t>
      </w:r>
    </w:p>
    <w:p w:rsidR="00D41172" w:rsidRPr="00D41172" w:rsidRDefault="00CA477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Konferencje naukowe dotyczące moich zainteresowań naukowych</w:t>
      </w:r>
      <w:r w:rsidR="00B6309B" w:rsidRPr="00D41172">
        <w:rPr>
          <w:rFonts w:ascii="Times New Roman" w:eastAsia="Times New Roman" w:hAnsi="Times New Roman" w:cs="Times New Roman"/>
          <w:sz w:val="19"/>
          <w:szCs w:val="19"/>
          <w:lang w:eastAsia="pl-PL"/>
        </w:rPr>
        <w:t>.</w:t>
      </w:r>
    </w:p>
    <w:p w:rsidR="00D41172" w:rsidRPr="00D41172" w:rsidRDefault="00CA477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Udział w konferencjach oraz projektach uczelnianych</w:t>
      </w:r>
      <w:r w:rsidR="00B6309B" w:rsidRPr="00D41172">
        <w:rPr>
          <w:rFonts w:ascii="Times New Roman" w:eastAsia="Times New Roman" w:hAnsi="Times New Roman" w:cs="Times New Roman"/>
          <w:sz w:val="19"/>
          <w:szCs w:val="19"/>
          <w:lang w:eastAsia="pl-PL"/>
        </w:rPr>
        <w:t>.</w:t>
      </w:r>
    </w:p>
    <w:p w:rsidR="00D41172" w:rsidRPr="00D41172" w:rsidRDefault="00CA477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lastRenderedPageBreak/>
        <w:t>Dyscyplin naukowych powiązanych merytorycznie z zajęciami dydaktycznymi, staże naukowe</w:t>
      </w:r>
      <w:r w:rsidR="00B6309B" w:rsidRPr="00D41172">
        <w:rPr>
          <w:rFonts w:ascii="Times New Roman" w:eastAsia="Times New Roman" w:hAnsi="Times New Roman" w:cs="Times New Roman"/>
          <w:sz w:val="19"/>
          <w:szCs w:val="19"/>
          <w:lang w:eastAsia="pl-PL"/>
        </w:rPr>
        <w:t>.</w:t>
      </w:r>
    </w:p>
    <w:p w:rsidR="00D41172" w:rsidRPr="00D41172" w:rsidRDefault="00B6309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K</w:t>
      </w:r>
      <w:r w:rsidR="00CA477B" w:rsidRPr="00D41172">
        <w:rPr>
          <w:rFonts w:ascii="Times New Roman" w:eastAsia="Times New Roman" w:hAnsi="Times New Roman" w:cs="Times New Roman"/>
          <w:sz w:val="19"/>
          <w:szCs w:val="19"/>
          <w:lang w:eastAsia="pl-PL"/>
        </w:rPr>
        <w:t>onferencja karni styczna</w:t>
      </w:r>
      <w:r w:rsidRPr="00D41172">
        <w:rPr>
          <w:rFonts w:ascii="Times New Roman" w:eastAsia="Times New Roman" w:hAnsi="Times New Roman" w:cs="Times New Roman"/>
          <w:sz w:val="19"/>
          <w:szCs w:val="19"/>
          <w:lang w:eastAsia="pl-PL"/>
        </w:rPr>
        <w:t>.</w:t>
      </w:r>
    </w:p>
    <w:p w:rsidR="00D41172" w:rsidRPr="00D41172" w:rsidRDefault="00CA477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Podnoszenia kwalifikacji</w:t>
      </w:r>
      <w:r w:rsidR="00B6309B" w:rsidRPr="00D41172">
        <w:rPr>
          <w:rFonts w:ascii="Times New Roman" w:eastAsia="Times New Roman" w:hAnsi="Times New Roman" w:cs="Times New Roman"/>
          <w:sz w:val="19"/>
          <w:szCs w:val="19"/>
          <w:lang w:eastAsia="pl-PL"/>
        </w:rPr>
        <w:t>.</w:t>
      </w:r>
    </w:p>
    <w:p w:rsidR="00D41172" w:rsidRPr="00D41172" w:rsidRDefault="00CA477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 xml:space="preserve">Kursów i szkoleń z zakresu </w:t>
      </w:r>
      <w:proofErr w:type="spellStart"/>
      <w:r w:rsidRPr="00D41172">
        <w:rPr>
          <w:rFonts w:ascii="Times New Roman" w:eastAsia="Times New Roman" w:hAnsi="Times New Roman" w:cs="Times New Roman"/>
          <w:sz w:val="19"/>
          <w:szCs w:val="19"/>
          <w:lang w:eastAsia="pl-PL"/>
        </w:rPr>
        <w:t>statictica</w:t>
      </w:r>
      <w:proofErr w:type="spellEnd"/>
      <w:r w:rsidRPr="00D41172">
        <w:rPr>
          <w:rFonts w:ascii="Times New Roman" w:eastAsia="Times New Roman" w:hAnsi="Times New Roman" w:cs="Times New Roman"/>
          <w:sz w:val="19"/>
          <w:szCs w:val="19"/>
          <w:lang w:eastAsia="pl-PL"/>
        </w:rPr>
        <w:t xml:space="preserve"> oraz e-learningu.</w:t>
      </w:r>
    </w:p>
    <w:p w:rsidR="00D41172" w:rsidRPr="00D41172" w:rsidRDefault="00B6309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B</w:t>
      </w:r>
      <w:r w:rsidR="00CA477B" w:rsidRPr="00D41172">
        <w:rPr>
          <w:rFonts w:ascii="Times New Roman" w:eastAsia="Times New Roman" w:hAnsi="Times New Roman" w:cs="Times New Roman"/>
          <w:sz w:val="19"/>
          <w:szCs w:val="19"/>
          <w:lang w:eastAsia="pl-PL"/>
        </w:rPr>
        <w:t>ranżowych symulacji biznesowych</w:t>
      </w:r>
      <w:r w:rsidRPr="00D41172">
        <w:rPr>
          <w:rFonts w:ascii="Times New Roman" w:eastAsia="Times New Roman" w:hAnsi="Times New Roman" w:cs="Times New Roman"/>
          <w:sz w:val="19"/>
          <w:szCs w:val="19"/>
          <w:lang w:eastAsia="pl-PL"/>
        </w:rPr>
        <w:t>.</w:t>
      </w:r>
    </w:p>
    <w:p w:rsidR="00D41172" w:rsidRPr="00D41172" w:rsidRDefault="00B6309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P</w:t>
      </w:r>
      <w:r w:rsidR="00B96444" w:rsidRPr="00D41172">
        <w:rPr>
          <w:rFonts w:ascii="Times New Roman" w:eastAsia="Times New Roman" w:hAnsi="Times New Roman" w:cs="Times New Roman"/>
          <w:sz w:val="19"/>
          <w:szCs w:val="19"/>
          <w:lang w:eastAsia="pl-PL"/>
        </w:rPr>
        <w:t>rowadzenia zajęć</w:t>
      </w:r>
      <w:r w:rsidRPr="00D41172">
        <w:rPr>
          <w:rFonts w:ascii="Times New Roman" w:eastAsia="Times New Roman" w:hAnsi="Times New Roman" w:cs="Times New Roman"/>
          <w:sz w:val="19"/>
          <w:szCs w:val="19"/>
          <w:lang w:eastAsia="pl-PL"/>
        </w:rPr>
        <w:t>.</w:t>
      </w:r>
    </w:p>
    <w:p w:rsidR="00D41172" w:rsidRPr="00D41172" w:rsidRDefault="00B6309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P</w:t>
      </w:r>
      <w:r w:rsidR="00B96444" w:rsidRPr="00D41172">
        <w:rPr>
          <w:rFonts w:ascii="Times New Roman" w:eastAsia="Times New Roman" w:hAnsi="Times New Roman" w:cs="Times New Roman"/>
          <w:sz w:val="19"/>
          <w:szCs w:val="19"/>
          <w:lang w:eastAsia="pl-PL"/>
        </w:rPr>
        <w:t>racy dydaktyczno-naukowej</w:t>
      </w:r>
      <w:r w:rsidRPr="00D41172">
        <w:rPr>
          <w:rFonts w:ascii="Times New Roman" w:eastAsia="Times New Roman" w:hAnsi="Times New Roman" w:cs="Times New Roman"/>
          <w:sz w:val="19"/>
          <w:szCs w:val="19"/>
          <w:lang w:eastAsia="pl-PL"/>
        </w:rPr>
        <w:t>.</w:t>
      </w:r>
    </w:p>
    <w:p w:rsidR="00D41172" w:rsidRPr="00D41172" w:rsidRDefault="00B6309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B</w:t>
      </w:r>
      <w:r w:rsidR="00B96444" w:rsidRPr="00D41172">
        <w:rPr>
          <w:rFonts w:ascii="Times New Roman" w:eastAsia="Times New Roman" w:hAnsi="Times New Roman" w:cs="Times New Roman"/>
          <w:sz w:val="19"/>
          <w:szCs w:val="19"/>
          <w:lang w:eastAsia="pl-PL"/>
        </w:rPr>
        <w:t>ezpieczeństwa</w:t>
      </w:r>
      <w:r w:rsidRPr="00D41172">
        <w:rPr>
          <w:rFonts w:ascii="Times New Roman" w:eastAsia="Times New Roman" w:hAnsi="Times New Roman" w:cs="Times New Roman"/>
          <w:sz w:val="19"/>
          <w:szCs w:val="19"/>
          <w:lang w:eastAsia="pl-PL"/>
        </w:rPr>
        <w:t>.</w:t>
      </w:r>
    </w:p>
    <w:p w:rsidR="00D41172" w:rsidRPr="00D41172" w:rsidRDefault="002C0F05" w:rsidP="00B16676">
      <w:pPr>
        <w:pStyle w:val="Akapitzlist"/>
        <w:numPr>
          <w:ilvl w:val="0"/>
          <w:numId w:val="17"/>
        </w:numPr>
        <w:spacing w:line="240" w:lineRule="auto"/>
        <w:ind w:left="714" w:hanging="357"/>
        <w:jc w:val="both"/>
        <w:rPr>
          <w:rFonts w:ascii="Times New Roman" w:hAnsi="Times New Roman" w:cs="Times New Roman"/>
          <w:sz w:val="19"/>
          <w:szCs w:val="19"/>
        </w:rPr>
      </w:pPr>
      <w:r>
        <w:rPr>
          <w:rFonts w:ascii="Times New Roman" w:hAnsi="Times New Roman" w:cs="Times New Roman"/>
          <w:sz w:val="19"/>
          <w:szCs w:val="19"/>
        </w:rPr>
        <w:t>E</w:t>
      </w:r>
      <w:r w:rsidR="00B96444" w:rsidRPr="00D41172">
        <w:rPr>
          <w:rFonts w:ascii="Times New Roman" w:hAnsi="Times New Roman" w:cs="Times New Roman"/>
          <w:sz w:val="19"/>
          <w:szCs w:val="19"/>
        </w:rPr>
        <w:t>-learning</w:t>
      </w:r>
      <w:r w:rsidR="00B96444" w:rsidRPr="00D41172">
        <w:rPr>
          <w:rFonts w:ascii="Times New Roman" w:eastAsia="Times New Roman" w:hAnsi="Times New Roman" w:cs="Times New Roman"/>
          <w:sz w:val="19"/>
          <w:szCs w:val="19"/>
          <w:lang w:eastAsia="pl-PL"/>
        </w:rPr>
        <w:t>, psychologia</w:t>
      </w:r>
      <w:r w:rsidR="00B6309B" w:rsidRPr="00D41172">
        <w:rPr>
          <w:rFonts w:ascii="Times New Roman" w:eastAsia="Times New Roman" w:hAnsi="Times New Roman" w:cs="Times New Roman"/>
          <w:sz w:val="19"/>
          <w:szCs w:val="19"/>
          <w:lang w:eastAsia="pl-PL"/>
        </w:rPr>
        <w:t>.</w:t>
      </w:r>
    </w:p>
    <w:p w:rsidR="00D41172" w:rsidRPr="00D41172" w:rsidRDefault="00B6309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B</w:t>
      </w:r>
      <w:r w:rsidR="00F65DAE" w:rsidRPr="00D41172">
        <w:rPr>
          <w:rFonts w:ascii="Times New Roman" w:eastAsia="Times New Roman" w:hAnsi="Times New Roman" w:cs="Times New Roman"/>
          <w:sz w:val="19"/>
          <w:szCs w:val="19"/>
          <w:lang w:eastAsia="pl-PL"/>
        </w:rPr>
        <w:t>ranżowe systemy zarządzania</w:t>
      </w:r>
      <w:r w:rsidRPr="00D41172">
        <w:rPr>
          <w:rFonts w:ascii="Times New Roman" w:eastAsia="Times New Roman" w:hAnsi="Times New Roman" w:cs="Times New Roman"/>
          <w:sz w:val="19"/>
          <w:szCs w:val="19"/>
          <w:lang w:eastAsia="pl-PL"/>
        </w:rPr>
        <w:t>.</w:t>
      </w:r>
    </w:p>
    <w:p w:rsidR="00D41172" w:rsidRPr="00D41172" w:rsidRDefault="00B6309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U</w:t>
      </w:r>
      <w:r w:rsidR="00B96444" w:rsidRPr="00D41172">
        <w:rPr>
          <w:rFonts w:ascii="Times New Roman" w:eastAsia="Times New Roman" w:hAnsi="Times New Roman" w:cs="Times New Roman"/>
          <w:sz w:val="19"/>
          <w:szCs w:val="19"/>
          <w:lang w:eastAsia="pl-PL"/>
        </w:rPr>
        <w:t>czestnictwo w projekcie jako Doradca Zarządu Spółki</w:t>
      </w:r>
      <w:r w:rsidRPr="00D41172">
        <w:rPr>
          <w:rFonts w:ascii="Times New Roman" w:eastAsia="Times New Roman" w:hAnsi="Times New Roman" w:cs="Times New Roman"/>
          <w:sz w:val="19"/>
          <w:szCs w:val="19"/>
          <w:lang w:eastAsia="pl-PL"/>
        </w:rPr>
        <w:t>.</w:t>
      </w:r>
    </w:p>
    <w:p w:rsidR="00D41172" w:rsidRPr="00D41172" w:rsidRDefault="00B6309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W</w:t>
      </w:r>
      <w:r w:rsidR="00F65DAE" w:rsidRPr="00D41172">
        <w:rPr>
          <w:rFonts w:ascii="Times New Roman" w:eastAsia="Times New Roman" w:hAnsi="Times New Roman" w:cs="Times New Roman"/>
          <w:sz w:val="19"/>
          <w:szCs w:val="19"/>
          <w:lang w:eastAsia="pl-PL"/>
        </w:rPr>
        <w:t>zbogacania wiedzy i wymiany doświadczeń w tym względzie potrzeby są większe niż możliwości</w:t>
      </w:r>
      <w:r w:rsidR="006B0A9B" w:rsidRPr="00D41172">
        <w:rPr>
          <w:rFonts w:ascii="Times New Roman" w:eastAsia="Times New Roman" w:hAnsi="Times New Roman" w:cs="Times New Roman"/>
          <w:sz w:val="19"/>
          <w:szCs w:val="19"/>
          <w:lang w:eastAsia="pl-PL"/>
        </w:rPr>
        <w:t xml:space="preserve"> zabezpieczaj</w:t>
      </w:r>
      <w:r w:rsidRPr="00D41172">
        <w:rPr>
          <w:rFonts w:ascii="Times New Roman" w:eastAsia="Times New Roman" w:hAnsi="Times New Roman" w:cs="Times New Roman"/>
          <w:sz w:val="19"/>
          <w:szCs w:val="19"/>
          <w:lang w:eastAsia="pl-PL"/>
        </w:rPr>
        <w:t>ące udział.</w:t>
      </w:r>
    </w:p>
    <w:p w:rsidR="00D41172" w:rsidRPr="00D41172" w:rsidRDefault="00B6309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eastAsia="Times New Roman" w:hAnsi="Times New Roman" w:cs="Times New Roman"/>
          <w:sz w:val="19"/>
          <w:szCs w:val="19"/>
          <w:lang w:eastAsia="pl-PL"/>
        </w:rPr>
        <w:t>K</w:t>
      </w:r>
      <w:r w:rsidR="00B96444" w:rsidRPr="00D41172">
        <w:rPr>
          <w:rFonts w:ascii="Times New Roman" w:eastAsia="Times New Roman" w:hAnsi="Times New Roman" w:cs="Times New Roman"/>
          <w:sz w:val="19"/>
          <w:szCs w:val="19"/>
          <w:lang w:eastAsia="pl-PL"/>
        </w:rPr>
        <w:t>onferencje naukowe instytut Ekonomii i Zarządzania</w:t>
      </w:r>
      <w:r w:rsidRPr="00D41172">
        <w:rPr>
          <w:rFonts w:ascii="Times New Roman" w:eastAsia="Times New Roman" w:hAnsi="Times New Roman" w:cs="Times New Roman"/>
          <w:sz w:val="19"/>
          <w:szCs w:val="19"/>
          <w:lang w:eastAsia="pl-PL"/>
        </w:rPr>
        <w:t>.</w:t>
      </w:r>
    </w:p>
    <w:p w:rsidR="00B96444" w:rsidRPr="00D41172" w:rsidRDefault="00B6309B" w:rsidP="00B16676">
      <w:pPr>
        <w:pStyle w:val="Akapitzlist"/>
        <w:numPr>
          <w:ilvl w:val="0"/>
          <w:numId w:val="17"/>
        </w:numPr>
        <w:spacing w:line="240" w:lineRule="auto"/>
        <w:ind w:left="714" w:hanging="357"/>
        <w:jc w:val="both"/>
        <w:rPr>
          <w:rFonts w:ascii="Times New Roman" w:hAnsi="Times New Roman" w:cs="Times New Roman"/>
          <w:sz w:val="19"/>
          <w:szCs w:val="19"/>
        </w:rPr>
      </w:pPr>
      <w:r w:rsidRPr="00D41172">
        <w:rPr>
          <w:rFonts w:ascii="Times New Roman" w:hAnsi="Times New Roman" w:cs="Times New Roman"/>
          <w:sz w:val="19"/>
          <w:szCs w:val="19"/>
        </w:rPr>
        <w:t>S</w:t>
      </w:r>
      <w:r w:rsidR="00B96444" w:rsidRPr="00D41172">
        <w:rPr>
          <w:rFonts w:ascii="Times New Roman" w:hAnsi="Times New Roman" w:cs="Times New Roman"/>
          <w:sz w:val="19"/>
          <w:szCs w:val="19"/>
        </w:rPr>
        <w:t xml:space="preserve">taż naukowy w uczelniach zagranicznych, konferencje naukowe powiązane z prowadzonymi zajęciami (zarządzanie jakością, </w:t>
      </w:r>
      <w:r w:rsidRPr="00D41172">
        <w:rPr>
          <w:rFonts w:ascii="Times New Roman" w:hAnsi="Times New Roman" w:cs="Times New Roman"/>
          <w:sz w:val="19"/>
          <w:szCs w:val="19"/>
        </w:rPr>
        <w:t>towaroznawstwo).</w:t>
      </w:r>
    </w:p>
    <w:p w:rsidR="00CA477B" w:rsidRPr="007203EF" w:rsidRDefault="00CA477B" w:rsidP="00785367">
      <w:pPr>
        <w:spacing w:line="240" w:lineRule="auto"/>
        <w:jc w:val="both"/>
        <w:rPr>
          <w:rFonts w:ascii="Times New Roman" w:hAnsi="Times New Roman" w:cs="Times New Roman"/>
          <w:b/>
          <w:sz w:val="19"/>
          <w:szCs w:val="19"/>
        </w:rPr>
      </w:pPr>
      <w:r w:rsidRPr="007203EF">
        <w:rPr>
          <w:rFonts w:ascii="Times New Roman" w:hAnsi="Times New Roman" w:cs="Times New Roman"/>
          <w:b/>
          <w:sz w:val="19"/>
          <w:szCs w:val="19"/>
        </w:rPr>
        <w:t xml:space="preserve">Instytut Humanistyczny </w:t>
      </w:r>
    </w:p>
    <w:p w:rsidR="00CA477B" w:rsidRPr="007203EF" w:rsidRDefault="00CA477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Metod diagnostycznych</w:t>
      </w:r>
      <w:r w:rsidR="00B6309B" w:rsidRPr="007203EF">
        <w:rPr>
          <w:rFonts w:ascii="Times New Roman" w:hAnsi="Times New Roman" w:cs="Times New Roman"/>
          <w:sz w:val="19"/>
          <w:szCs w:val="19"/>
        </w:rPr>
        <w:t>.</w:t>
      </w:r>
    </w:p>
    <w:p w:rsidR="00CA477B" w:rsidRPr="007203EF" w:rsidRDefault="00B6309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D</w:t>
      </w:r>
      <w:r w:rsidR="00CA477B" w:rsidRPr="007203EF">
        <w:rPr>
          <w:rFonts w:ascii="Times New Roman" w:hAnsi="Times New Roman" w:cs="Times New Roman"/>
          <w:sz w:val="19"/>
          <w:szCs w:val="19"/>
        </w:rPr>
        <w:t>oskonalenie umiejętności zawodowych, poszerzenie/aktualizacja wiedzy fachowej</w:t>
      </w:r>
      <w:r w:rsidRPr="007203EF">
        <w:rPr>
          <w:rFonts w:ascii="Times New Roman" w:hAnsi="Times New Roman" w:cs="Times New Roman"/>
          <w:sz w:val="19"/>
          <w:szCs w:val="19"/>
        </w:rPr>
        <w:t>.</w:t>
      </w:r>
    </w:p>
    <w:p w:rsidR="00CA477B" w:rsidRPr="007203EF" w:rsidRDefault="00B6309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w:t>
      </w:r>
      <w:r w:rsidR="00CA477B" w:rsidRPr="007203EF">
        <w:rPr>
          <w:rFonts w:ascii="Times New Roman" w:hAnsi="Times New Roman" w:cs="Times New Roman"/>
          <w:sz w:val="19"/>
          <w:szCs w:val="19"/>
        </w:rPr>
        <w:t>ompetencje miękkie (</w:t>
      </w:r>
      <w:proofErr w:type="spellStart"/>
      <w:r w:rsidR="00CA477B" w:rsidRPr="007203EF">
        <w:rPr>
          <w:rFonts w:ascii="Times New Roman" w:hAnsi="Times New Roman" w:cs="Times New Roman"/>
          <w:sz w:val="19"/>
          <w:szCs w:val="19"/>
        </w:rPr>
        <w:t>soft-skills</w:t>
      </w:r>
      <w:proofErr w:type="spellEnd"/>
      <w:r w:rsidR="00CA477B" w:rsidRPr="007203EF">
        <w:rPr>
          <w:rFonts w:ascii="Times New Roman" w:hAnsi="Times New Roman" w:cs="Times New Roman"/>
          <w:sz w:val="19"/>
          <w:szCs w:val="19"/>
        </w:rPr>
        <w:t xml:space="preserve">) - komunikacja interpersonalna - </w:t>
      </w:r>
      <w:proofErr w:type="spellStart"/>
      <w:r w:rsidR="00CA477B" w:rsidRPr="007203EF">
        <w:rPr>
          <w:rFonts w:ascii="Times New Roman" w:hAnsi="Times New Roman" w:cs="Times New Roman"/>
          <w:sz w:val="19"/>
          <w:szCs w:val="19"/>
        </w:rPr>
        <w:t>coaching</w:t>
      </w:r>
      <w:proofErr w:type="spellEnd"/>
      <w:r w:rsidR="00CA477B" w:rsidRPr="007203EF">
        <w:rPr>
          <w:rFonts w:ascii="Times New Roman" w:hAnsi="Times New Roman" w:cs="Times New Roman"/>
          <w:sz w:val="19"/>
          <w:szCs w:val="19"/>
        </w:rPr>
        <w:t xml:space="preserve"> w pracy nauczyciela - metoda projektu - praca z osobami z niepełnosprawnością - rozwój osób w późnej dorosłości - warsztaty dotyczące pedagogiki teatru</w:t>
      </w:r>
      <w:r w:rsidRPr="007203EF">
        <w:rPr>
          <w:rFonts w:ascii="Times New Roman" w:hAnsi="Times New Roman" w:cs="Times New Roman"/>
          <w:sz w:val="19"/>
          <w:szCs w:val="19"/>
        </w:rPr>
        <w:t>.</w:t>
      </w:r>
    </w:p>
    <w:p w:rsidR="00CA477B" w:rsidRPr="007203EF" w:rsidRDefault="00B6309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A</w:t>
      </w:r>
      <w:r w:rsidR="00CA477B" w:rsidRPr="007203EF">
        <w:rPr>
          <w:rFonts w:ascii="Times New Roman" w:hAnsi="Times New Roman" w:cs="Times New Roman"/>
          <w:sz w:val="19"/>
          <w:szCs w:val="19"/>
        </w:rPr>
        <w:t>spekty pedagogiczne i kulturowe.</w:t>
      </w:r>
    </w:p>
    <w:p w:rsidR="00CA477B" w:rsidRPr="007203EF" w:rsidRDefault="00CA477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Zagadnień związanych z resocjalizacją i systemem penitencjarnym w Polsce i krajach UE.</w:t>
      </w:r>
    </w:p>
    <w:p w:rsidR="00CA477B" w:rsidRPr="007203EF" w:rsidRDefault="00CA477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Podnoszenie kompetencji dydaktycznych.</w:t>
      </w:r>
    </w:p>
    <w:p w:rsidR="00CA477B" w:rsidRPr="007203EF" w:rsidRDefault="00CA477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Obroniłam rozprawę doktorską.</w:t>
      </w:r>
    </w:p>
    <w:p w:rsidR="00CA477B" w:rsidRPr="007203EF" w:rsidRDefault="00CA477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Uczeń z trudnościami w sferze funkcjonalno-poznawczej</w:t>
      </w:r>
      <w:r w:rsidR="00B6309B" w:rsidRPr="007203EF">
        <w:rPr>
          <w:rFonts w:ascii="Times New Roman" w:hAnsi="Times New Roman" w:cs="Times New Roman"/>
          <w:sz w:val="19"/>
          <w:szCs w:val="19"/>
        </w:rPr>
        <w:t>.</w:t>
      </w:r>
    </w:p>
    <w:p w:rsidR="00CA477B" w:rsidRPr="007203EF" w:rsidRDefault="00B6309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w:t>
      </w:r>
      <w:r w:rsidR="00CA477B" w:rsidRPr="007203EF">
        <w:rPr>
          <w:rFonts w:ascii="Times New Roman" w:hAnsi="Times New Roman" w:cs="Times New Roman"/>
          <w:sz w:val="19"/>
          <w:szCs w:val="19"/>
        </w:rPr>
        <w:t>onferencje naukowe związane z tematyką prowadzonych badań, mających związek z prowadzonymi zajęciami</w:t>
      </w:r>
      <w:r w:rsidRPr="007203EF">
        <w:rPr>
          <w:rFonts w:ascii="Times New Roman" w:hAnsi="Times New Roman" w:cs="Times New Roman"/>
          <w:sz w:val="19"/>
          <w:szCs w:val="19"/>
        </w:rPr>
        <w:t>.</w:t>
      </w:r>
    </w:p>
    <w:p w:rsidR="00CA477B" w:rsidRPr="007203EF" w:rsidRDefault="00CA477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Współpracy w ramach programu Erasmus</w:t>
      </w:r>
      <w:r w:rsidR="00B6309B" w:rsidRPr="007203EF">
        <w:rPr>
          <w:rFonts w:ascii="Times New Roman" w:hAnsi="Times New Roman" w:cs="Times New Roman"/>
          <w:sz w:val="19"/>
          <w:szCs w:val="19"/>
        </w:rPr>
        <w:t>.</w:t>
      </w:r>
    </w:p>
    <w:p w:rsidR="00CA477B" w:rsidRPr="007203EF" w:rsidRDefault="00CA477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Dydaktyki nauczania.</w:t>
      </w:r>
    </w:p>
    <w:p w:rsidR="00CA477B" w:rsidRPr="007203EF" w:rsidRDefault="00CA477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Były to konferencje naukowe</w:t>
      </w:r>
      <w:r w:rsidR="00B6309B" w:rsidRPr="007203EF">
        <w:rPr>
          <w:rFonts w:ascii="Times New Roman" w:hAnsi="Times New Roman" w:cs="Times New Roman"/>
          <w:sz w:val="19"/>
          <w:szCs w:val="19"/>
        </w:rPr>
        <w:t>.</w:t>
      </w:r>
    </w:p>
    <w:p w:rsidR="00CA477B" w:rsidRPr="007203EF" w:rsidRDefault="00147993"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Obszarów zainteresowań odnoszących się do moich kwalifikacji zawodowych</w:t>
      </w:r>
      <w:r w:rsidR="00B6309B" w:rsidRPr="007203EF">
        <w:rPr>
          <w:rFonts w:ascii="Times New Roman" w:hAnsi="Times New Roman" w:cs="Times New Roman"/>
          <w:sz w:val="19"/>
          <w:szCs w:val="19"/>
        </w:rPr>
        <w:t>.</w:t>
      </w:r>
    </w:p>
    <w:p w:rsidR="00147993" w:rsidRPr="007203EF" w:rsidRDefault="00147993"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 xml:space="preserve">Programy kształcenia, sylabusy, system </w:t>
      </w:r>
      <w:proofErr w:type="spellStart"/>
      <w:r w:rsidRPr="007203EF">
        <w:rPr>
          <w:rFonts w:ascii="Times New Roman" w:hAnsi="Times New Roman" w:cs="Times New Roman"/>
          <w:sz w:val="19"/>
          <w:szCs w:val="19"/>
        </w:rPr>
        <w:t>jakośći</w:t>
      </w:r>
      <w:proofErr w:type="spellEnd"/>
      <w:r w:rsidR="00B6309B" w:rsidRPr="007203EF">
        <w:rPr>
          <w:rFonts w:ascii="Times New Roman" w:hAnsi="Times New Roman" w:cs="Times New Roman"/>
          <w:sz w:val="19"/>
          <w:szCs w:val="19"/>
        </w:rPr>
        <w:t>.</w:t>
      </w:r>
    </w:p>
    <w:p w:rsidR="00147993" w:rsidRPr="007203EF" w:rsidRDefault="00147993"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Konferencje Naukowe związane z profilem kształcenia na kierunku pedagogika</w:t>
      </w:r>
      <w:r w:rsidR="00B6309B" w:rsidRPr="007203EF">
        <w:rPr>
          <w:rFonts w:ascii="Times New Roman" w:hAnsi="Times New Roman" w:cs="Times New Roman"/>
          <w:sz w:val="19"/>
          <w:szCs w:val="19"/>
        </w:rPr>
        <w:t>.</w:t>
      </w:r>
    </w:p>
    <w:p w:rsidR="00147993" w:rsidRPr="007203EF" w:rsidRDefault="00B6309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w:t>
      </w:r>
      <w:r w:rsidR="00147993" w:rsidRPr="007203EF">
        <w:rPr>
          <w:rFonts w:ascii="Times New Roman" w:hAnsi="Times New Roman" w:cs="Times New Roman"/>
          <w:sz w:val="19"/>
          <w:szCs w:val="19"/>
        </w:rPr>
        <w:t>praw organizacyjnych na uczelniach</w:t>
      </w:r>
      <w:r w:rsidRPr="007203EF">
        <w:rPr>
          <w:rFonts w:ascii="Times New Roman" w:hAnsi="Times New Roman" w:cs="Times New Roman"/>
          <w:sz w:val="19"/>
          <w:szCs w:val="19"/>
        </w:rPr>
        <w:t>.</w:t>
      </w:r>
    </w:p>
    <w:p w:rsidR="00147993" w:rsidRPr="007203EF" w:rsidRDefault="00B6309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B</w:t>
      </w:r>
      <w:r w:rsidR="00147993" w:rsidRPr="007203EF">
        <w:rPr>
          <w:rFonts w:ascii="Times New Roman" w:hAnsi="Times New Roman" w:cs="Times New Roman"/>
          <w:sz w:val="19"/>
          <w:szCs w:val="19"/>
        </w:rPr>
        <w:t>yły to szkolenia, konferencje, kursy związane z prowadzonymi zajęciami i obszarem własnych zainteresowań</w:t>
      </w:r>
      <w:r w:rsidRPr="007203EF">
        <w:rPr>
          <w:rFonts w:ascii="Times New Roman" w:hAnsi="Times New Roman" w:cs="Times New Roman"/>
          <w:sz w:val="19"/>
          <w:szCs w:val="19"/>
        </w:rPr>
        <w:t>.</w:t>
      </w:r>
    </w:p>
    <w:p w:rsidR="00147993" w:rsidRPr="007203EF" w:rsidRDefault="00B6309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w:t>
      </w:r>
      <w:r w:rsidR="00147993" w:rsidRPr="007203EF">
        <w:rPr>
          <w:rFonts w:ascii="Times New Roman" w:hAnsi="Times New Roman" w:cs="Times New Roman"/>
          <w:sz w:val="19"/>
          <w:szCs w:val="19"/>
        </w:rPr>
        <w:t>zkolenie - praca na platformie konferencje uczelniane</w:t>
      </w:r>
      <w:r w:rsidRPr="007203EF">
        <w:rPr>
          <w:rFonts w:ascii="Times New Roman" w:hAnsi="Times New Roman" w:cs="Times New Roman"/>
          <w:sz w:val="19"/>
          <w:szCs w:val="19"/>
        </w:rPr>
        <w:t>.</w:t>
      </w:r>
    </w:p>
    <w:p w:rsidR="00147993" w:rsidRPr="007203EF" w:rsidRDefault="00147993"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Pracy głosem</w:t>
      </w:r>
      <w:r w:rsidR="00B6309B" w:rsidRPr="007203EF">
        <w:rPr>
          <w:rFonts w:ascii="Times New Roman" w:hAnsi="Times New Roman" w:cs="Times New Roman"/>
          <w:sz w:val="19"/>
          <w:szCs w:val="19"/>
        </w:rPr>
        <w:t>.</w:t>
      </w:r>
    </w:p>
    <w:p w:rsidR="00147993" w:rsidRPr="007203EF" w:rsidRDefault="00147993"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Szkolenia związane z wprowadzaniem systemu USOS, bezpieczeństwa na Uczelni, systemu antyplagiatowego.</w:t>
      </w:r>
    </w:p>
    <w:p w:rsidR="00147993" w:rsidRPr="007203EF" w:rsidRDefault="00147993"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Rozwój twórczości studentów</w:t>
      </w:r>
      <w:r w:rsidR="00B6309B" w:rsidRPr="007203EF">
        <w:rPr>
          <w:rFonts w:ascii="Times New Roman" w:hAnsi="Times New Roman" w:cs="Times New Roman"/>
          <w:sz w:val="19"/>
          <w:szCs w:val="19"/>
        </w:rPr>
        <w:t>.</w:t>
      </w:r>
    </w:p>
    <w:p w:rsidR="00147993" w:rsidRPr="007203EF" w:rsidRDefault="00B6309B" w:rsidP="00B16676">
      <w:pPr>
        <w:pStyle w:val="Akapitzlist"/>
        <w:numPr>
          <w:ilvl w:val="0"/>
          <w:numId w:val="18"/>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w:t>
      </w:r>
      <w:r w:rsidR="00147993" w:rsidRPr="007203EF">
        <w:rPr>
          <w:rFonts w:ascii="Times New Roman" w:hAnsi="Times New Roman" w:cs="Times New Roman"/>
          <w:sz w:val="19"/>
          <w:szCs w:val="19"/>
        </w:rPr>
        <w:t>omunikacja wielokulturowa, pedagogika</w:t>
      </w:r>
      <w:r w:rsidRPr="007203EF">
        <w:rPr>
          <w:rFonts w:ascii="Times New Roman" w:hAnsi="Times New Roman" w:cs="Times New Roman"/>
          <w:sz w:val="19"/>
          <w:szCs w:val="19"/>
        </w:rPr>
        <w:t>.</w:t>
      </w:r>
    </w:p>
    <w:p w:rsidR="00147993" w:rsidRPr="007203EF" w:rsidRDefault="00147993" w:rsidP="00785367">
      <w:pPr>
        <w:spacing w:line="240" w:lineRule="auto"/>
        <w:jc w:val="both"/>
        <w:rPr>
          <w:rFonts w:ascii="Times New Roman" w:hAnsi="Times New Roman" w:cs="Times New Roman"/>
          <w:b/>
          <w:sz w:val="19"/>
          <w:szCs w:val="19"/>
        </w:rPr>
      </w:pPr>
      <w:r w:rsidRPr="007203EF">
        <w:rPr>
          <w:rFonts w:ascii="Times New Roman" w:hAnsi="Times New Roman" w:cs="Times New Roman"/>
          <w:b/>
          <w:sz w:val="19"/>
          <w:szCs w:val="19"/>
        </w:rPr>
        <w:t xml:space="preserve">Instytut Inżynierii Technicznej </w:t>
      </w:r>
    </w:p>
    <w:p w:rsidR="00147993"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Uczestniczyłem w konferencji</w:t>
      </w:r>
      <w:r w:rsidR="00B6309B" w:rsidRPr="007203EF">
        <w:rPr>
          <w:rFonts w:ascii="Times New Roman" w:hAnsi="Times New Roman" w:cs="Times New Roman"/>
          <w:sz w:val="19"/>
          <w:szCs w:val="19"/>
        </w:rPr>
        <w:t>.</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Były to konferencje naukowe z moim czynnym udziałem.</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Doskonalenia zawodowego dokuję samodzielnie. Natomiast konferencje dotyczyły współczesnych aspektów techniki i były ukierunkowane na ich praktyczne wykorzystanie.</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Szkolenie na nowoczesnym sprzęcie. Doskonalenie zawodu nauczyciela.</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Zajęć prowadzonych w ramach e-learningu.</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Szkolenie z zakresu obsługi systemu USOS/APD.</w:t>
      </w:r>
    </w:p>
    <w:p w:rsidR="00393B4E" w:rsidRPr="007203EF" w:rsidRDefault="00B6309B"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Z</w:t>
      </w:r>
      <w:r w:rsidR="00393B4E" w:rsidRPr="007203EF">
        <w:rPr>
          <w:rFonts w:ascii="Times New Roman" w:hAnsi="Times New Roman" w:cs="Times New Roman"/>
          <w:sz w:val="19"/>
          <w:szCs w:val="19"/>
        </w:rPr>
        <w:t>agadnień technicznych</w:t>
      </w:r>
      <w:r w:rsidRPr="007203EF">
        <w:rPr>
          <w:rFonts w:ascii="Times New Roman" w:hAnsi="Times New Roman" w:cs="Times New Roman"/>
          <w:sz w:val="19"/>
          <w:szCs w:val="19"/>
        </w:rPr>
        <w:t>.</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W czasie konferencji są tak zwane warsztaty i po wysłuchaniu tych wykładów otrzymuje się świadectwo. Warsztaty dotyczą bieżących osiągnięć w mojej dziedzinie</w:t>
      </w:r>
      <w:r w:rsidR="00B6309B" w:rsidRPr="007203EF">
        <w:rPr>
          <w:rFonts w:ascii="Times New Roman" w:hAnsi="Times New Roman" w:cs="Times New Roman"/>
          <w:sz w:val="19"/>
          <w:szCs w:val="19"/>
        </w:rPr>
        <w:t>.</w:t>
      </w:r>
    </w:p>
    <w:p w:rsidR="00393B4E" w:rsidRPr="007203EF" w:rsidRDefault="00B6309B"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w:t>
      </w:r>
      <w:r w:rsidR="00393B4E" w:rsidRPr="007203EF">
        <w:rPr>
          <w:rFonts w:ascii="Times New Roman" w:hAnsi="Times New Roman" w:cs="Times New Roman"/>
          <w:sz w:val="19"/>
          <w:szCs w:val="19"/>
        </w:rPr>
        <w:t>onferencja naukowa z zakresu informatyki</w:t>
      </w:r>
      <w:r w:rsidRPr="007203EF">
        <w:rPr>
          <w:rFonts w:ascii="Times New Roman" w:hAnsi="Times New Roman" w:cs="Times New Roman"/>
          <w:sz w:val="19"/>
          <w:szCs w:val="19"/>
        </w:rPr>
        <w:t>.</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Tematy dot. doskonalenia technologii geodezyjno-kartograficznej opartej na informatyce</w:t>
      </w:r>
      <w:r w:rsidR="00B6309B" w:rsidRPr="007203EF">
        <w:rPr>
          <w:rFonts w:ascii="Times New Roman" w:hAnsi="Times New Roman" w:cs="Times New Roman"/>
          <w:sz w:val="19"/>
          <w:szCs w:val="19"/>
        </w:rPr>
        <w:t>.</w:t>
      </w:r>
    </w:p>
    <w:p w:rsidR="00393B4E" w:rsidRPr="007203EF" w:rsidRDefault="00B6309B"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lastRenderedPageBreak/>
        <w:t>K</w:t>
      </w:r>
      <w:r w:rsidR="00393B4E" w:rsidRPr="007203EF">
        <w:rPr>
          <w:rFonts w:ascii="Times New Roman" w:hAnsi="Times New Roman" w:cs="Times New Roman"/>
          <w:sz w:val="19"/>
          <w:szCs w:val="19"/>
        </w:rPr>
        <w:t>onferencja dotyczyła problemów technicznych a nie dydaktycznych</w:t>
      </w:r>
      <w:r w:rsidRPr="007203EF">
        <w:rPr>
          <w:rFonts w:ascii="Times New Roman" w:hAnsi="Times New Roman" w:cs="Times New Roman"/>
          <w:sz w:val="19"/>
          <w:szCs w:val="19"/>
        </w:rPr>
        <w:t>.</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Udział w konferencjach naukowych (autor referatów, członek komitetów naukowych, recenzent referatów konferencyjnych, udział w dyskusji)</w:t>
      </w:r>
      <w:r w:rsidR="00B6309B" w:rsidRPr="007203EF">
        <w:rPr>
          <w:rFonts w:ascii="Times New Roman" w:hAnsi="Times New Roman" w:cs="Times New Roman"/>
          <w:sz w:val="19"/>
          <w:szCs w:val="19"/>
        </w:rPr>
        <w:t>.</w:t>
      </w:r>
    </w:p>
    <w:p w:rsidR="00393B4E" w:rsidRPr="007203EF" w:rsidRDefault="00B6309B"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P</w:t>
      </w:r>
      <w:r w:rsidR="00393B4E" w:rsidRPr="007203EF">
        <w:rPr>
          <w:rFonts w:ascii="Times New Roman" w:hAnsi="Times New Roman" w:cs="Times New Roman"/>
          <w:sz w:val="19"/>
          <w:szCs w:val="19"/>
        </w:rPr>
        <w:t>odnoszenie kompetencji w zarządzaniu</w:t>
      </w:r>
      <w:r w:rsidRPr="007203EF">
        <w:rPr>
          <w:rFonts w:ascii="Times New Roman" w:hAnsi="Times New Roman" w:cs="Times New Roman"/>
          <w:sz w:val="19"/>
          <w:szCs w:val="19"/>
        </w:rPr>
        <w:t>.</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Studia Podyplomowe Statystyczne Metody Analizy Danych 2016-17 Studia MBA 2017-2018</w:t>
      </w:r>
      <w:r w:rsidR="00B6309B" w:rsidRPr="007203EF">
        <w:rPr>
          <w:rFonts w:ascii="Times New Roman" w:hAnsi="Times New Roman" w:cs="Times New Roman"/>
          <w:sz w:val="19"/>
          <w:szCs w:val="19"/>
        </w:rPr>
        <w:t>.</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Szkoleń związanych z jakością kształcenia oraz przepisami BHP. Szkoleń związanych ze specyfiką prowadzonych zajęć na uczelni oraz pracą naukową.</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Udział w szkoleniu współfinansowanym z Urzędem pracy</w:t>
      </w:r>
      <w:r w:rsidR="00B6309B" w:rsidRPr="007203EF">
        <w:rPr>
          <w:rFonts w:ascii="Times New Roman" w:hAnsi="Times New Roman" w:cs="Times New Roman"/>
          <w:sz w:val="19"/>
          <w:szCs w:val="19"/>
        </w:rPr>
        <w:t>.</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Szkolenie branżowe</w:t>
      </w:r>
      <w:r w:rsidR="00B6309B" w:rsidRPr="007203EF">
        <w:rPr>
          <w:rFonts w:ascii="Times New Roman" w:hAnsi="Times New Roman" w:cs="Times New Roman"/>
          <w:sz w:val="19"/>
          <w:szCs w:val="19"/>
        </w:rPr>
        <w:t>.</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Konferencje organizowane przez IIT</w:t>
      </w:r>
      <w:r w:rsidR="00B6309B" w:rsidRPr="007203EF">
        <w:rPr>
          <w:rFonts w:ascii="Times New Roman" w:hAnsi="Times New Roman" w:cs="Times New Roman"/>
          <w:sz w:val="19"/>
          <w:szCs w:val="19"/>
        </w:rPr>
        <w:t>.</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Poznawania najnowocześniejszych technologii pomiarowych i obsługi sprzętu</w:t>
      </w:r>
      <w:r w:rsidR="00B6309B" w:rsidRPr="007203EF">
        <w:rPr>
          <w:rFonts w:ascii="Times New Roman" w:hAnsi="Times New Roman" w:cs="Times New Roman"/>
          <w:sz w:val="19"/>
          <w:szCs w:val="19"/>
        </w:rPr>
        <w:t>.</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Bazy danych Oracle</w:t>
      </w:r>
      <w:r w:rsidR="00B6309B" w:rsidRPr="007203EF">
        <w:rPr>
          <w:rFonts w:ascii="Times New Roman" w:hAnsi="Times New Roman" w:cs="Times New Roman"/>
          <w:sz w:val="19"/>
          <w:szCs w:val="19"/>
        </w:rPr>
        <w:t>.</w:t>
      </w:r>
    </w:p>
    <w:p w:rsidR="00393B4E" w:rsidRPr="007203EF" w:rsidRDefault="00B6309B"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D</w:t>
      </w:r>
      <w:r w:rsidR="00393B4E" w:rsidRPr="007203EF">
        <w:rPr>
          <w:rFonts w:ascii="Times New Roman" w:hAnsi="Times New Roman" w:cs="Times New Roman"/>
          <w:sz w:val="19"/>
          <w:szCs w:val="19"/>
        </w:rPr>
        <w:t>ziedzina informatyki i pedagogiki</w:t>
      </w:r>
      <w:r w:rsidRPr="007203EF">
        <w:rPr>
          <w:rFonts w:ascii="Times New Roman" w:hAnsi="Times New Roman" w:cs="Times New Roman"/>
          <w:sz w:val="19"/>
          <w:szCs w:val="19"/>
        </w:rPr>
        <w:t>.</w:t>
      </w:r>
    </w:p>
    <w:p w:rsidR="00393B4E" w:rsidRPr="007203EF" w:rsidRDefault="00B6309B"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N</w:t>
      </w:r>
      <w:r w:rsidR="00393B4E" w:rsidRPr="007203EF">
        <w:rPr>
          <w:rFonts w:ascii="Times New Roman" w:hAnsi="Times New Roman" w:cs="Times New Roman"/>
          <w:sz w:val="19"/>
          <w:szCs w:val="19"/>
        </w:rPr>
        <w:t>auczania przedmiotu</w:t>
      </w:r>
      <w:r w:rsidRPr="007203EF">
        <w:rPr>
          <w:rFonts w:ascii="Times New Roman" w:hAnsi="Times New Roman" w:cs="Times New Roman"/>
          <w:sz w:val="19"/>
          <w:szCs w:val="19"/>
        </w:rPr>
        <w:t>.</w:t>
      </w:r>
    </w:p>
    <w:p w:rsidR="00393B4E" w:rsidRPr="007203EF" w:rsidRDefault="00393B4E"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 xml:space="preserve">Uzyskałem państwowe uprawnienia montażysty rusztowań, ponadto ukończyłem szkolenie przygotowujące do państwowego egzaminu </w:t>
      </w:r>
      <w:proofErr w:type="spellStart"/>
      <w:r w:rsidRPr="007203EF">
        <w:rPr>
          <w:rFonts w:ascii="Times New Roman" w:hAnsi="Times New Roman" w:cs="Times New Roman"/>
          <w:sz w:val="19"/>
          <w:szCs w:val="19"/>
        </w:rPr>
        <w:t>SEP-owskiego</w:t>
      </w:r>
      <w:proofErr w:type="spellEnd"/>
      <w:r w:rsidRPr="007203EF">
        <w:rPr>
          <w:rFonts w:ascii="Times New Roman" w:hAnsi="Times New Roman" w:cs="Times New Roman"/>
          <w:sz w:val="19"/>
          <w:szCs w:val="19"/>
        </w:rPr>
        <w:t xml:space="preserve"> w zakresie montażu i nadzoru.</w:t>
      </w:r>
    </w:p>
    <w:p w:rsidR="00393B4E" w:rsidRPr="007203EF" w:rsidRDefault="00B6309B" w:rsidP="00B16676">
      <w:pPr>
        <w:pStyle w:val="Akapitzlist"/>
        <w:numPr>
          <w:ilvl w:val="0"/>
          <w:numId w:val="19"/>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w:t>
      </w:r>
      <w:r w:rsidR="00393B4E" w:rsidRPr="007203EF">
        <w:rPr>
          <w:rFonts w:ascii="Times New Roman" w:hAnsi="Times New Roman" w:cs="Times New Roman"/>
          <w:sz w:val="19"/>
          <w:szCs w:val="19"/>
        </w:rPr>
        <w:t>tudia podyplomowe w zakresie praktycznej informatyki, studia podyplomowe w zakresie zarządzania edukacją, szkolenie w zakresie RODO, certyfikat egzaminatora ECDL w zakresie programowania</w:t>
      </w:r>
      <w:r w:rsidRPr="007203EF">
        <w:rPr>
          <w:rFonts w:ascii="Times New Roman" w:hAnsi="Times New Roman" w:cs="Times New Roman"/>
          <w:sz w:val="19"/>
          <w:szCs w:val="19"/>
        </w:rPr>
        <w:t>.</w:t>
      </w:r>
    </w:p>
    <w:p w:rsidR="00393B4E" w:rsidRPr="007203EF" w:rsidRDefault="00393B4E" w:rsidP="00785367">
      <w:pPr>
        <w:spacing w:line="240" w:lineRule="auto"/>
        <w:jc w:val="both"/>
        <w:rPr>
          <w:rFonts w:ascii="Times New Roman" w:hAnsi="Times New Roman" w:cs="Times New Roman"/>
          <w:b/>
          <w:sz w:val="19"/>
          <w:szCs w:val="19"/>
        </w:rPr>
      </w:pPr>
      <w:r w:rsidRPr="007203EF">
        <w:rPr>
          <w:rFonts w:ascii="Times New Roman" w:hAnsi="Times New Roman" w:cs="Times New Roman"/>
          <w:b/>
          <w:sz w:val="19"/>
          <w:szCs w:val="19"/>
        </w:rPr>
        <w:t xml:space="preserve">Instytut Ochrony Zdrowia </w:t>
      </w:r>
    </w:p>
    <w:p w:rsidR="00393B4E" w:rsidRPr="007203EF" w:rsidRDefault="00393B4E"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Specjalizacji, niezbędnej do prowadzenia przedmiotu</w:t>
      </w:r>
      <w:r w:rsidR="00B6309B"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D</w:t>
      </w:r>
      <w:r w:rsidR="00393B4E" w:rsidRPr="007203EF">
        <w:rPr>
          <w:rFonts w:ascii="Times New Roman" w:hAnsi="Times New Roman" w:cs="Times New Roman"/>
          <w:sz w:val="19"/>
          <w:szCs w:val="19"/>
        </w:rPr>
        <w:t>yscypliny naukowej jaka reprezentuję oraz umiejętności zawodowych</w:t>
      </w:r>
      <w:r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P</w:t>
      </w:r>
      <w:r w:rsidR="00393B4E" w:rsidRPr="007203EF">
        <w:rPr>
          <w:rFonts w:ascii="Times New Roman" w:hAnsi="Times New Roman" w:cs="Times New Roman"/>
          <w:sz w:val="19"/>
          <w:szCs w:val="19"/>
        </w:rPr>
        <w:t>rocedur zawodowych</w:t>
      </w:r>
      <w:r w:rsidRPr="007203EF">
        <w:rPr>
          <w:rFonts w:ascii="Times New Roman" w:hAnsi="Times New Roman" w:cs="Times New Roman"/>
          <w:sz w:val="19"/>
          <w:szCs w:val="19"/>
        </w:rPr>
        <w:t>.</w:t>
      </w:r>
    </w:p>
    <w:p w:rsidR="00393B4E" w:rsidRPr="007203EF" w:rsidRDefault="00393B4E"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Konferencje naukowa z dziedziny kardiologii i pielęgniarstwa kardiologicznego.</w:t>
      </w:r>
    </w:p>
    <w:p w:rsidR="00393B4E" w:rsidRPr="007203EF" w:rsidRDefault="00393B4E"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Nauka języka angielskiego. Udział w sympozjum naukowym konferencji</w:t>
      </w:r>
      <w:r w:rsidR="00B6309B" w:rsidRPr="007203EF">
        <w:rPr>
          <w:rFonts w:ascii="Times New Roman" w:hAnsi="Times New Roman" w:cs="Times New Roman"/>
          <w:sz w:val="19"/>
          <w:szCs w:val="19"/>
        </w:rPr>
        <w:t>.</w:t>
      </w:r>
    </w:p>
    <w:p w:rsidR="00393B4E" w:rsidRPr="007203EF" w:rsidRDefault="00393B4E"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 xml:space="preserve">Poszerzenia kwalifikacji, które zostaną wykorzystane w </w:t>
      </w:r>
      <w:proofErr w:type="spellStart"/>
      <w:r w:rsidRPr="007203EF">
        <w:rPr>
          <w:rFonts w:ascii="Times New Roman" w:hAnsi="Times New Roman" w:cs="Times New Roman"/>
          <w:sz w:val="19"/>
          <w:szCs w:val="19"/>
        </w:rPr>
        <w:t>relizacji</w:t>
      </w:r>
      <w:proofErr w:type="spellEnd"/>
      <w:r w:rsidRPr="007203EF">
        <w:rPr>
          <w:rFonts w:ascii="Times New Roman" w:hAnsi="Times New Roman" w:cs="Times New Roman"/>
          <w:sz w:val="19"/>
          <w:szCs w:val="19"/>
        </w:rPr>
        <w:t xml:space="preserve"> zadań dydaktycznych ze studentami.</w:t>
      </w:r>
    </w:p>
    <w:p w:rsidR="00393B4E" w:rsidRPr="007203EF" w:rsidRDefault="00393B4E"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 xml:space="preserve">Szkolenie z zakresu </w:t>
      </w:r>
      <w:proofErr w:type="spellStart"/>
      <w:r w:rsidRPr="007203EF">
        <w:rPr>
          <w:rFonts w:ascii="Times New Roman" w:hAnsi="Times New Roman" w:cs="Times New Roman"/>
          <w:sz w:val="19"/>
          <w:szCs w:val="19"/>
        </w:rPr>
        <w:t>bibliometrii</w:t>
      </w:r>
      <w:proofErr w:type="spellEnd"/>
      <w:r w:rsidRPr="007203EF">
        <w:rPr>
          <w:rFonts w:ascii="Times New Roman" w:hAnsi="Times New Roman" w:cs="Times New Roman"/>
          <w:sz w:val="19"/>
          <w:szCs w:val="19"/>
        </w:rPr>
        <w:t xml:space="preserve"> i korzystania z internetowych baz informacji naukowej oraz wymiana doświadczeń dydaktycznych w ramach programu Erasmus +</w:t>
      </w:r>
      <w:r w:rsidR="00B6309B"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U</w:t>
      </w:r>
      <w:r w:rsidR="00393B4E" w:rsidRPr="007203EF">
        <w:rPr>
          <w:rFonts w:ascii="Times New Roman" w:hAnsi="Times New Roman" w:cs="Times New Roman"/>
          <w:sz w:val="19"/>
          <w:szCs w:val="19"/>
        </w:rPr>
        <w:t>działu w kursach specjalistycznych oraz konferencjach naukowych</w:t>
      </w:r>
      <w:r w:rsidRPr="007203EF">
        <w:rPr>
          <w:rFonts w:ascii="Times New Roman" w:hAnsi="Times New Roman" w:cs="Times New Roman"/>
          <w:sz w:val="19"/>
          <w:szCs w:val="19"/>
        </w:rPr>
        <w:t>.</w:t>
      </w:r>
    </w:p>
    <w:p w:rsidR="00393B4E" w:rsidRPr="007203EF" w:rsidRDefault="00393B4E"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Specjalizacja, kursy specjalistyczne, kursy dokształcające, konferencje naukowe</w:t>
      </w:r>
      <w:r w:rsidR="00B6309B"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U</w:t>
      </w:r>
      <w:r w:rsidR="00393B4E" w:rsidRPr="007203EF">
        <w:rPr>
          <w:rFonts w:ascii="Times New Roman" w:hAnsi="Times New Roman" w:cs="Times New Roman"/>
          <w:sz w:val="19"/>
          <w:szCs w:val="19"/>
        </w:rPr>
        <w:t>dział w kursach: Badania fizykalne, terapia bólu ostrego u dorosłych, specjalizacja z: Pielęgniarstwa internistycznego</w:t>
      </w:r>
      <w:r w:rsidRPr="007203EF">
        <w:rPr>
          <w:rFonts w:ascii="Times New Roman" w:hAnsi="Times New Roman" w:cs="Times New Roman"/>
          <w:sz w:val="19"/>
          <w:szCs w:val="19"/>
        </w:rPr>
        <w:t>.</w:t>
      </w:r>
    </w:p>
    <w:p w:rsidR="00393B4E" w:rsidRPr="007203EF" w:rsidRDefault="00393B4E"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Specjalizacja z zakresu organizacji pomocy społecznej</w:t>
      </w:r>
      <w:r w:rsidR="00B6309B" w:rsidRPr="007203EF">
        <w:rPr>
          <w:rFonts w:ascii="Times New Roman" w:hAnsi="Times New Roman" w:cs="Times New Roman"/>
          <w:sz w:val="19"/>
          <w:szCs w:val="19"/>
        </w:rPr>
        <w:t>.</w:t>
      </w:r>
    </w:p>
    <w:p w:rsidR="00393B4E" w:rsidRPr="007203EF" w:rsidRDefault="00393B4E"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Studia podyplomowe - związane z nauczanymi przedmiotami kurs języka angielskiego</w:t>
      </w:r>
      <w:r w:rsidR="00B6309B"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w:t>
      </w:r>
      <w:r w:rsidR="00393B4E" w:rsidRPr="007203EF">
        <w:rPr>
          <w:rFonts w:ascii="Times New Roman" w:hAnsi="Times New Roman" w:cs="Times New Roman"/>
          <w:sz w:val="19"/>
          <w:szCs w:val="19"/>
        </w:rPr>
        <w:t>ursy specjalistyczne</w:t>
      </w:r>
      <w:r w:rsidRPr="007203EF">
        <w:rPr>
          <w:rFonts w:ascii="Times New Roman" w:hAnsi="Times New Roman" w:cs="Times New Roman"/>
          <w:sz w:val="19"/>
          <w:szCs w:val="19"/>
        </w:rPr>
        <w:t>.</w:t>
      </w:r>
    </w:p>
    <w:p w:rsidR="00393B4E" w:rsidRPr="007203EF" w:rsidRDefault="00393B4E"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Ukończyłam szkolenie specjalizacyjne zgodnie z kierunkiem prowadzonych zajęć oraz kilku konferencjach krajowych i międzynarodowych</w:t>
      </w:r>
      <w:r w:rsidR="00B6309B"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w:t>
      </w:r>
      <w:r w:rsidR="00393B4E" w:rsidRPr="007203EF">
        <w:rPr>
          <w:rFonts w:ascii="Times New Roman" w:hAnsi="Times New Roman" w:cs="Times New Roman"/>
          <w:sz w:val="19"/>
          <w:szCs w:val="19"/>
        </w:rPr>
        <w:t>ursy z zakresu pielęgniarstwa - w trakcie specjalizacja Zdrowie Publiczne - w trakcie</w:t>
      </w:r>
      <w:r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F</w:t>
      </w:r>
      <w:r w:rsidR="00393B4E" w:rsidRPr="007203EF">
        <w:rPr>
          <w:rFonts w:ascii="Times New Roman" w:hAnsi="Times New Roman" w:cs="Times New Roman"/>
          <w:sz w:val="19"/>
          <w:szCs w:val="19"/>
        </w:rPr>
        <w:t>unkcjonowania systemu internetowego</w:t>
      </w:r>
      <w:r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w:t>
      </w:r>
      <w:r w:rsidR="00393B4E" w:rsidRPr="007203EF">
        <w:rPr>
          <w:rFonts w:ascii="Times New Roman" w:hAnsi="Times New Roman" w:cs="Times New Roman"/>
          <w:sz w:val="19"/>
          <w:szCs w:val="19"/>
        </w:rPr>
        <w:t>zkolenie ciągłe wymagane do utrzymania prawa wykonywania zawodu</w:t>
      </w:r>
      <w:r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w:t>
      </w:r>
      <w:r w:rsidR="00393B4E" w:rsidRPr="007203EF">
        <w:rPr>
          <w:rFonts w:ascii="Times New Roman" w:hAnsi="Times New Roman" w:cs="Times New Roman"/>
          <w:sz w:val="19"/>
          <w:szCs w:val="19"/>
        </w:rPr>
        <w:t>urs specjalistyczny i kwalifikacyjny; udział w konferencjach naukowo-szkoleniowych o zasięgu krajowym i międzynarodowym; udział w warsztatach; organizowanie konferencji i sympozjów, publikowanie prac.</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w:t>
      </w:r>
      <w:r w:rsidR="00393B4E" w:rsidRPr="007203EF">
        <w:rPr>
          <w:rFonts w:ascii="Times New Roman" w:hAnsi="Times New Roman" w:cs="Times New Roman"/>
          <w:sz w:val="19"/>
          <w:szCs w:val="19"/>
        </w:rPr>
        <w:t>ursy specjalistyczne bądź kwalifikacyjne dla pielęgniarek</w:t>
      </w:r>
      <w:r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w:t>
      </w:r>
      <w:r w:rsidR="00393B4E" w:rsidRPr="007203EF">
        <w:rPr>
          <w:rFonts w:ascii="Times New Roman" w:hAnsi="Times New Roman" w:cs="Times New Roman"/>
          <w:sz w:val="19"/>
          <w:szCs w:val="19"/>
        </w:rPr>
        <w:t>linicznych aspektów mojej pracy</w:t>
      </w:r>
      <w:r w:rsidRPr="007203EF">
        <w:rPr>
          <w:rFonts w:ascii="Times New Roman" w:hAnsi="Times New Roman" w:cs="Times New Roman"/>
          <w:sz w:val="19"/>
          <w:szCs w:val="19"/>
        </w:rPr>
        <w:t>.</w:t>
      </w:r>
    </w:p>
    <w:p w:rsidR="00393B4E" w:rsidRPr="007203EF" w:rsidRDefault="00393B4E"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Zakres doskonalenia zawodowego - ochrona zdrowia.</w:t>
      </w:r>
    </w:p>
    <w:p w:rsidR="00393B4E" w:rsidRPr="007203EF" w:rsidRDefault="00393B4E"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Poszerzania i uaktualniania wiedzy zawodowej</w:t>
      </w:r>
      <w:r w:rsidR="00B6309B"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w:t>
      </w:r>
      <w:r w:rsidR="00393B4E" w:rsidRPr="007203EF">
        <w:rPr>
          <w:rFonts w:ascii="Times New Roman" w:hAnsi="Times New Roman" w:cs="Times New Roman"/>
          <w:sz w:val="19"/>
          <w:szCs w:val="19"/>
        </w:rPr>
        <w:t>ursy dokształcające oraz konferencje naukowe zgodne z moim wykształceniem</w:t>
      </w:r>
      <w:r w:rsidRPr="007203EF">
        <w:rPr>
          <w:rFonts w:ascii="Times New Roman" w:hAnsi="Times New Roman" w:cs="Times New Roman"/>
          <w:sz w:val="19"/>
          <w:szCs w:val="19"/>
        </w:rPr>
        <w:t>.</w:t>
      </w:r>
    </w:p>
    <w:p w:rsidR="00393B4E" w:rsidRPr="007203EF" w:rsidRDefault="00393B4E"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Specjalizacji w zakresie pielęgniarstwa, kursy specjalistyczne i dokształcające (sześć)</w:t>
      </w:r>
      <w:r w:rsidR="00B6309B"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P</w:t>
      </w:r>
      <w:r w:rsidR="00393B4E" w:rsidRPr="007203EF">
        <w:rPr>
          <w:rFonts w:ascii="Times New Roman" w:hAnsi="Times New Roman" w:cs="Times New Roman"/>
          <w:sz w:val="19"/>
          <w:szCs w:val="19"/>
        </w:rPr>
        <w:t>reparatyki i badań różnych form produktów kosmetycznych oraz farmaceutycznych</w:t>
      </w:r>
      <w:r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P</w:t>
      </w:r>
      <w:r w:rsidR="00393B4E" w:rsidRPr="007203EF">
        <w:rPr>
          <w:rFonts w:ascii="Times New Roman" w:hAnsi="Times New Roman" w:cs="Times New Roman"/>
          <w:sz w:val="19"/>
          <w:szCs w:val="19"/>
        </w:rPr>
        <w:t>odnoszenie kwalifikacji i kompetencji</w:t>
      </w:r>
      <w:r w:rsidRPr="007203EF">
        <w:rPr>
          <w:rFonts w:ascii="Times New Roman" w:hAnsi="Times New Roman" w:cs="Times New Roman"/>
          <w:sz w:val="19"/>
          <w:szCs w:val="19"/>
        </w:rPr>
        <w:t>.</w:t>
      </w:r>
    </w:p>
    <w:p w:rsidR="00393B4E" w:rsidRPr="007203EF" w:rsidRDefault="00B6309B"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w:t>
      </w:r>
      <w:r w:rsidR="00393B4E" w:rsidRPr="007203EF">
        <w:rPr>
          <w:rFonts w:ascii="Times New Roman" w:hAnsi="Times New Roman" w:cs="Times New Roman"/>
          <w:sz w:val="19"/>
          <w:szCs w:val="19"/>
        </w:rPr>
        <w:t>pecjalizacja, kursy specjalistyczne i dokształcające</w:t>
      </w:r>
      <w:r w:rsidRPr="007203EF">
        <w:rPr>
          <w:rFonts w:ascii="Times New Roman" w:hAnsi="Times New Roman" w:cs="Times New Roman"/>
          <w:sz w:val="19"/>
          <w:szCs w:val="19"/>
        </w:rPr>
        <w:t>.</w:t>
      </w:r>
    </w:p>
    <w:p w:rsidR="00393B4E" w:rsidRPr="007203EF" w:rsidRDefault="00393B4E" w:rsidP="00B16676">
      <w:pPr>
        <w:pStyle w:val="Akapitzlist"/>
        <w:numPr>
          <w:ilvl w:val="0"/>
          <w:numId w:val="20"/>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Udział w konferencjach naukowych</w:t>
      </w:r>
      <w:r w:rsidR="00B6309B" w:rsidRPr="007203EF">
        <w:rPr>
          <w:rFonts w:ascii="Times New Roman" w:hAnsi="Times New Roman" w:cs="Times New Roman"/>
          <w:sz w:val="19"/>
          <w:szCs w:val="19"/>
        </w:rPr>
        <w:t>.</w:t>
      </w:r>
    </w:p>
    <w:p w:rsidR="00393B4E" w:rsidRPr="007203EF" w:rsidRDefault="00A66D8C" w:rsidP="00785367">
      <w:pPr>
        <w:spacing w:line="240" w:lineRule="auto"/>
        <w:jc w:val="both"/>
        <w:rPr>
          <w:rFonts w:ascii="Times New Roman" w:hAnsi="Times New Roman" w:cs="Times New Roman"/>
          <w:b/>
          <w:sz w:val="19"/>
          <w:szCs w:val="19"/>
        </w:rPr>
      </w:pPr>
      <w:r w:rsidRPr="007203EF">
        <w:rPr>
          <w:rFonts w:ascii="Times New Roman" w:hAnsi="Times New Roman" w:cs="Times New Roman"/>
          <w:b/>
          <w:sz w:val="19"/>
          <w:szCs w:val="19"/>
        </w:rPr>
        <w:t>Instytut Stosunków Międzynarodowych</w:t>
      </w:r>
    </w:p>
    <w:p w:rsidR="00A66D8C" w:rsidRPr="007203EF" w:rsidRDefault="00A66D8C" w:rsidP="00B16676">
      <w:pPr>
        <w:pStyle w:val="Akapitzlist"/>
        <w:numPr>
          <w:ilvl w:val="0"/>
          <w:numId w:val="21"/>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PRK</w:t>
      </w:r>
      <w:r w:rsidR="001B7A30" w:rsidRPr="007203EF">
        <w:rPr>
          <w:rFonts w:ascii="Times New Roman" w:hAnsi="Times New Roman" w:cs="Times New Roman"/>
          <w:sz w:val="19"/>
          <w:szCs w:val="19"/>
        </w:rPr>
        <w:t>.</w:t>
      </w:r>
    </w:p>
    <w:p w:rsidR="00A66D8C" w:rsidRPr="007203EF" w:rsidRDefault="00A66D8C" w:rsidP="00B16676">
      <w:pPr>
        <w:pStyle w:val="Akapitzlist"/>
        <w:numPr>
          <w:ilvl w:val="0"/>
          <w:numId w:val="21"/>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Konferencje naukowe</w:t>
      </w:r>
      <w:r w:rsidR="001B7A30" w:rsidRPr="007203EF">
        <w:rPr>
          <w:rFonts w:ascii="Times New Roman" w:hAnsi="Times New Roman" w:cs="Times New Roman"/>
          <w:sz w:val="19"/>
          <w:szCs w:val="19"/>
        </w:rPr>
        <w:t>.</w:t>
      </w:r>
    </w:p>
    <w:p w:rsidR="00A66D8C" w:rsidRPr="007203EF" w:rsidRDefault="001B7A30" w:rsidP="00B16676">
      <w:pPr>
        <w:pStyle w:val="Akapitzlist"/>
        <w:numPr>
          <w:ilvl w:val="0"/>
          <w:numId w:val="21"/>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w:t>
      </w:r>
      <w:r w:rsidR="00A66D8C" w:rsidRPr="007203EF">
        <w:rPr>
          <w:rFonts w:ascii="Times New Roman" w:hAnsi="Times New Roman" w:cs="Times New Roman"/>
          <w:sz w:val="19"/>
          <w:szCs w:val="19"/>
        </w:rPr>
        <w:t xml:space="preserve">zkolenie podstawowe – </w:t>
      </w:r>
      <w:proofErr w:type="spellStart"/>
      <w:r w:rsidR="00A66D8C" w:rsidRPr="007203EF">
        <w:rPr>
          <w:rFonts w:ascii="Times New Roman" w:hAnsi="Times New Roman" w:cs="Times New Roman"/>
          <w:sz w:val="19"/>
          <w:szCs w:val="19"/>
        </w:rPr>
        <w:t>statistica</w:t>
      </w:r>
      <w:proofErr w:type="spellEnd"/>
      <w:r w:rsidRPr="007203EF">
        <w:rPr>
          <w:rFonts w:ascii="Times New Roman" w:hAnsi="Times New Roman" w:cs="Times New Roman"/>
          <w:sz w:val="19"/>
          <w:szCs w:val="19"/>
        </w:rPr>
        <w:t>.</w:t>
      </w:r>
    </w:p>
    <w:p w:rsidR="00A66D8C" w:rsidRPr="007203EF" w:rsidRDefault="001B7A30" w:rsidP="00B16676">
      <w:pPr>
        <w:pStyle w:val="Akapitzlist"/>
        <w:numPr>
          <w:ilvl w:val="0"/>
          <w:numId w:val="21"/>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E</w:t>
      </w:r>
      <w:r w:rsidR="00A66D8C" w:rsidRPr="007203EF">
        <w:rPr>
          <w:rFonts w:ascii="Times New Roman" w:hAnsi="Times New Roman" w:cs="Times New Roman"/>
          <w:sz w:val="19"/>
          <w:szCs w:val="19"/>
        </w:rPr>
        <w:t>-learningu</w:t>
      </w:r>
      <w:r w:rsidRPr="007203EF">
        <w:rPr>
          <w:rFonts w:ascii="Times New Roman" w:hAnsi="Times New Roman" w:cs="Times New Roman"/>
          <w:sz w:val="19"/>
          <w:szCs w:val="19"/>
        </w:rPr>
        <w:t>.</w:t>
      </w:r>
    </w:p>
    <w:p w:rsidR="00A66D8C" w:rsidRPr="007203EF" w:rsidRDefault="001B7A30" w:rsidP="00B16676">
      <w:pPr>
        <w:pStyle w:val="Akapitzlist"/>
        <w:numPr>
          <w:ilvl w:val="0"/>
          <w:numId w:val="21"/>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lastRenderedPageBreak/>
        <w:t>Z</w:t>
      </w:r>
      <w:r w:rsidR="00A66D8C" w:rsidRPr="007203EF">
        <w:rPr>
          <w:rFonts w:ascii="Times New Roman" w:hAnsi="Times New Roman" w:cs="Times New Roman"/>
          <w:sz w:val="19"/>
          <w:szCs w:val="19"/>
        </w:rPr>
        <w:t>dobycia dodatkowych umiejętności i kompetencji pozwalających na prowadzenie zajęć praktycznych ze studentami</w:t>
      </w:r>
      <w:r w:rsidRPr="007203EF">
        <w:rPr>
          <w:rFonts w:ascii="Times New Roman" w:hAnsi="Times New Roman" w:cs="Times New Roman"/>
          <w:sz w:val="19"/>
          <w:szCs w:val="19"/>
        </w:rPr>
        <w:t>.</w:t>
      </w:r>
    </w:p>
    <w:p w:rsidR="00A66D8C" w:rsidRPr="007203EF" w:rsidRDefault="00A66D8C" w:rsidP="00785367">
      <w:pPr>
        <w:spacing w:line="240" w:lineRule="auto"/>
        <w:jc w:val="both"/>
        <w:rPr>
          <w:rFonts w:ascii="Times New Roman" w:hAnsi="Times New Roman" w:cs="Times New Roman"/>
          <w:b/>
          <w:sz w:val="19"/>
          <w:szCs w:val="19"/>
        </w:rPr>
      </w:pPr>
      <w:r w:rsidRPr="007203EF">
        <w:rPr>
          <w:rFonts w:ascii="Times New Roman" w:hAnsi="Times New Roman" w:cs="Times New Roman"/>
          <w:b/>
          <w:sz w:val="19"/>
          <w:szCs w:val="19"/>
        </w:rPr>
        <w:t>Studium Języków Obcych</w:t>
      </w:r>
    </w:p>
    <w:p w:rsidR="00A66D8C" w:rsidRPr="007203EF" w:rsidRDefault="001B7A30" w:rsidP="00B16676">
      <w:pPr>
        <w:pStyle w:val="Akapitzlist"/>
        <w:numPr>
          <w:ilvl w:val="0"/>
          <w:numId w:val="22"/>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W</w:t>
      </w:r>
      <w:r w:rsidR="00A66D8C" w:rsidRPr="007203EF">
        <w:rPr>
          <w:rFonts w:ascii="Times New Roman" w:hAnsi="Times New Roman" w:cs="Times New Roman"/>
          <w:sz w:val="19"/>
          <w:szCs w:val="19"/>
        </w:rPr>
        <w:t>ykorzystanie technik multimedialnych na zajęciach</w:t>
      </w:r>
      <w:r w:rsidRPr="007203EF">
        <w:rPr>
          <w:rFonts w:ascii="Times New Roman" w:hAnsi="Times New Roman" w:cs="Times New Roman"/>
          <w:sz w:val="19"/>
          <w:szCs w:val="19"/>
        </w:rPr>
        <w:t>.</w:t>
      </w:r>
    </w:p>
    <w:p w:rsidR="00A66D8C" w:rsidRPr="007203EF" w:rsidRDefault="00A66D8C" w:rsidP="00B16676">
      <w:pPr>
        <w:pStyle w:val="Akapitzlist"/>
        <w:numPr>
          <w:ilvl w:val="0"/>
          <w:numId w:val="22"/>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Szkolenia w zakresie kreatywnego nauczania, sposobów komunikacji, metodyki nauczania języków obcych.</w:t>
      </w:r>
    </w:p>
    <w:p w:rsidR="00A66D8C" w:rsidRPr="007203EF" w:rsidRDefault="00A66D8C" w:rsidP="00B16676">
      <w:pPr>
        <w:pStyle w:val="Akapitzlist"/>
        <w:numPr>
          <w:ilvl w:val="0"/>
          <w:numId w:val="22"/>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Wykorzystania nowych metod nauczania.</w:t>
      </w:r>
    </w:p>
    <w:p w:rsidR="00A66D8C" w:rsidRPr="007203EF" w:rsidRDefault="001B7A30" w:rsidP="00B16676">
      <w:pPr>
        <w:pStyle w:val="Akapitzlist"/>
        <w:numPr>
          <w:ilvl w:val="0"/>
          <w:numId w:val="22"/>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M</w:t>
      </w:r>
      <w:r w:rsidR="00A66D8C" w:rsidRPr="007203EF">
        <w:rPr>
          <w:rFonts w:ascii="Times New Roman" w:hAnsi="Times New Roman" w:cs="Times New Roman"/>
          <w:sz w:val="19"/>
          <w:szCs w:val="19"/>
        </w:rPr>
        <w:t>etodyki nauczania przedmiotu</w:t>
      </w:r>
      <w:r w:rsidRPr="007203EF">
        <w:rPr>
          <w:rFonts w:ascii="Times New Roman" w:hAnsi="Times New Roman" w:cs="Times New Roman"/>
          <w:sz w:val="19"/>
          <w:szCs w:val="19"/>
        </w:rPr>
        <w:t>.</w:t>
      </w:r>
    </w:p>
    <w:p w:rsidR="00A66D8C" w:rsidRPr="007203EF" w:rsidRDefault="001B7A30" w:rsidP="00B16676">
      <w:pPr>
        <w:pStyle w:val="Akapitzlist"/>
        <w:numPr>
          <w:ilvl w:val="0"/>
          <w:numId w:val="22"/>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P</w:t>
      </w:r>
      <w:r w:rsidR="00A66D8C" w:rsidRPr="007203EF">
        <w:rPr>
          <w:rFonts w:ascii="Times New Roman" w:hAnsi="Times New Roman" w:cs="Times New Roman"/>
          <w:sz w:val="19"/>
          <w:szCs w:val="19"/>
        </w:rPr>
        <w:t>oznawanie nowych metod nauczania</w:t>
      </w:r>
      <w:r w:rsidRPr="007203EF">
        <w:rPr>
          <w:rFonts w:ascii="Times New Roman" w:hAnsi="Times New Roman" w:cs="Times New Roman"/>
          <w:sz w:val="19"/>
          <w:szCs w:val="19"/>
        </w:rPr>
        <w:t>.</w:t>
      </w:r>
    </w:p>
    <w:p w:rsidR="00A66D8C" w:rsidRPr="007203EF" w:rsidRDefault="001B7A30" w:rsidP="00B16676">
      <w:pPr>
        <w:pStyle w:val="Akapitzlist"/>
        <w:numPr>
          <w:ilvl w:val="0"/>
          <w:numId w:val="22"/>
        </w:numPr>
        <w:spacing w:line="240" w:lineRule="auto"/>
        <w:jc w:val="both"/>
        <w:rPr>
          <w:rFonts w:ascii="Times New Roman" w:hAnsi="Times New Roman" w:cs="Times New Roman"/>
          <w:sz w:val="19"/>
          <w:szCs w:val="19"/>
        </w:rPr>
      </w:pPr>
      <w:r w:rsidRPr="007203EF">
        <w:rPr>
          <w:rFonts w:ascii="Times New Roman" w:hAnsi="Times New Roman" w:cs="Times New Roman"/>
          <w:sz w:val="19"/>
          <w:szCs w:val="19"/>
        </w:rPr>
        <w:t>S</w:t>
      </w:r>
      <w:r w:rsidR="00A66D8C" w:rsidRPr="007203EF">
        <w:rPr>
          <w:rFonts w:ascii="Times New Roman" w:hAnsi="Times New Roman" w:cs="Times New Roman"/>
          <w:sz w:val="19"/>
          <w:szCs w:val="19"/>
        </w:rPr>
        <w:t>zkolenie na egzaminatora</w:t>
      </w:r>
      <w:r w:rsidRPr="007203EF">
        <w:rPr>
          <w:rFonts w:ascii="Times New Roman" w:hAnsi="Times New Roman" w:cs="Times New Roman"/>
          <w:sz w:val="19"/>
          <w:szCs w:val="19"/>
        </w:rPr>
        <w:t>.</w:t>
      </w:r>
    </w:p>
    <w:p w:rsidR="005D79B8" w:rsidRPr="00A506E1" w:rsidRDefault="005D79B8" w:rsidP="00785367">
      <w:pPr>
        <w:pStyle w:val="Akapitzlist"/>
        <w:spacing w:line="240" w:lineRule="auto"/>
        <w:jc w:val="both"/>
        <w:rPr>
          <w:rFonts w:ascii="Times New Roman" w:hAnsi="Times New Roman" w:cs="Times New Roman"/>
          <w:sz w:val="20"/>
          <w:szCs w:val="20"/>
        </w:rPr>
      </w:pPr>
    </w:p>
    <w:p w:rsidR="004B43AF" w:rsidRPr="001173F5" w:rsidRDefault="00704800" w:rsidP="00B16676">
      <w:pPr>
        <w:pStyle w:val="Akapitzlist"/>
        <w:numPr>
          <w:ilvl w:val="0"/>
          <w:numId w:val="1"/>
        </w:numPr>
        <w:spacing w:line="240" w:lineRule="auto"/>
        <w:jc w:val="both"/>
        <w:rPr>
          <w:rFonts w:ascii="Times New Roman" w:hAnsi="Times New Roman" w:cs="Times New Roman"/>
          <w:b/>
          <w:color w:val="4F81BD" w:themeColor="accent1"/>
          <w:szCs w:val="24"/>
        </w:rPr>
      </w:pPr>
      <w:r w:rsidRPr="001173F5">
        <w:rPr>
          <w:rFonts w:ascii="Times New Roman" w:hAnsi="Times New Roman" w:cs="Times New Roman"/>
          <w:b/>
          <w:color w:val="4F81BD" w:themeColor="accent1"/>
          <w:szCs w:val="24"/>
        </w:rPr>
        <w:t>Czy Uczelnia stwarza Panu/i możliwość rozwijania umiejętności dydaktycznych?</w:t>
      </w:r>
    </w:p>
    <w:p w:rsidR="00A70626" w:rsidRPr="001173F5" w:rsidRDefault="00A70626" w:rsidP="00785367">
      <w:pPr>
        <w:spacing w:line="240" w:lineRule="auto"/>
        <w:jc w:val="both"/>
        <w:rPr>
          <w:rFonts w:ascii="Times New Roman" w:hAnsi="Times New Roman" w:cs="Times New Roman"/>
          <w:b/>
          <w:color w:val="4F81BD" w:themeColor="accent1"/>
          <w:szCs w:val="24"/>
        </w:rPr>
      </w:pPr>
      <w:r w:rsidRPr="001173F5">
        <w:rPr>
          <w:rFonts w:ascii="Times New Roman" w:hAnsi="Times New Roman" w:cs="Times New Roman"/>
          <w:b/>
          <w:noProof/>
          <w:color w:val="4F81BD" w:themeColor="accent1"/>
          <w:szCs w:val="24"/>
          <w:lang w:eastAsia="pl-PL"/>
        </w:rPr>
        <w:drawing>
          <wp:inline distT="0" distB="0" distL="0" distR="0">
            <wp:extent cx="5346535" cy="2520563"/>
            <wp:effectExtent l="19050" t="0" r="25565"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79B8" w:rsidRPr="0047095C" w:rsidRDefault="005D79B8" w:rsidP="00785367">
      <w:pPr>
        <w:spacing w:line="240" w:lineRule="auto"/>
        <w:ind w:left="360"/>
        <w:jc w:val="both"/>
        <w:rPr>
          <w:rFonts w:ascii="Times New Roman" w:hAnsi="Times New Roman" w:cs="Times New Roman"/>
          <w:b/>
          <w:i/>
          <w:sz w:val="19"/>
          <w:szCs w:val="19"/>
        </w:rPr>
      </w:pPr>
      <w:r w:rsidRPr="0047095C">
        <w:rPr>
          <w:rFonts w:ascii="Times New Roman" w:hAnsi="Times New Roman" w:cs="Times New Roman"/>
          <w:b/>
          <w:i/>
          <w:sz w:val="19"/>
          <w:szCs w:val="19"/>
        </w:rPr>
        <w:t>Jeśli tak, to w jaki sposób?</w:t>
      </w:r>
    </w:p>
    <w:p w:rsidR="00A70626" w:rsidRPr="0047095C" w:rsidRDefault="00A26353" w:rsidP="00785367">
      <w:pPr>
        <w:spacing w:line="240" w:lineRule="auto"/>
        <w:ind w:left="360"/>
        <w:jc w:val="both"/>
        <w:rPr>
          <w:rFonts w:ascii="Times New Roman" w:hAnsi="Times New Roman" w:cs="Times New Roman"/>
          <w:b/>
          <w:sz w:val="19"/>
          <w:szCs w:val="19"/>
        </w:rPr>
      </w:pPr>
      <w:r w:rsidRPr="0047095C">
        <w:rPr>
          <w:rFonts w:ascii="Times New Roman" w:hAnsi="Times New Roman" w:cs="Times New Roman"/>
          <w:b/>
          <w:sz w:val="19"/>
          <w:szCs w:val="19"/>
        </w:rPr>
        <w:t xml:space="preserve">Instytut Ekonomii i Zarządzania </w:t>
      </w:r>
    </w:p>
    <w:p w:rsidR="00A26353" w:rsidRPr="0047095C" w:rsidRDefault="007203EF"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w:t>
      </w:r>
      <w:r w:rsidR="00A26353" w:rsidRPr="0047095C">
        <w:rPr>
          <w:rFonts w:ascii="Times New Roman" w:hAnsi="Times New Roman" w:cs="Times New Roman"/>
          <w:sz w:val="19"/>
          <w:szCs w:val="19"/>
        </w:rPr>
        <w:t>roponowane szkolenia, niestety płatne</w:t>
      </w:r>
      <w:r w:rsidRPr="0047095C">
        <w:rPr>
          <w:rFonts w:ascii="Times New Roman" w:hAnsi="Times New Roman" w:cs="Times New Roman"/>
          <w:sz w:val="19"/>
          <w:szCs w:val="19"/>
        </w:rPr>
        <w:t>.</w:t>
      </w:r>
    </w:p>
    <w:p w:rsidR="00A26353" w:rsidRPr="0047095C" w:rsidRDefault="00A26353"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Prowadzenie zajęć</w:t>
      </w:r>
      <w:r w:rsidR="007203EF" w:rsidRPr="0047095C">
        <w:rPr>
          <w:rFonts w:ascii="Times New Roman" w:hAnsi="Times New Roman" w:cs="Times New Roman"/>
          <w:sz w:val="19"/>
          <w:szCs w:val="19"/>
        </w:rPr>
        <w:t>.</w:t>
      </w:r>
    </w:p>
    <w:p w:rsidR="00A26353" w:rsidRPr="0047095C" w:rsidRDefault="007203EF"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W</w:t>
      </w:r>
      <w:r w:rsidR="00A26353" w:rsidRPr="0047095C">
        <w:rPr>
          <w:rFonts w:ascii="Times New Roman" w:hAnsi="Times New Roman" w:cs="Times New Roman"/>
          <w:sz w:val="19"/>
          <w:szCs w:val="19"/>
        </w:rPr>
        <w:t xml:space="preserve"> odpowiedni</w:t>
      </w:r>
      <w:r w:rsidRPr="0047095C">
        <w:rPr>
          <w:rFonts w:ascii="Times New Roman" w:hAnsi="Times New Roman" w:cs="Times New Roman"/>
          <w:sz w:val="19"/>
          <w:szCs w:val="19"/>
        </w:rPr>
        <w:t>.</w:t>
      </w:r>
    </w:p>
    <w:p w:rsidR="00A26353" w:rsidRPr="0047095C" w:rsidRDefault="00A26353"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Dofinansowanie konferencji</w:t>
      </w:r>
      <w:r w:rsidR="007203EF" w:rsidRPr="0047095C">
        <w:rPr>
          <w:rFonts w:ascii="Times New Roman" w:hAnsi="Times New Roman" w:cs="Times New Roman"/>
          <w:sz w:val="19"/>
          <w:szCs w:val="19"/>
        </w:rPr>
        <w:t>.</w:t>
      </w:r>
    </w:p>
    <w:p w:rsidR="00A26353" w:rsidRPr="0047095C" w:rsidRDefault="00A26353"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Biorąc udział w projektach i spotkaniach rozwijam umiejętności i kompetencje miękkie.</w:t>
      </w:r>
    </w:p>
    <w:p w:rsidR="00A26353" w:rsidRPr="0047095C" w:rsidRDefault="00A26353"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Umożliwienie udziału w konferencjach i stażach</w:t>
      </w:r>
      <w:r w:rsidR="007203EF" w:rsidRPr="0047095C">
        <w:rPr>
          <w:rFonts w:ascii="Times New Roman" w:hAnsi="Times New Roman" w:cs="Times New Roman"/>
          <w:sz w:val="19"/>
          <w:szCs w:val="19"/>
        </w:rPr>
        <w:t>.</w:t>
      </w:r>
    </w:p>
    <w:p w:rsidR="00A26353" w:rsidRPr="0047095C" w:rsidRDefault="00A26353"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Uczestnictwo w szkoleniach i kursach.</w:t>
      </w:r>
    </w:p>
    <w:p w:rsidR="00A26353" w:rsidRPr="0047095C" w:rsidRDefault="007203EF"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Z</w:t>
      </w:r>
      <w:r w:rsidR="00A26353" w:rsidRPr="0047095C">
        <w:rPr>
          <w:rFonts w:ascii="Times New Roman" w:hAnsi="Times New Roman" w:cs="Times New Roman"/>
          <w:sz w:val="19"/>
          <w:szCs w:val="19"/>
        </w:rPr>
        <w:t>e względu na różnorodność zajęć- wykłady oraz ćwiczenia</w:t>
      </w:r>
      <w:r w:rsidRPr="0047095C">
        <w:rPr>
          <w:rFonts w:ascii="Times New Roman" w:hAnsi="Times New Roman" w:cs="Times New Roman"/>
          <w:sz w:val="19"/>
          <w:szCs w:val="19"/>
        </w:rPr>
        <w:t>.</w:t>
      </w:r>
    </w:p>
    <w:p w:rsidR="00A26353" w:rsidRPr="0047095C" w:rsidRDefault="007203EF"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S</w:t>
      </w:r>
      <w:r w:rsidR="00D249EC" w:rsidRPr="0047095C">
        <w:rPr>
          <w:rFonts w:ascii="Times New Roman" w:hAnsi="Times New Roman" w:cs="Times New Roman"/>
          <w:sz w:val="19"/>
          <w:szCs w:val="19"/>
        </w:rPr>
        <w:t>amodoskonalenie w ramach uczestnictwa w konferencjach naukowych i naradach merytorycznych oraz wymiana spostrzeżeń na zebraniach wewnętrznych Zakładu</w:t>
      </w:r>
      <w:r w:rsidRPr="0047095C">
        <w:rPr>
          <w:rFonts w:ascii="Times New Roman" w:hAnsi="Times New Roman" w:cs="Times New Roman"/>
          <w:sz w:val="19"/>
          <w:szCs w:val="19"/>
        </w:rPr>
        <w:t>.</w:t>
      </w:r>
    </w:p>
    <w:p w:rsidR="00D249EC" w:rsidRPr="0047095C" w:rsidRDefault="007203EF"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O</w:t>
      </w:r>
      <w:r w:rsidR="00D249EC" w:rsidRPr="0047095C">
        <w:rPr>
          <w:rFonts w:ascii="Times New Roman" w:hAnsi="Times New Roman" w:cs="Times New Roman"/>
          <w:sz w:val="19"/>
          <w:szCs w:val="19"/>
        </w:rPr>
        <w:t>ferta szk</w:t>
      </w:r>
      <w:r w:rsidRPr="0047095C">
        <w:rPr>
          <w:rFonts w:ascii="Times New Roman" w:hAnsi="Times New Roman" w:cs="Times New Roman"/>
          <w:sz w:val="19"/>
          <w:szCs w:val="19"/>
        </w:rPr>
        <w:t>oleń i warsztatów szkoleniowych.</w:t>
      </w:r>
    </w:p>
    <w:p w:rsidR="00D249EC" w:rsidRPr="0047095C" w:rsidRDefault="007203EF"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N</w:t>
      </w:r>
      <w:r w:rsidR="00D249EC" w:rsidRPr="0047095C">
        <w:rPr>
          <w:rFonts w:ascii="Times New Roman" w:hAnsi="Times New Roman" w:cs="Times New Roman"/>
          <w:sz w:val="19"/>
          <w:szCs w:val="19"/>
        </w:rPr>
        <w:t>ie zawsze, powinien być większy dostęp do finansowanych kursów</w:t>
      </w:r>
      <w:r w:rsidRPr="0047095C">
        <w:rPr>
          <w:rFonts w:ascii="Times New Roman" w:hAnsi="Times New Roman" w:cs="Times New Roman"/>
          <w:sz w:val="19"/>
          <w:szCs w:val="19"/>
        </w:rPr>
        <w:t>.</w:t>
      </w:r>
      <w:r w:rsidR="00D249EC" w:rsidRPr="0047095C">
        <w:rPr>
          <w:rFonts w:ascii="Times New Roman" w:hAnsi="Times New Roman" w:cs="Times New Roman"/>
          <w:sz w:val="19"/>
          <w:szCs w:val="19"/>
        </w:rPr>
        <w:t xml:space="preserve"> </w:t>
      </w:r>
    </w:p>
    <w:p w:rsidR="00D249EC" w:rsidRPr="0047095C" w:rsidRDefault="007203EF"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T</w:t>
      </w:r>
      <w:r w:rsidR="00D249EC" w:rsidRPr="0047095C">
        <w:rPr>
          <w:rFonts w:ascii="Times New Roman" w:hAnsi="Times New Roman" w:cs="Times New Roman"/>
          <w:sz w:val="19"/>
          <w:szCs w:val="19"/>
        </w:rPr>
        <w:t xml:space="preserve">ak, Uczelnia stwarza możliwość rozwijania umiejętności dydaktycznych w podmiotach gospodarczych </w:t>
      </w:r>
      <w:r w:rsidR="00205D0C">
        <w:rPr>
          <w:rFonts w:ascii="Times New Roman" w:hAnsi="Times New Roman" w:cs="Times New Roman"/>
          <w:sz w:val="19"/>
          <w:szCs w:val="19"/>
        </w:rPr>
        <w:br/>
      </w:r>
      <w:r w:rsidR="00D249EC" w:rsidRPr="0047095C">
        <w:rPr>
          <w:rFonts w:ascii="Times New Roman" w:hAnsi="Times New Roman" w:cs="Times New Roman"/>
          <w:sz w:val="19"/>
          <w:szCs w:val="19"/>
        </w:rPr>
        <w:t>i Instytutach Badawczych</w:t>
      </w:r>
      <w:r w:rsidRPr="0047095C">
        <w:rPr>
          <w:rFonts w:ascii="Times New Roman" w:hAnsi="Times New Roman" w:cs="Times New Roman"/>
          <w:sz w:val="19"/>
          <w:szCs w:val="19"/>
        </w:rPr>
        <w:t>.</w:t>
      </w:r>
      <w:r w:rsidR="00D249EC" w:rsidRPr="0047095C">
        <w:rPr>
          <w:rFonts w:ascii="Times New Roman" w:hAnsi="Times New Roman" w:cs="Times New Roman"/>
          <w:sz w:val="19"/>
          <w:szCs w:val="19"/>
        </w:rPr>
        <w:t xml:space="preserve"> </w:t>
      </w:r>
    </w:p>
    <w:p w:rsidR="00D249EC" w:rsidRPr="0047095C" w:rsidRDefault="00D249EC"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Erasmus+, konferencje</w:t>
      </w:r>
      <w:r w:rsidR="007203EF" w:rsidRPr="0047095C">
        <w:rPr>
          <w:rFonts w:ascii="Times New Roman" w:hAnsi="Times New Roman" w:cs="Times New Roman"/>
          <w:sz w:val="19"/>
          <w:szCs w:val="19"/>
        </w:rPr>
        <w:t>.</w:t>
      </w:r>
    </w:p>
    <w:p w:rsidR="00D249EC" w:rsidRPr="0047095C" w:rsidRDefault="00D249EC"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Szkolenia dydaktyczne</w:t>
      </w:r>
      <w:r w:rsidR="007203EF" w:rsidRPr="0047095C">
        <w:rPr>
          <w:rFonts w:ascii="Times New Roman" w:hAnsi="Times New Roman" w:cs="Times New Roman"/>
          <w:sz w:val="19"/>
          <w:szCs w:val="19"/>
        </w:rPr>
        <w:t>.</w:t>
      </w:r>
    </w:p>
    <w:p w:rsidR="00D249EC" w:rsidRPr="0047095C" w:rsidRDefault="00D249EC"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Propozycja kursów/szkoleń informator o programach i projektach</w:t>
      </w:r>
      <w:r w:rsidR="007203EF" w:rsidRPr="0047095C">
        <w:rPr>
          <w:rFonts w:ascii="Times New Roman" w:hAnsi="Times New Roman" w:cs="Times New Roman"/>
          <w:sz w:val="19"/>
          <w:szCs w:val="19"/>
        </w:rPr>
        <w:t>.</w:t>
      </w:r>
    </w:p>
    <w:p w:rsidR="00D249EC" w:rsidRPr="0047095C" w:rsidRDefault="00D249EC" w:rsidP="00B16676">
      <w:pPr>
        <w:pStyle w:val="Akapitzlist"/>
        <w:numPr>
          <w:ilvl w:val="0"/>
          <w:numId w:val="23"/>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Wsparcie w rozwoju naukowym</w:t>
      </w:r>
      <w:r w:rsidR="007203EF" w:rsidRPr="0047095C">
        <w:rPr>
          <w:rFonts w:ascii="Times New Roman" w:hAnsi="Times New Roman" w:cs="Times New Roman"/>
          <w:sz w:val="19"/>
          <w:szCs w:val="19"/>
        </w:rPr>
        <w:t>.</w:t>
      </w:r>
      <w:r w:rsidRPr="0047095C">
        <w:rPr>
          <w:rFonts w:ascii="Times New Roman" w:hAnsi="Times New Roman" w:cs="Times New Roman"/>
          <w:sz w:val="19"/>
          <w:szCs w:val="19"/>
        </w:rPr>
        <w:t xml:space="preserve"> </w:t>
      </w:r>
    </w:p>
    <w:p w:rsidR="00D539B9" w:rsidRPr="0047095C" w:rsidRDefault="00D539B9" w:rsidP="00785367">
      <w:pPr>
        <w:spacing w:line="240" w:lineRule="auto"/>
        <w:jc w:val="both"/>
        <w:rPr>
          <w:rFonts w:ascii="Times New Roman" w:hAnsi="Times New Roman" w:cs="Times New Roman"/>
          <w:b/>
          <w:sz w:val="19"/>
          <w:szCs w:val="19"/>
        </w:rPr>
      </w:pPr>
      <w:r w:rsidRPr="0047095C">
        <w:rPr>
          <w:rFonts w:ascii="Times New Roman" w:hAnsi="Times New Roman" w:cs="Times New Roman"/>
          <w:b/>
          <w:sz w:val="19"/>
          <w:szCs w:val="19"/>
        </w:rPr>
        <w:t xml:space="preserve">Instytut Humanistyczny </w:t>
      </w:r>
    </w:p>
    <w:p w:rsidR="00D539B9" w:rsidRPr="0047095C" w:rsidRDefault="00D539B9"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Partycypowanie w kosztach szkoleń rozwijających umiejętności dydaktyczne.</w:t>
      </w:r>
    </w:p>
    <w:p w:rsidR="00D539B9" w:rsidRPr="0047095C" w:rsidRDefault="00CB2442"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M</w:t>
      </w:r>
      <w:r w:rsidR="00D539B9" w:rsidRPr="0047095C">
        <w:rPr>
          <w:rFonts w:ascii="Times New Roman" w:hAnsi="Times New Roman" w:cs="Times New Roman"/>
          <w:sz w:val="19"/>
          <w:szCs w:val="19"/>
        </w:rPr>
        <w:t>ożliwość udziału w doskonaleniu/konferencjach naukowych/warsztatach. Jednakże minusem jest FAKT braku środków na udział w konferencjach.</w:t>
      </w:r>
    </w:p>
    <w:p w:rsidR="00D539B9" w:rsidRPr="0047095C" w:rsidRDefault="00CB2442"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lastRenderedPageBreak/>
        <w:t>D</w:t>
      </w:r>
      <w:r w:rsidR="00D539B9" w:rsidRPr="0047095C">
        <w:rPr>
          <w:rFonts w:ascii="Times New Roman" w:hAnsi="Times New Roman" w:cs="Times New Roman"/>
          <w:sz w:val="19"/>
          <w:szCs w:val="19"/>
        </w:rPr>
        <w:t>ofinansowanie wyjazdów na konferencje, kursy, szkolenia, warsztaty - możliwość realizacji dodatkowych zajęć/warsztatów ze studentami i nauczycielami - publikacja artykułów naukowych w uczelnianym wydawnictwie</w:t>
      </w:r>
      <w:r w:rsidRPr="0047095C">
        <w:rPr>
          <w:rFonts w:ascii="Times New Roman" w:hAnsi="Times New Roman" w:cs="Times New Roman"/>
          <w:sz w:val="19"/>
          <w:szCs w:val="19"/>
        </w:rPr>
        <w:t>.</w:t>
      </w:r>
    </w:p>
    <w:p w:rsidR="00D539B9" w:rsidRPr="0047095C" w:rsidRDefault="00D539B9"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Przykładowo-pomoc w organizacji wyjazdów studyjnych poza granice RP.</w:t>
      </w:r>
    </w:p>
    <w:p w:rsidR="00D539B9" w:rsidRPr="0047095C" w:rsidRDefault="00D539B9"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Możliwość udziału w szkoleniach zawodowych.</w:t>
      </w:r>
    </w:p>
    <w:p w:rsidR="00D539B9" w:rsidRPr="0047095C" w:rsidRDefault="00D539B9"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Konferencje naukowe, szkolenia</w:t>
      </w:r>
      <w:r w:rsidR="00CB2442" w:rsidRPr="0047095C">
        <w:rPr>
          <w:rFonts w:ascii="Times New Roman" w:hAnsi="Times New Roman" w:cs="Times New Roman"/>
          <w:sz w:val="19"/>
          <w:szCs w:val="19"/>
        </w:rPr>
        <w:t>.</w:t>
      </w:r>
    </w:p>
    <w:p w:rsidR="00D539B9" w:rsidRPr="0047095C" w:rsidRDefault="00CB2442"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Z</w:t>
      </w:r>
      <w:r w:rsidR="00D539B9" w:rsidRPr="0047095C">
        <w:rPr>
          <w:rFonts w:ascii="Times New Roman" w:hAnsi="Times New Roman" w:cs="Times New Roman"/>
          <w:sz w:val="19"/>
          <w:szCs w:val="19"/>
        </w:rPr>
        <w:t>mieniające się przydziały zajęć zmuszają mnie do stałego doczytywania i douczania się. Mam możliwość testowania nowych pomysłów dydaktycznych</w:t>
      </w:r>
      <w:r w:rsidRPr="0047095C">
        <w:rPr>
          <w:rFonts w:ascii="Times New Roman" w:hAnsi="Times New Roman" w:cs="Times New Roman"/>
          <w:sz w:val="19"/>
          <w:szCs w:val="19"/>
        </w:rPr>
        <w:t>.</w:t>
      </w:r>
    </w:p>
    <w:p w:rsidR="00D539B9" w:rsidRPr="0047095C" w:rsidRDefault="002135BD"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Uczestnictwo</w:t>
      </w:r>
      <w:r w:rsidR="00D539B9" w:rsidRPr="0047095C">
        <w:rPr>
          <w:rFonts w:ascii="Times New Roman" w:hAnsi="Times New Roman" w:cs="Times New Roman"/>
          <w:sz w:val="19"/>
          <w:szCs w:val="19"/>
        </w:rPr>
        <w:t xml:space="preserve"> w szkoleniach</w:t>
      </w:r>
      <w:r w:rsidR="00CB2442" w:rsidRPr="0047095C">
        <w:rPr>
          <w:rFonts w:ascii="Times New Roman" w:hAnsi="Times New Roman" w:cs="Times New Roman"/>
          <w:sz w:val="19"/>
          <w:szCs w:val="19"/>
        </w:rPr>
        <w:t>.</w:t>
      </w:r>
    </w:p>
    <w:p w:rsidR="00D539B9" w:rsidRPr="0047095C" w:rsidRDefault="00D539B9"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Autorskie karty przedmiotu</w:t>
      </w:r>
      <w:r w:rsidR="00CB2442" w:rsidRPr="0047095C">
        <w:rPr>
          <w:rFonts w:ascii="Times New Roman" w:hAnsi="Times New Roman" w:cs="Times New Roman"/>
          <w:sz w:val="19"/>
          <w:szCs w:val="19"/>
        </w:rPr>
        <w:t>.</w:t>
      </w:r>
    </w:p>
    <w:p w:rsidR="00D539B9" w:rsidRPr="0047095C" w:rsidRDefault="00CB2442"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M</w:t>
      </w:r>
      <w:r w:rsidR="00D539B9" w:rsidRPr="0047095C">
        <w:rPr>
          <w:rFonts w:ascii="Times New Roman" w:hAnsi="Times New Roman" w:cs="Times New Roman"/>
          <w:sz w:val="19"/>
          <w:szCs w:val="19"/>
        </w:rPr>
        <w:t>ogę uczestniczyć w wybranych przez siebie formach</w:t>
      </w:r>
      <w:r w:rsidRPr="0047095C">
        <w:rPr>
          <w:rFonts w:ascii="Times New Roman" w:hAnsi="Times New Roman" w:cs="Times New Roman"/>
          <w:sz w:val="19"/>
          <w:szCs w:val="19"/>
        </w:rPr>
        <w:t>.</w:t>
      </w:r>
    </w:p>
    <w:p w:rsidR="00D539B9" w:rsidRPr="0047095C" w:rsidRDefault="00D539B9"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Organizacja konferencji, warsztatów oraz udział w konferencjach, seminariach, warsztatach, dostępność do fachowej literatury</w:t>
      </w:r>
      <w:r w:rsidR="00CB2442" w:rsidRPr="0047095C">
        <w:rPr>
          <w:rFonts w:ascii="Times New Roman" w:hAnsi="Times New Roman" w:cs="Times New Roman"/>
          <w:sz w:val="19"/>
          <w:szCs w:val="19"/>
        </w:rPr>
        <w:t>.</w:t>
      </w:r>
    </w:p>
    <w:p w:rsidR="00D539B9" w:rsidRPr="0047095C" w:rsidRDefault="00CB2442"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D</w:t>
      </w:r>
      <w:r w:rsidR="00D539B9" w:rsidRPr="0047095C">
        <w:rPr>
          <w:rFonts w:ascii="Times New Roman" w:hAnsi="Times New Roman" w:cs="Times New Roman"/>
          <w:sz w:val="19"/>
          <w:szCs w:val="19"/>
        </w:rPr>
        <w:t>aje swobodę wyboru formy przekazu</w:t>
      </w:r>
      <w:r w:rsidRPr="0047095C">
        <w:rPr>
          <w:rFonts w:ascii="Times New Roman" w:hAnsi="Times New Roman" w:cs="Times New Roman"/>
          <w:sz w:val="19"/>
          <w:szCs w:val="19"/>
        </w:rPr>
        <w:t>.</w:t>
      </w:r>
    </w:p>
    <w:p w:rsidR="00D539B9" w:rsidRPr="0047095C" w:rsidRDefault="00CB2442"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U</w:t>
      </w:r>
      <w:r w:rsidR="00D539B9" w:rsidRPr="0047095C">
        <w:rPr>
          <w:rFonts w:ascii="Times New Roman" w:hAnsi="Times New Roman" w:cs="Times New Roman"/>
          <w:sz w:val="19"/>
          <w:szCs w:val="19"/>
        </w:rPr>
        <w:t>możliwia wyjazdy na szkolenia i konferencje, doskonalenie umiejętności dydaktycznych przez prowadzenie dodatkowych zajęć</w:t>
      </w:r>
      <w:r w:rsidRPr="0047095C">
        <w:rPr>
          <w:rFonts w:ascii="Times New Roman" w:hAnsi="Times New Roman" w:cs="Times New Roman"/>
          <w:sz w:val="19"/>
          <w:szCs w:val="19"/>
        </w:rPr>
        <w:t>.</w:t>
      </w:r>
    </w:p>
    <w:p w:rsidR="00D539B9" w:rsidRPr="0047095C" w:rsidRDefault="00CB2442"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w:t>
      </w:r>
      <w:r w:rsidR="00D539B9" w:rsidRPr="0047095C">
        <w:rPr>
          <w:rFonts w:ascii="Times New Roman" w:hAnsi="Times New Roman" w:cs="Times New Roman"/>
          <w:sz w:val="19"/>
          <w:szCs w:val="19"/>
        </w:rPr>
        <w:t>ropozycje uczestnictwa w konferencjach</w:t>
      </w:r>
      <w:r w:rsidRPr="0047095C">
        <w:rPr>
          <w:rFonts w:ascii="Times New Roman" w:hAnsi="Times New Roman" w:cs="Times New Roman"/>
          <w:sz w:val="19"/>
          <w:szCs w:val="19"/>
        </w:rPr>
        <w:t>.</w:t>
      </w:r>
    </w:p>
    <w:p w:rsidR="00D539B9" w:rsidRPr="0047095C" w:rsidRDefault="00D539B9"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Szkolenia, konferencje, spotkania z Pracownikami.</w:t>
      </w:r>
    </w:p>
    <w:p w:rsidR="00D539B9" w:rsidRPr="0047095C" w:rsidRDefault="00D539B9"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Prowadzenie różnych przedmiotów pozwala na rozwój w wielu kierunkach.</w:t>
      </w:r>
    </w:p>
    <w:p w:rsidR="00D539B9" w:rsidRPr="0047095C" w:rsidRDefault="00D539B9" w:rsidP="00B16676">
      <w:pPr>
        <w:pStyle w:val="Akapitzlist"/>
        <w:numPr>
          <w:ilvl w:val="0"/>
          <w:numId w:val="24"/>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Biblioteka. Wysoki poziom rozwoju studentów.</w:t>
      </w:r>
    </w:p>
    <w:p w:rsidR="00D539B9" w:rsidRPr="0047095C" w:rsidRDefault="00D539B9" w:rsidP="00785367">
      <w:pPr>
        <w:spacing w:line="240" w:lineRule="auto"/>
        <w:jc w:val="both"/>
        <w:rPr>
          <w:rFonts w:ascii="Times New Roman" w:hAnsi="Times New Roman" w:cs="Times New Roman"/>
          <w:b/>
          <w:sz w:val="19"/>
          <w:szCs w:val="19"/>
        </w:rPr>
      </w:pPr>
      <w:r w:rsidRPr="0047095C">
        <w:rPr>
          <w:rFonts w:ascii="Times New Roman" w:hAnsi="Times New Roman" w:cs="Times New Roman"/>
          <w:b/>
          <w:sz w:val="19"/>
          <w:szCs w:val="19"/>
        </w:rPr>
        <w:t xml:space="preserve">Instytut Inżynierii Technicznej </w:t>
      </w:r>
    </w:p>
    <w:p w:rsidR="00D539B9" w:rsidRPr="0047095C" w:rsidRDefault="00D539B9"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Poprzez programy wymiany akademickiej.</w:t>
      </w:r>
    </w:p>
    <w:p w:rsidR="00D539B9" w:rsidRPr="0047095C" w:rsidRDefault="00D539B9"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Moje propozycje innych niż wynikające z toku studiów form dydaktycznych znajdują zawsze przychylność dyrekcji instytutu. Pozwolenie pracownikowi na twórcze myślenie, to już dużo. Wsparcie materialne wydatnie wsparłoby jeszcze aktywniejszą działalność w tym zakresie.</w:t>
      </w:r>
    </w:p>
    <w:p w:rsidR="00D539B9" w:rsidRPr="0047095C" w:rsidRDefault="00D539B9"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Organizuje szkolenia dostosowane do potrzeb nauczycieli akademickich oraz umożliwia udział, ale również sama organizuje konferencje naukowe.</w:t>
      </w:r>
    </w:p>
    <w:p w:rsidR="00D539B9" w:rsidRPr="0047095C" w:rsidRDefault="00CB2442"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w:t>
      </w:r>
      <w:r w:rsidR="00D539B9" w:rsidRPr="0047095C">
        <w:rPr>
          <w:rFonts w:ascii="Times New Roman" w:hAnsi="Times New Roman" w:cs="Times New Roman"/>
          <w:sz w:val="19"/>
          <w:szCs w:val="19"/>
        </w:rPr>
        <w:t>oprzez konferencje i kontakt z wysoce wyspecjalizowanymi osobami, biblioteka</w:t>
      </w:r>
      <w:r w:rsidRPr="0047095C">
        <w:rPr>
          <w:rFonts w:ascii="Times New Roman" w:hAnsi="Times New Roman" w:cs="Times New Roman"/>
          <w:sz w:val="19"/>
          <w:szCs w:val="19"/>
        </w:rPr>
        <w:t>.</w:t>
      </w:r>
    </w:p>
    <w:p w:rsidR="00D539B9" w:rsidRPr="0047095C" w:rsidRDefault="00D539B9"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Skoro ja muszę nadążyć za postępem techniki to ja się sam muszę uczyć. Czyli pośrednio moja praca wymusza na mnie konieczność doskonalenia. Tym bardziej, że ja nie mam ze studentami kontaktu codziennego (jak w mojej macierzystej uczelni). Dlatego ja muszę się starać, żeby w tym przerywanym kontakcie zrealizować moje zadania dydaktyczne.</w:t>
      </w:r>
    </w:p>
    <w:p w:rsidR="00D539B9" w:rsidRPr="0047095C" w:rsidRDefault="00D539B9"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Poprzez narzędzi audiowizualne szczególnie w 3D</w:t>
      </w:r>
      <w:r w:rsidR="00CB2442" w:rsidRPr="0047095C">
        <w:rPr>
          <w:rFonts w:ascii="Times New Roman" w:hAnsi="Times New Roman" w:cs="Times New Roman"/>
          <w:sz w:val="19"/>
          <w:szCs w:val="19"/>
        </w:rPr>
        <w:t>.</w:t>
      </w:r>
    </w:p>
    <w:p w:rsidR="00D539B9" w:rsidRPr="0047095C" w:rsidRDefault="00D539B9"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Uczelnia nie przeszkadza w rozwijaniu umiejętności dydaktycznych . Rozwijanie umiejętności dydaktycznych jest sprawą indywidualną</w:t>
      </w:r>
      <w:r w:rsidR="00CB2442" w:rsidRPr="0047095C">
        <w:rPr>
          <w:rFonts w:ascii="Times New Roman" w:hAnsi="Times New Roman" w:cs="Times New Roman"/>
          <w:sz w:val="19"/>
          <w:szCs w:val="19"/>
        </w:rPr>
        <w:t>.</w:t>
      </w:r>
    </w:p>
    <w:p w:rsidR="00D539B9" w:rsidRPr="0047095C" w:rsidRDefault="00D539B9"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Delegowanie na konferencje naukowe</w:t>
      </w:r>
      <w:r w:rsidR="00CB2442" w:rsidRPr="0047095C">
        <w:rPr>
          <w:rFonts w:ascii="Times New Roman" w:hAnsi="Times New Roman" w:cs="Times New Roman"/>
          <w:sz w:val="19"/>
          <w:szCs w:val="19"/>
        </w:rPr>
        <w:t>.</w:t>
      </w:r>
    </w:p>
    <w:p w:rsidR="00D539B9" w:rsidRPr="0047095C" w:rsidRDefault="00CB2442"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U</w:t>
      </w:r>
      <w:r w:rsidR="00D539B9" w:rsidRPr="0047095C">
        <w:rPr>
          <w:rFonts w:ascii="Times New Roman" w:hAnsi="Times New Roman" w:cs="Times New Roman"/>
          <w:sz w:val="19"/>
          <w:szCs w:val="19"/>
        </w:rPr>
        <w:t>czestnictwo w szkoleniach</w:t>
      </w:r>
      <w:r w:rsidRPr="0047095C">
        <w:rPr>
          <w:rFonts w:ascii="Times New Roman" w:hAnsi="Times New Roman" w:cs="Times New Roman"/>
          <w:sz w:val="19"/>
          <w:szCs w:val="19"/>
        </w:rPr>
        <w:t>.</w:t>
      </w:r>
    </w:p>
    <w:p w:rsidR="00D539B9" w:rsidRPr="0047095C" w:rsidRDefault="00D539B9"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 xml:space="preserve">Udzielanie delegacji na okres szkolenia, z zastrzeżeniem odpracowania zajęć dydaktycznych. Finansowanie delegacji oraz opłat konferencyjnych, choć łączna kwota wydawana na doszkalanie oprócz tego wsparcia </w:t>
      </w:r>
      <w:r w:rsidR="00EA1C1D">
        <w:rPr>
          <w:rFonts w:ascii="Times New Roman" w:hAnsi="Times New Roman" w:cs="Times New Roman"/>
          <w:sz w:val="19"/>
          <w:szCs w:val="19"/>
        </w:rPr>
        <w:br/>
      </w:r>
      <w:r w:rsidRPr="0047095C">
        <w:rPr>
          <w:rFonts w:ascii="Times New Roman" w:hAnsi="Times New Roman" w:cs="Times New Roman"/>
          <w:sz w:val="19"/>
          <w:szCs w:val="19"/>
        </w:rPr>
        <w:t>w większości pochodzi ze środków własnych pracownika.</w:t>
      </w:r>
    </w:p>
    <w:p w:rsidR="00D539B9" w:rsidRPr="0047095C" w:rsidRDefault="00D539B9"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Poprzez właściwy system motywacyjny i udzielenie pełnego dostępu do bazy dydaktycznej.</w:t>
      </w:r>
    </w:p>
    <w:p w:rsidR="00D539B9" w:rsidRPr="0047095C" w:rsidRDefault="00D539B9"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Udział w konferencjach i szkoleniach</w:t>
      </w:r>
      <w:r w:rsidR="00CB2442" w:rsidRPr="0047095C">
        <w:rPr>
          <w:rFonts w:ascii="Times New Roman" w:hAnsi="Times New Roman" w:cs="Times New Roman"/>
          <w:sz w:val="19"/>
          <w:szCs w:val="19"/>
        </w:rPr>
        <w:t>.</w:t>
      </w:r>
    </w:p>
    <w:p w:rsidR="00D539B9" w:rsidRPr="0047095C" w:rsidRDefault="00D539B9"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Przez stosowanie multimediów</w:t>
      </w:r>
      <w:r w:rsidR="00CB2442" w:rsidRPr="0047095C">
        <w:rPr>
          <w:rFonts w:ascii="Times New Roman" w:hAnsi="Times New Roman" w:cs="Times New Roman"/>
          <w:sz w:val="19"/>
          <w:szCs w:val="19"/>
        </w:rPr>
        <w:t>.</w:t>
      </w:r>
    </w:p>
    <w:p w:rsidR="00D539B9" w:rsidRPr="0047095C" w:rsidRDefault="00CB2442"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w:t>
      </w:r>
      <w:r w:rsidR="00D539B9" w:rsidRPr="0047095C">
        <w:rPr>
          <w:rFonts w:ascii="Times New Roman" w:hAnsi="Times New Roman" w:cs="Times New Roman"/>
          <w:sz w:val="19"/>
          <w:szCs w:val="19"/>
        </w:rPr>
        <w:t>oprzez prowadzenie nowych przedmiotów</w:t>
      </w:r>
      <w:r w:rsidRPr="0047095C">
        <w:rPr>
          <w:rFonts w:ascii="Times New Roman" w:hAnsi="Times New Roman" w:cs="Times New Roman"/>
          <w:sz w:val="19"/>
          <w:szCs w:val="19"/>
        </w:rPr>
        <w:t>.</w:t>
      </w:r>
    </w:p>
    <w:p w:rsidR="00D539B9" w:rsidRPr="0047095C" w:rsidRDefault="00D539B9"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 xml:space="preserve">Umożliwia prowadzenie zajęć dla różnych słuchaczy: na studiach stacjonarnych, niestacjonarnych </w:t>
      </w:r>
      <w:r w:rsidR="00EA1C1D">
        <w:rPr>
          <w:rFonts w:ascii="Times New Roman" w:hAnsi="Times New Roman" w:cs="Times New Roman"/>
          <w:sz w:val="19"/>
          <w:szCs w:val="19"/>
        </w:rPr>
        <w:br/>
      </w:r>
      <w:r w:rsidRPr="0047095C">
        <w:rPr>
          <w:rFonts w:ascii="Times New Roman" w:hAnsi="Times New Roman" w:cs="Times New Roman"/>
          <w:sz w:val="19"/>
          <w:szCs w:val="19"/>
        </w:rPr>
        <w:t>i magisterskich i w rożnych formach wykłady, ćwiczenia, laboratoria, zajęcia terenowe, seminaria itp.</w:t>
      </w:r>
    </w:p>
    <w:p w:rsidR="00D539B9" w:rsidRPr="0047095C" w:rsidRDefault="00CB2442"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D</w:t>
      </w:r>
      <w:r w:rsidR="00D539B9" w:rsidRPr="0047095C">
        <w:rPr>
          <w:rFonts w:ascii="Times New Roman" w:hAnsi="Times New Roman" w:cs="Times New Roman"/>
          <w:sz w:val="19"/>
          <w:szCs w:val="19"/>
        </w:rPr>
        <w:t>ofinansowanie do płatnych form kształcenia</w:t>
      </w:r>
      <w:r w:rsidRPr="0047095C">
        <w:rPr>
          <w:rFonts w:ascii="Times New Roman" w:hAnsi="Times New Roman" w:cs="Times New Roman"/>
          <w:sz w:val="19"/>
          <w:szCs w:val="19"/>
        </w:rPr>
        <w:t>.</w:t>
      </w:r>
    </w:p>
    <w:p w:rsidR="00D539B9" w:rsidRPr="0047095C" w:rsidRDefault="00CB2442" w:rsidP="00B16676">
      <w:pPr>
        <w:pStyle w:val="Akapitzlist"/>
        <w:numPr>
          <w:ilvl w:val="0"/>
          <w:numId w:val="25"/>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W</w:t>
      </w:r>
      <w:r w:rsidR="00D539B9" w:rsidRPr="0047095C">
        <w:rPr>
          <w:rFonts w:ascii="Times New Roman" w:hAnsi="Times New Roman" w:cs="Times New Roman"/>
          <w:sz w:val="19"/>
          <w:szCs w:val="19"/>
        </w:rPr>
        <w:t>yjazdy na konferencje, możliwość publikacji artykułów naukowych, prowadzenie zajęć dydaktycznych</w:t>
      </w:r>
      <w:r w:rsidRPr="0047095C">
        <w:rPr>
          <w:rFonts w:ascii="Times New Roman" w:hAnsi="Times New Roman" w:cs="Times New Roman"/>
          <w:sz w:val="19"/>
          <w:szCs w:val="19"/>
        </w:rPr>
        <w:t>.</w:t>
      </w:r>
    </w:p>
    <w:p w:rsidR="00D539B9" w:rsidRPr="0047095C" w:rsidRDefault="00D539B9" w:rsidP="00785367">
      <w:pPr>
        <w:spacing w:line="240" w:lineRule="auto"/>
        <w:jc w:val="both"/>
        <w:rPr>
          <w:rFonts w:ascii="Times New Roman" w:hAnsi="Times New Roman" w:cs="Times New Roman"/>
          <w:b/>
          <w:sz w:val="19"/>
          <w:szCs w:val="19"/>
        </w:rPr>
      </w:pPr>
      <w:r w:rsidRPr="0047095C">
        <w:rPr>
          <w:rFonts w:ascii="Times New Roman" w:hAnsi="Times New Roman" w:cs="Times New Roman"/>
          <w:b/>
          <w:sz w:val="19"/>
          <w:szCs w:val="19"/>
        </w:rPr>
        <w:t xml:space="preserve">Instytut Ochrony Zdrowia </w:t>
      </w:r>
    </w:p>
    <w:p w:rsidR="00D539B9"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R</w:t>
      </w:r>
      <w:r w:rsidR="00D539B9" w:rsidRPr="0047095C">
        <w:rPr>
          <w:rFonts w:ascii="Times New Roman" w:hAnsi="Times New Roman" w:cs="Times New Roman"/>
          <w:sz w:val="19"/>
          <w:szCs w:val="19"/>
        </w:rPr>
        <w:t>efundacja kosztów za szkolenia i kursy</w:t>
      </w:r>
      <w:r w:rsidRPr="0047095C">
        <w:rPr>
          <w:rFonts w:ascii="Times New Roman" w:hAnsi="Times New Roman" w:cs="Times New Roman"/>
          <w:sz w:val="19"/>
          <w:szCs w:val="19"/>
        </w:rPr>
        <w:t>.</w:t>
      </w:r>
    </w:p>
    <w:p w:rsidR="00D539B9"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M</w:t>
      </w:r>
      <w:r w:rsidR="00D539B9" w:rsidRPr="0047095C">
        <w:rPr>
          <w:rFonts w:ascii="Times New Roman" w:hAnsi="Times New Roman" w:cs="Times New Roman"/>
          <w:sz w:val="19"/>
          <w:szCs w:val="19"/>
        </w:rPr>
        <w:t>ożliwość realizacji różnych form kształcenia</w:t>
      </w:r>
      <w:r w:rsidRPr="0047095C">
        <w:rPr>
          <w:rFonts w:ascii="Times New Roman" w:hAnsi="Times New Roman" w:cs="Times New Roman"/>
          <w:sz w:val="19"/>
          <w:szCs w:val="19"/>
        </w:rPr>
        <w:t>.</w:t>
      </w:r>
    </w:p>
    <w:p w:rsidR="00D539B9"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w:t>
      </w:r>
      <w:r w:rsidR="00D539B9" w:rsidRPr="0047095C">
        <w:rPr>
          <w:rFonts w:ascii="Times New Roman" w:hAnsi="Times New Roman" w:cs="Times New Roman"/>
          <w:sz w:val="19"/>
          <w:szCs w:val="19"/>
        </w:rPr>
        <w:t>oprzez dobór pomocy i szkolenia</w:t>
      </w:r>
      <w:r w:rsidRPr="0047095C">
        <w:rPr>
          <w:rFonts w:ascii="Times New Roman" w:hAnsi="Times New Roman" w:cs="Times New Roman"/>
          <w:sz w:val="19"/>
          <w:szCs w:val="19"/>
        </w:rPr>
        <w:t>.</w:t>
      </w:r>
    </w:p>
    <w:p w:rsidR="00D539B9" w:rsidRPr="0047095C" w:rsidRDefault="00D539B9"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Poprzez organizowanie kursów dokształcających i specjalistycznych.</w:t>
      </w:r>
    </w:p>
    <w:p w:rsidR="00D539B9" w:rsidRPr="0047095C" w:rsidRDefault="00D539B9"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Nauka języka . konferencje także dają takie możliwości .</w:t>
      </w:r>
    </w:p>
    <w:p w:rsidR="00D539B9" w:rsidRPr="0047095C" w:rsidRDefault="00D539B9"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Możliwość udziału w sympozjach, konferencjach. Możliwość zamieszczania publikacji w wydawnictwach uczelnianych.</w:t>
      </w:r>
    </w:p>
    <w:p w:rsidR="00D539B9" w:rsidRPr="0047095C" w:rsidRDefault="00D539B9"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Udział w organizowanych kursach specjalistycznych i dokształcających jest bezpłatny, dla wszystkich chętnych.</w:t>
      </w:r>
    </w:p>
    <w:p w:rsidR="00D539B9"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lastRenderedPageBreak/>
        <w:t>K</w:t>
      </w:r>
      <w:r w:rsidR="00D539B9" w:rsidRPr="0047095C">
        <w:rPr>
          <w:rFonts w:ascii="Times New Roman" w:hAnsi="Times New Roman" w:cs="Times New Roman"/>
          <w:sz w:val="19"/>
          <w:szCs w:val="19"/>
        </w:rPr>
        <w:t>ursy dokształcające</w:t>
      </w:r>
      <w:r w:rsidRPr="0047095C">
        <w:rPr>
          <w:rFonts w:ascii="Times New Roman" w:hAnsi="Times New Roman" w:cs="Times New Roman"/>
          <w:sz w:val="19"/>
          <w:szCs w:val="19"/>
        </w:rPr>
        <w:t>.</w:t>
      </w:r>
    </w:p>
    <w:p w:rsidR="00D539B9" w:rsidRPr="0047095C" w:rsidRDefault="00D539B9"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Organizacja szkoleń i konferencji</w:t>
      </w:r>
      <w:r w:rsidR="00CB2442" w:rsidRPr="0047095C">
        <w:rPr>
          <w:rFonts w:ascii="Times New Roman" w:hAnsi="Times New Roman" w:cs="Times New Roman"/>
          <w:sz w:val="19"/>
          <w:szCs w:val="19"/>
        </w:rPr>
        <w:t>.</w:t>
      </w:r>
    </w:p>
    <w:p w:rsidR="00D539B9"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w:t>
      </w:r>
      <w:r w:rsidR="00D539B9" w:rsidRPr="0047095C">
        <w:rPr>
          <w:rFonts w:ascii="Times New Roman" w:hAnsi="Times New Roman" w:cs="Times New Roman"/>
          <w:sz w:val="19"/>
          <w:szCs w:val="19"/>
        </w:rPr>
        <w:t>oprzez udział w kształceniu podyplomowym</w:t>
      </w:r>
      <w:r w:rsidRPr="0047095C">
        <w:rPr>
          <w:rFonts w:ascii="Times New Roman" w:hAnsi="Times New Roman" w:cs="Times New Roman"/>
          <w:sz w:val="19"/>
          <w:szCs w:val="19"/>
        </w:rPr>
        <w:t>.</w:t>
      </w:r>
    </w:p>
    <w:p w:rsidR="00D539B9"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A</w:t>
      </w:r>
      <w:r w:rsidR="00D539B9" w:rsidRPr="0047095C">
        <w:rPr>
          <w:rFonts w:ascii="Times New Roman" w:hAnsi="Times New Roman" w:cs="Times New Roman"/>
          <w:sz w:val="19"/>
          <w:szCs w:val="19"/>
        </w:rPr>
        <w:t>nkiety oceniające , hospitacje</w:t>
      </w:r>
      <w:r w:rsidRPr="0047095C">
        <w:rPr>
          <w:rFonts w:ascii="Times New Roman" w:hAnsi="Times New Roman" w:cs="Times New Roman"/>
          <w:sz w:val="19"/>
          <w:szCs w:val="19"/>
        </w:rPr>
        <w:t>.</w:t>
      </w:r>
    </w:p>
    <w:p w:rsidR="00D539B9"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D</w:t>
      </w:r>
      <w:r w:rsidR="00D539B9" w:rsidRPr="0047095C">
        <w:rPr>
          <w:rFonts w:ascii="Times New Roman" w:hAnsi="Times New Roman" w:cs="Times New Roman"/>
          <w:sz w:val="19"/>
          <w:szCs w:val="19"/>
        </w:rPr>
        <w:t>ofinansowanie specjalizacji</w:t>
      </w:r>
      <w:r w:rsidRPr="0047095C">
        <w:rPr>
          <w:rFonts w:ascii="Times New Roman" w:hAnsi="Times New Roman" w:cs="Times New Roman"/>
          <w:sz w:val="19"/>
          <w:szCs w:val="19"/>
        </w:rPr>
        <w:t>.</w:t>
      </w:r>
    </w:p>
    <w:p w:rsidR="00D539B9" w:rsidRPr="0047095C" w:rsidRDefault="00D539B9"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Przez umożliwienie udziału w konferencjach, kursach</w:t>
      </w:r>
      <w:r w:rsidR="00CB2442" w:rsidRPr="0047095C">
        <w:rPr>
          <w:rFonts w:ascii="Times New Roman" w:hAnsi="Times New Roman" w:cs="Times New Roman"/>
          <w:sz w:val="19"/>
          <w:szCs w:val="19"/>
        </w:rPr>
        <w:t>.</w:t>
      </w:r>
    </w:p>
    <w:p w:rsidR="00D539B9"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B</w:t>
      </w:r>
      <w:r w:rsidR="00D539B9" w:rsidRPr="0047095C">
        <w:rPr>
          <w:rFonts w:ascii="Times New Roman" w:hAnsi="Times New Roman" w:cs="Times New Roman"/>
          <w:sz w:val="19"/>
          <w:szCs w:val="19"/>
        </w:rPr>
        <w:t>ezpłatne kursy</w:t>
      </w:r>
      <w:r w:rsidRPr="0047095C">
        <w:rPr>
          <w:rFonts w:ascii="Times New Roman" w:hAnsi="Times New Roman" w:cs="Times New Roman"/>
          <w:sz w:val="19"/>
          <w:szCs w:val="19"/>
        </w:rPr>
        <w:t>.</w:t>
      </w:r>
    </w:p>
    <w:p w:rsidR="00D539B9" w:rsidRPr="0047095C" w:rsidRDefault="00D539B9"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Propozycja szkoleń</w:t>
      </w:r>
      <w:r w:rsidR="00CB2442" w:rsidRPr="0047095C">
        <w:rPr>
          <w:rFonts w:ascii="Times New Roman" w:hAnsi="Times New Roman" w:cs="Times New Roman"/>
          <w:sz w:val="19"/>
          <w:szCs w:val="19"/>
        </w:rPr>
        <w:t>.</w:t>
      </w:r>
    </w:p>
    <w:p w:rsidR="00D539B9" w:rsidRPr="0047095C" w:rsidRDefault="00D539B9"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Organizowanie kursów, konferencji, warsztatów</w:t>
      </w:r>
      <w:r w:rsidR="00CB2442" w:rsidRPr="0047095C">
        <w:rPr>
          <w:rFonts w:ascii="Times New Roman" w:hAnsi="Times New Roman" w:cs="Times New Roman"/>
          <w:sz w:val="19"/>
          <w:szCs w:val="19"/>
        </w:rPr>
        <w:t>.</w:t>
      </w:r>
    </w:p>
    <w:p w:rsidR="00D539B9"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w:t>
      </w:r>
      <w:r w:rsidR="00D539B9" w:rsidRPr="0047095C">
        <w:rPr>
          <w:rFonts w:ascii="Times New Roman" w:hAnsi="Times New Roman" w:cs="Times New Roman"/>
          <w:sz w:val="19"/>
          <w:szCs w:val="19"/>
        </w:rPr>
        <w:t>rzede wszystkim w prowadzeniu zajęć w jęz. angielskim ze studentami Erasmus +</w:t>
      </w:r>
      <w:r w:rsidRPr="0047095C">
        <w:rPr>
          <w:rFonts w:ascii="Times New Roman" w:hAnsi="Times New Roman" w:cs="Times New Roman"/>
          <w:sz w:val="19"/>
          <w:szCs w:val="19"/>
        </w:rPr>
        <w:t>.</w:t>
      </w:r>
    </w:p>
    <w:p w:rsidR="00D539B9"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W</w:t>
      </w:r>
      <w:r w:rsidR="00D539B9" w:rsidRPr="0047095C">
        <w:rPr>
          <w:rFonts w:ascii="Times New Roman" w:hAnsi="Times New Roman" w:cs="Times New Roman"/>
          <w:sz w:val="19"/>
          <w:szCs w:val="19"/>
        </w:rPr>
        <w:t>yznaczając zad</w:t>
      </w:r>
      <w:r w:rsidR="002135BD" w:rsidRPr="0047095C">
        <w:rPr>
          <w:rFonts w:ascii="Times New Roman" w:hAnsi="Times New Roman" w:cs="Times New Roman"/>
          <w:sz w:val="19"/>
          <w:szCs w:val="19"/>
        </w:rPr>
        <w:t>ania do wykonania, poprzez omów</w:t>
      </w:r>
      <w:r w:rsidR="00D539B9" w:rsidRPr="0047095C">
        <w:rPr>
          <w:rFonts w:ascii="Times New Roman" w:hAnsi="Times New Roman" w:cs="Times New Roman"/>
          <w:sz w:val="19"/>
          <w:szCs w:val="19"/>
        </w:rPr>
        <w:t>i</w:t>
      </w:r>
      <w:r w:rsidR="002135BD" w:rsidRPr="0047095C">
        <w:rPr>
          <w:rFonts w:ascii="Times New Roman" w:hAnsi="Times New Roman" w:cs="Times New Roman"/>
          <w:sz w:val="19"/>
          <w:szCs w:val="19"/>
        </w:rPr>
        <w:t>e</w:t>
      </w:r>
      <w:r w:rsidR="00D539B9" w:rsidRPr="0047095C">
        <w:rPr>
          <w:rFonts w:ascii="Times New Roman" w:hAnsi="Times New Roman" w:cs="Times New Roman"/>
          <w:sz w:val="19"/>
          <w:szCs w:val="19"/>
        </w:rPr>
        <w:t>nie wyniku hospitacji</w:t>
      </w:r>
      <w:r w:rsidRPr="0047095C">
        <w:rPr>
          <w:rFonts w:ascii="Times New Roman" w:hAnsi="Times New Roman" w:cs="Times New Roman"/>
          <w:sz w:val="19"/>
          <w:szCs w:val="19"/>
        </w:rPr>
        <w:t>.</w:t>
      </w:r>
    </w:p>
    <w:p w:rsidR="002135BD"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T</w:t>
      </w:r>
      <w:r w:rsidR="002135BD" w:rsidRPr="0047095C">
        <w:rPr>
          <w:rFonts w:ascii="Times New Roman" w:hAnsi="Times New Roman" w:cs="Times New Roman"/>
          <w:sz w:val="19"/>
          <w:szCs w:val="19"/>
        </w:rPr>
        <w:t>rening!</w:t>
      </w:r>
      <w:r w:rsidRPr="0047095C">
        <w:rPr>
          <w:rFonts w:ascii="Times New Roman" w:hAnsi="Times New Roman" w:cs="Times New Roman"/>
          <w:sz w:val="19"/>
          <w:szCs w:val="19"/>
        </w:rPr>
        <w:t>.</w:t>
      </w:r>
    </w:p>
    <w:p w:rsidR="002135BD" w:rsidRPr="0047095C" w:rsidRDefault="002135BD"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W roku 2018 zorganizowano z funduszy UE kursy specjalistyczne i doskonalące oraz językowy.</w:t>
      </w:r>
    </w:p>
    <w:p w:rsidR="002135BD" w:rsidRPr="0047095C" w:rsidRDefault="002135BD"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Umożliwia uczestnictwo w kursach specjalistycznych, dokształcających, studiach podyplomowych</w:t>
      </w:r>
    </w:p>
    <w:p w:rsidR="002135BD"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M</w:t>
      </w:r>
      <w:r w:rsidR="002135BD" w:rsidRPr="0047095C">
        <w:rPr>
          <w:rFonts w:ascii="Times New Roman" w:hAnsi="Times New Roman" w:cs="Times New Roman"/>
          <w:sz w:val="19"/>
          <w:szCs w:val="19"/>
        </w:rPr>
        <w:t>ożliwość uczestniczenia w darmowych kursach w ramach kierunku zamawianego</w:t>
      </w:r>
      <w:r w:rsidRPr="0047095C">
        <w:rPr>
          <w:rFonts w:ascii="Times New Roman" w:hAnsi="Times New Roman" w:cs="Times New Roman"/>
          <w:sz w:val="19"/>
          <w:szCs w:val="19"/>
        </w:rPr>
        <w:t>.</w:t>
      </w:r>
    </w:p>
    <w:p w:rsidR="002135BD" w:rsidRPr="0047095C" w:rsidRDefault="005D79B8"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Poprzez zorganizowanie kursów w ramach projektu</w:t>
      </w:r>
      <w:r w:rsidR="00CB2442" w:rsidRPr="0047095C">
        <w:rPr>
          <w:rFonts w:ascii="Times New Roman" w:hAnsi="Times New Roman" w:cs="Times New Roman"/>
          <w:sz w:val="19"/>
          <w:szCs w:val="19"/>
        </w:rPr>
        <w:t>.</w:t>
      </w:r>
    </w:p>
    <w:p w:rsidR="002135BD"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D</w:t>
      </w:r>
      <w:r w:rsidR="002135BD" w:rsidRPr="0047095C">
        <w:rPr>
          <w:rFonts w:ascii="Times New Roman" w:hAnsi="Times New Roman" w:cs="Times New Roman"/>
          <w:sz w:val="19"/>
          <w:szCs w:val="19"/>
        </w:rPr>
        <w:t>ofinansowanie uczestnictwa w konferencjach naukowych, szkoleniach czy studiach podyplomowych</w:t>
      </w:r>
      <w:r w:rsidRPr="0047095C">
        <w:rPr>
          <w:rFonts w:ascii="Times New Roman" w:hAnsi="Times New Roman" w:cs="Times New Roman"/>
          <w:sz w:val="19"/>
          <w:szCs w:val="19"/>
        </w:rPr>
        <w:t>.</w:t>
      </w:r>
    </w:p>
    <w:p w:rsidR="002135BD" w:rsidRPr="0047095C" w:rsidRDefault="002135BD"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Uczelnia umożliwia uczestn</w:t>
      </w:r>
      <w:r w:rsidR="00CB2442" w:rsidRPr="0047095C">
        <w:rPr>
          <w:rFonts w:ascii="Times New Roman" w:hAnsi="Times New Roman" w:cs="Times New Roman"/>
          <w:sz w:val="19"/>
          <w:szCs w:val="19"/>
        </w:rPr>
        <w:t>ictwo w konferencjach , kursach</w:t>
      </w:r>
      <w:r w:rsidRPr="0047095C">
        <w:rPr>
          <w:rFonts w:ascii="Times New Roman" w:hAnsi="Times New Roman" w:cs="Times New Roman"/>
          <w:sz w:val="19"/>
          <w:szCs w:val="19"/>
        </w:rPr>
        <w:t>.</w:t>
      </w:r>
    </w:p>
    <w:p w:rsidR="002135BD" w:rsidRPr="0047095C" w:rsidRDefault="00CB2442"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M</w:t>
      </w:r>
      <w:r w:rsidR="002135BD" w:rsidRPr="0047095C">
        <w:rPr>
          <w:rFonts w:ascii="Times New Roman" w:hAnsi="Times New Roman" w:cs="Times New Roman"/>
          <w:sz w:val="19"/>
          <w:szCs w:val="19"/>
        </w:rPr>
        <w:t>ożliwość uczestni</w:t>
      </w:r>
      <w:r w:rsidRPr="0047095C">
        <w:rPr>
          <w:rFonts w:ascii="Times New Roman" w:hAnsi="Times New Roman" w:cs="Times New Roman"/>
          <w:sz w:val="19"/>
          <w:szCs w:val="19"/>
        </w:rPr>
        <w:t>ctwa w kursach dokształcających.</w:t>
      </w:r>
    </w:p>
    <w:p w:rsidR="002135BD" w:rsidRPr="0047095C" w:rsidRDefault="002135BD" w:rsidP="00B16676">
      <w:pPr>
        <w:pStyle w:val="Akapitzlist"/>
        <w:numPr>
          <w:ilvl w:val="0"/>
          <w:numId w:val="26"/>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Organizacja kursów specjalistycznych i dokształcających</w:t>
      </w:r>
      <w:r w:rsidR="00CB2442" w:rsidRPr="0047095C">
        <w:rPr>
          <w:rFonts w:ascii="Times New Roman" w:hAnsi="Times New Roman" w:cs="Times New Roman"/>
          <w:sz w:val="19"/>
          <w:szCs w:val="19"/>
        </w:rPr>
        <w:t>.</w:t>
      </w:r>
    </w:p>
    <w:p w:rsidR="002135BD" w:rsidRPr="0047095C" w:rsidRDefault="002135BD" w:rsidP="00785367">
      <w:pPr>
        <w:spacing w:line="240" w:lineRule="auto"/>
        <w:jc w:val="both"/>
        <w:rPr>
          <w:rFonts w:ascii="Times New Roman" w:hAnsi="Times New Roman" w:cs="Times New Roman"/>
          <w:b/>
          <w:sz w:val="19"/>
          <w:szCs w:val="19"/>
        </w:rPr>
      </w:pPr>
      <w:r w:rsidRPr="0047095C">
        <w:rPr>
          <w:rFonts w:ascii="Times New Roman" w:hAnsi="Times New Roman" w:cs="Times New Roman"/>
          <w:b/>
          <w:sz w:val="19"/>
          <w:szCs w:val="19"/>
        </w:rPr>
        <w:t>Instytut Stosunków Międzynarodowych</w:t>
      </w:r>
    </w:p>
    <w:p w:rsidR="002135BD" w:rsidRPr="0047095C" w:rsidRDefault="00CB2442" w:rsidP="00B16676">
      <w:pPr>
        <w:pStyle w:val="Akapitzlist"/>
        <w:numPr>
          <w:ilvl w:val="0"/>
          <w:numId w:val="27"/>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S</w:t>
      </w:r>
      <w:r w:rsidR="002135BD" w:rsidRPr="0047095C">
        <w:rPr>
          <w:rFonts w:ascii="Times New Roman" w:hAnsi="Times New Roman" w:cs="Times New Roman"/>
          <w:sz w:val="19"/>
          <w:szCs w:val="19"/>
        </w:rPr>
        <w:t>zkolenie w instytucie dotyczące metod dydaktycznych</w:t>
      </w:r>
      <w:r w:rsidRPr="0047095C">
        <w:rPr>
          <w:rFonts w:ascii="Times New Roman" w:hAnsi="Times New Roman" w:cs="Times New Roman"/>
          <w:sz w:val="19"/>
          <w:szCs w:val="19"/>
        </w:rPr>
        <w:t>.</w:t>
      </w:r>
    </w:p>
    <w:p w:rsidR="002135BD" w:rsidRPr="0047095C" w:rsidRDefault="00CB2442" w:rsidP="00B16676">
      <w:pPr>
        <w:pStyle w:val="Akapitzlist"/>
        <w:numPr>
          <w:ilvl w:val="0"/>
          <w:numId w:val="27"/>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S</w:t>
      </w:r>
      <w:r w:rsidR="002135BD" w:rsidRPr="0047095C">
        <w:rPr>
          <w:rFonts w:ascii="Times New Roman" w:hAnsi="Times New Roman" w:cs="Times New Roman"/>
          <w:sz w:val="19"/>
          <w:szCs w:val="19"/>
        </w:rPr>
        <w:t>zkolenie z zakresu e-learningu</w:t>
      </w:r>
      <w:r w:rsidRPr="0047095C">
        <w:rPr>
          <w:rFonts w:ascii="Times New Roman" w:hAnsi="Times New Roman" w:cs="Times New Roman"/>
          <w:sz w:val="19"/>
          <w:szCs w:val="19"/>
        </w:rPr>
        <w:t>.</w:t>
      </w:r>
    </w:p>
    <w:p w:rsidR="002135BD" w:rsidRPr="0047095C" w:rsidRDefault="00CB2442" w:rsidP="00B16676">
      <w:pPr>
        <w:pStyle w:val="Akapitzlist"/>
        <w:numPr>
          <w:ilvl w:val="0"/>
          <w:numId w:val="27"/>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w:t>
      </w:r>
      <w:r w:rsidR="002135BD" w:rsidRPr="0047095C">
        <w:rPr>
          <w:rFonts w:ascii="Times New Roman" w:hAnsi="Times New Roman" w:cs="Times New Roman"/>
          <w:sz w:val="19"/>
          <w:szCs w:val="19"/>
        </w:rPr>
        <w:t>oprzez prowadzenie zajęć ze studentami</w:t>
      </w:r>
      <w:r w:rsidRPr="0047095C">
        <w:rPr>
          <w:rFonts w:ascii="Times New Roman" w:hAnsi="Times New Roman" w:cs="Times New Roman"/>
          <w:sz w:val="19"/>
          <w:szCs w:val="19"/>
        </w:rPr>
        <w:t>.</w:t>
      </w:r>
    </w:p>
    <w:p w:rsidR="002135BD" w:rsidRPr="0047095C" w:rsidRDefault="00CB2442" w:rsidP="00B16676">
      <w:pPr>
        <w:pStyle w:val="Akapitzlist"/>
        <w:numPr>
          <w:ilvl w:val="0"/>
          <w:numId w:val="27"/>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S</w:t>
      </w:r>
      <w:r w:rsidR="002135BD" w:rsidRPr="0047095C">
        <w:rPr>
          <w:rFonts w:ascii="Times New Roman" w:hAnsi="Times New Roman" w:cs="Times New Roman"/>
          <w:sz w:val="19"/>
          <w:szCs w:val="19"/>
        </w:rPr>
        <w:t>zkolenia</w:t>
      </w:r>
      <w:r w:rsidRPr="0047095C">
        <w:rPr>
          <w:rFonts w:ascii="Times New Roman" w:hAnsi="Times New Roman" w:cs="Times New Roman"/>
          <w:sz w:val="19"/>
          <w:szCs w:val="19"/>
        </w:rPr>
        <w:t>.</w:t>
      </w:r>
    </w:p>
    <w:p w:rsidR="002135BD" w:rsidRPr="0047095C" w:rsidRDefault="002135BD" w:rsidP="00785367">
      <w:pPr>
        <w:spacing w:line="240" w:lineRule="auto"/>
        <w:jc w:val="both"/>
        <w:rPr>
          <w:rFonts w:ascii="Times New Roman" w:hAnsi="Times New Roman" w:cs="Times New Roman"/>
          <w:b/>
          <w:sz w:val="19"/>
          <w:szCs w:val="19"/>
        </w:rPr>
      </w:pPr>
      <w:r w:rsidRPr="0047095C">
        <w:rPr>
          <w:rFonts w:ascii="Times New Roman" w:hAnsi="Times New Roman" w:cs="Times New Roman"/>
          <w:b/>
          <w:sz w:val="19"/>
          <w:szCs w:val="19"/>
        </w:rPr>
        <w:t>Studium Języków Obcych</w:t>
      </w:r>
    </w:p>
    <w:p w:rsidR="002135BD" w:rsidRPr="0047095C" w:rsidRDefault="00CB2442" w:rsidP="00B16676">
      <w:pPr>
        <w:pStyle w:val="Akapitzlist"/>
        <w:numPr>
          <w:ilvl w:val="0"/>
          <w:numId w:val="28"/>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P</w:t>
      </w:r>
      <w:r w:rsidR="002135BD" w:rsidRPr="0047095C">
        <w:rPr>
          <w:rFonts w:ascii="Times New Roman" w:hAnsi="Times New Roman" w:cs="Times New Roman"/>
          <w:sz w:val="19"/>
          <w:szCs w:val="19"/>
        </w:rPr>
        <w:t>oprzez organizowanie szkoleń, spotkań z przedstawicielami wydawnictw</w:t>
      </w:r>
      <w:r w:rsidRPr="0047095C">
        <w:rPr>
          <w:rFonts w:ascii="Times New Roman" w:hAnsi="Times New Roman" w:cs="Times New Roman"/>
          <w:sz w:val="19"/>
          <w:szCs w:val="19"/>
        </w:rPr>
        <w:t>.</w:t>
      </w:r>
    </w:p>
    <w:p w:rsidR="002135BD" w:rsidRPr="0047095C" w:rsidRDefault="00CB2442" w:rsidP="00B16676">
      <w:pPr>
        <w:pStyle w:val="Akapitzlist"/>
        <w:numPr>
          <w:ilvl w:val="0"/>
          <w:numId w:val="28"/>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U</w:t>
      </w:r>
      <w:r w:rsidR="002135BD" w:rsidRPr="0047095C">
        <w:rPr>
          <w:rFonts w:ascii="Times New Roman" w:hAnsi="Times New Roman" w:cs="Times New Roman"/>
          <w:sz w:val="19"/>
          <w:szCs w:val="19"/>
        </w:rPr>
        <w:t>dział w szkoleniach zawodowych</w:t>
      </w:r>
      <w:r w:rsidRPr="0047095C">
        <w:rPr>
          <w:rFonts w:ascii="Times New Roman" w:hAnsi="Times New Roman" w:cs="Times New Roman"/>
          <w:sz w:val="19"/>
          <w:szCs w:val="19"/>
        </w:rPr>
        <w:t>.</w:t>
      </w:r>
    </w:p>
    <w:p w:rsidR="00A3715C" w:rsidRPr="0008612F" w:rsidRDefault="00CB2442" w:rsidP="0008612F">
      <w:pPr>
        <w:pStyle w:val="Akapitzlist"/>
        <w:numPr>
          <w:ilvl w:val="0"/>
          <w:numId w:val="28"/>
        </w:numPr>
        <w:spacing w:line="240" w:lineRule="auto"/>
        <w:jc w:val="both"/>
        <w:rPr>
          <w:rFonts w:ascii="Times New Roman" w:hAnsi="Times New Roman" w:cs="Times New Roman"/>
          <w:sz w:val="19"/>
          <w:szCs w:val="19"/>
        </w:rPr>
      </w:pPr>
      <w:r w:rsidRPr="0047095C">
        <w:rPr>
          <w:rFonts w:ascii="Times New Roman" w:hAnsi="Times New Roman" w:cs="Times New Roman"/>
          <w:sz w:val="19"/>
          <w:szCs w:val="19"/>
        </w:rPr>
        <w:t>D</w:t>
      </w:r>
      <w:r w:rsidR="002135BD" w:rsidRPr="0047095C">
        <w:rPr>
          <w:rFonts w:ascii="Times New Roman" w:hAnsi="Times New Roman" w:cs="Times New Roman"/>
          <w:sz w:val="19"/>
          <w:szCs w:val="19"/>
        </w:rPr>
        <w:t>ostęp do szkoleń, udział w konferencjach</w:t>
      </w:r>
      <w:r w:rsidRPr="0047095C">
        <w:rPr>
          <w:rFonts w:ascii="Times New Roman" w:hAnsi="Times New Roman" w:cs="Times New Roman"/>
          <w:sz w:val="19"/>
          <w:szCs w:val="19"/>
        </w:rPr>
        <w:t>.</w:t>
      </w:r>
    </w:p>
    <w:sectPr w:rsidR="00A3715C" w:rsidRPr="0008612F" w:rsidSect="004B43AF">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491" w:rsidRDefault="000C4491" w:rsidP="00A1328B">
      <w:pPr>
        <w:spacing w:after="0" w:line="240" w:lineRule="auto"/>
      </w:pPr>
      <w:r>
        <w:separator/>
      </w:r>
    </w:p>
  </w:endnote>
  <w:endnote w:type="continuationSeparator" w:id="0">
    <w:p w:rsidR="000C4491" w:rsidRDefault="000C4491" w:rsidP="00A13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rPr>
      <w:id w:val="5314219"/>
      <w:docPartObj>
        <w:docPartGallery w:val="Page Numbers (Bottom of Page)"/>
        <w:docPartUnique/>
      </w:docPartObj>
    </w:sdtPr>
    <w:sdtContent>
      <w:sdt>
        <w:sdtPr>
          <w:rPr>
            <w:rFonts w:ascii="Times New Roman" w:hAnsi="Times New Roman" w:cs="Times New Roman"/>
            <w:sz w:val="16"/>
          </w:rPr>
          <w:id w:val="810570653"/>
          <w:docPartObj>
            <w:docPartGallery w:val="Page Numbers (Top of Page)"/>
            <w:docPartUnique/>
          </w:docPartObj>
        </w:sdtPr>
        <w:sdtContent>
          <w:p w:rsidR="003B0F27" w:rsidRPr="006E5361" w:rsidRDefault="003B0F27">
            <w:pPr>
              <w:pStyle w:val="Stopka"/>
              <w:jc w:val="right"/>
              <w:rPr>
                <w:rFonts w:ascii="Times New Roman" w:hAnsi="Times New Roman" w:cs="Times New Roman"/>
                <w:sz w:val="16"/>
              </w:rPr>
            </w:pPr>
            <w:r w:rsidRPr="006E5361">
              <w:rPr>
                <w:rFonts w:ascii="Times New Roman" w:hAnsi="Times New Roman" w:cs="Times New Roman"/>
                <w:sz w:val="16"/>
                <w:szCs w:val="18"/>
              </w:rPr>
              <w:t xml:space="preserve">Strona </w:t>
            </w:r>
            <w:r w:rsidRPr="006E5361">
              <w:rPr>
                <w:rFonts w:ascii="Times New Roman" w:hAnsi="Times New Roman" w:cs="Times New Roman"/>
                <w:sz w:val="16"/>
                <w:szCs w:val="18"/>
              </w:rPr>
              <w:fldChar w:fldCharType="begin"/>
            </w:r>
            <w:r w:rsidRPr="006E5361">
              <w:rPr>
                <w:rFonts w:ascii="Times New Roman" w:hAnsi="Times New Roman" w:cs="Times New Roman"/>
                <w:sz w:val="16"/>
                <w:szCs w:val="18"/>
              </w:rPr>
              <w:instrText>PAGE</w:instrText>
            </w:r>
            <w:r w:rsidRPr="006E5361">
              <w:rPr>
                <w:rFonts w:ascii="Times New Roman" w:hAnsi="Times New Roman" w:cs="Times New Roman"/>
                <w:sz w:val="16"/>
                <w:szCs w:val="18"/>
              </w:rPr>
              <w:fldChar w:fldCharType="separate"/>
            </w:r>
            <w:r w:rsidR="00765F02">
              <w:rPr>
                <w:rFonts w:ascii="Times New Roman" w:hAnsi="Times New Roman" w:cs="Times New Roman"/>
                <w:noProof/>
                <w:sz w:val="16"/>
                <w:szCs w:val="18"/>
              </w:rPr>
              <w:t>15</w:t>
            </w:r>
            <w:r w:rsidRPr="006E5361">
              <w:rPr>
                <w:rFonts w:ascii="Times New Roman" w:hAnsi="Times New Roman" w:cs="Times New Roman"/>
                <w:sz w:val="16"/>
                <w:szCs w:val="18"/>
              </w:rPr>
              <w:fldChar w:fldCharType="end"/>
            </w:r>
            <w:r w:rsidRPr="006E5361">
              <w:rPr>
                <w:rFonts w:ascii="Times New Roman" w:hAnsi="Times New Roman" w:cs="Times New Roman"/>
                <w:sz w:val="16"/>
                <w:szCs w:val="18"/>
              </w:rPr>
              <w:t xml:space="preserve"> z </w:t>
            </w:r>
            <w:r w:rsidRPr="006E5361">
              <w:rPr>
                <w:rFonts w:ascii="Times New Roman" w:hAnsi="Times New Roman" w:cs="Times New Roman"/>
                <w:sz w:val="16"/>
                <w:szCs w:val="18"/>
              </w:rPr>
              <w:fldChar w:fldCharType="begin"/>
            </w:r>
            <w:r w:rsidRPr="006E5361">
              <w:rPr>
                <w:rFonts w:ascii="Times New Roman" w:hAnsi="Times New Roman" w:cs="Times New Roman"/>
                <w:sz w:val="16"/>
                <w:szCs w:val="18"/>
              </w:rPr>
              <w:instrText>NUMPAGES</w:instrText>
            </w:r>
            <w:r w:rsidRPr="006E5361">
              <w:rPr>
                <w:rFonts w:ascii="Times New Roman" w:hAnsi="Times New Roman" w:cs="Times New Roman"/>
                <w:sz w:val="16"/>
                <w:szCs w:val="18"/>
              </w:rPr>
              <w:fldChar w:fldCharType="separate"/>
            </w:r>
            <w:r w:rsidR="00765F02">
              <w:rPr>
                <w:rFonts w:ascii="Times New Roman" w:hAnsi="Times New Roman" w:cs="Times New Roman"/>
                <w:noProof/>
                <w:sz w:val="16"/>
                <w:szCs w:val="18"/>
              </w:rPr>
              <w:t>15</w:t>
            </w:r>
            <w:r w:rsidRPr="006E5361">
              <w:rPr>
                <w:rFonts w:ascii="Times New Roman" w:hAnsi="Times New Roman" w:cs="Times New Roman"/>
                <w:sz w:val="16"/>
                <w:szCs w:val="18"/>
              </w:rPr>
              <w:fldChar w:fldCharType="end"/>
            </w:r>
          </w:p>
        </w:sdtContent>
      </w:sdt>
    </w:sdtContent>
  </w:sdt>
  <w:p w:rsidR="003B0F27" w:rsidRDefault="003B0F2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491" w:rsidRDefault="000C4491" w:rsidP="00A1328B">
      <w:pPr>
        <w:spacing w:after="0" w:line="240" w:lineRule="auto"/>
      </w:pPr>
      <w:r>
        <w:separator/>
      </w:r>
    </w:p>
  </w:footnote>
  <w:footnote w:type="continuationSeparator" w:id="0">
    <w:p w:rsidR="000C4491" w:rsidRDefault="000C4491" w:rsidP="00A132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77B"/>
    <w:multiLevelType w:val="hybridMultilevel"/>
    <w:tmpl w:val="55565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DB1D15"/>
    <w:multiLevelType w:val="hybridMultilevel"/>
    <w:tmpl w:val="D75EC690"/>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876A50"/>
    <w:multiLevelType w:val="hybridMultilevel"/>
    <w:tmpl w:val="B3649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1F34EB"/>
    <w:multiLevelType w:val="hybridMultilevel"/>
    <w:tmpl w:val="C8FC1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57415E"/>
    <w:multiLevelType w:val="hybridMultilevel"/>
    <w:tmpl w:val="CCD232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EC07DB1"/>
    <w:multiLevelType w:val="hybridMultilevel"/>
    <w:tmpl w:val="987C6C10"/>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7D19F6"/>
    <w:multiLevelType w:val="hybridMultilevel"/>
    <w:tmpl w:val="48DC8D36"/>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F32F6A"/>
    <w:multiLevelType w:val="hybridMultilevel"/>
    <w:tmpl w:val="FDC8AD1E"/>
    <w:lvl w:ilvl="0" w:tplc="13B6710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A2A69BF"/>
    <w:multiLevelType w:val="hybridMultilevel"/>
    <w:tmpl w:val="6F160030"/>
    <w:lvl w:ilvl="0" w:tplc="8384E32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D631B12"/>
    <w:multiLevelType w:val="hybridMultilevel"/>
    <w:tmpl w:val="533CA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F42E69"/>
    <w:multiLevelType w:val="hybridMultilevel"/>
    <w:tmpl w:val="60B2FD58"/>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1E92B88"/>
    <w:multiLevelType w:val="hybridMultilevel"/>
    <w:tmpl w:val="9B9E8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31751B0"/>
    <w:multiLevelType w:val="hybridMultilevel"/>
    <w:tmpl w:val="21EEFB1A"/>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862039B"/>
    <w:multiLevelType w:val="hybridMultilevel"/>
    <w:tmpl w:val="25A211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0A86094"/>
    <w:multiLevelType w:val="hybridMultilevel"/>
    <w:tmpl w:val="41748690"/>
    <w:lvl w:ilvl="0" w:tplc="0812EAC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36BC1638"/>
    <w:multiLevelType w:val="hybridMultilevel"/>
    <w:tmpl w:val="3E0E2F1E"/>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FE6EF0"/>
    <w:multiLevelType w:val="hybridMultilevel"/>
    <w:tmpl w:val="F6409BAE"/>
    <w:lvl w:ilvl="0" w:tplc="13B6710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7305994"/>
    <w:multiLevelType w:val="hybridMultilevel"/>
    <w:tmpl w:val="13D052E2"/>
    <w:lvl w:ilvl="0" w:tplc="0812EAC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nsid w:val="3C6A6EE6"/>
    <w:multiLevelType w:val="hybridMultilevel"/>
    <w:tmpl w:val="8DAEDA6C"/>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DC43FB6"/>
    <w:multiLevelType w:val="hybridMultilevel"/>
    <w:tmpl w:val="F4A4BE44"/>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0EA22E2"/>
    <w:multiLevelType w:val="hybridMultilevel"/>
    <w:tmpl w:val="F910999A"/>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5AE54F3"/>
    <w:multiLevelType w:val="hybridMultilevel"/>
    <w:tmpl w:val="67D823AA"/>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5E7784C"/>
    <w:multiLevelType w:val="hybridMultilevel"/>
    <w:tmpl w:val="97E81B3E"/>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ECC25D2"/>
    <w:multiLevelType w:val="hybridMultilevel"/>
    <w:tmpl w:val="5EBA5BF2"/>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1D76830"/>
    <w:multiLevelType w:val="hybridMultilevel"/>
    <w:tmpl w:val="8C9252D6"/>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48B1DD2"/>
    <w:multiLevelType w:val="hybridMultilevel"/>
    <w:tmpl w:val="808263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4C42136"/>
    <w:multiLevelType w:val="hybridMultilevel"/>
    <w:tmpl w:val="B8D2E98E"/>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5463866"/>
    <w:multiLevelType w:val="hybridMultilevel"/>
    <w:tmpl w:val="A460677E"/>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8713E08"/>
    <w:multiLevelType w:val="hybridMultilevel"/>
    <w:tmpl w:val="0DF6D3EA"/>
    <w:lvl w:ilvl="0" w:tplc="13B6710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5BB44F40"/>
    <w:multiLevelType w:val="hybridMultilevel"/>
    <w:tmpl w:val="14D0C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D096964"/>
    <w:multiLevelType w:val="hybridMultilevel"/>
    <w:tmpl w:val="BEB6EBE0"/>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E30059"/>
    <w:multiLevelType w:val="hybridMultilevel"/>
    <w:tmpl w:val="E5603364"/>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78A6541"/>
    <w:multiLevelType w:val="hybridMultilevel"/>
    <w:tmpl w:val="76C49D52"/>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33">
    <w:nsid w:val="679C1E82"/>
    <w:multiLevelType w:val="hybridMultilevel"/>
    <w:tmpl w:val="3250837A"/>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838005F"/>
    <w:multiLevelType w:val="hybridMultilevel"/>
    <w:tmpl w:val="D054C5F4"/>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AC12D78"/>
    <w:multiLevelType w:val="hybridMultilevel"/>
    <w:tmpl w:val="1FA0A5D4"/>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AE65559"/>
    <w:multiLevelType w:val="hybridMultilevel"/>
    <w:tmpl w:val="F97A4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C000B37"/>
    <w:multiLevelType w:val="hybridMultilevel"/>
    <w:tmpl w:val="D0B2E10A"/>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CF6713D"/>
    <w:multiLevelType w:val="hybridMultilevel"/>
    <w:tmpl w:val="E834D4B6"/>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671DE7"/>
    <w:multiLevelType w:val="hybridMultilevel"/>
    <w:tmpl w:val="29343CD4"/>
    <w:lvl w:ilvl="0" w:tplc="07E652F0">
      <w:start w:val="1"/>
      <w:numFmt w:val="upperRoman"/>
      <w:lvlText w:val="%1."/>
      <w:lvlJc w:val="right"/>
      <w:pPr>
        <w:ind w:left="720" w:hanging="360"/>
      </w:pPr>
      <w:rPr>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DC3CBA"/>
    <w:multiLevelType w:val="hybridMultilevel"/>
    <w:tmpl w:val="1FE2A262"/>
    <w:lvl w:ilvl="0" w:tplc="13B6710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748974C3"/>
    <w:multiLevelType w:val="hybridMultilevel"/>
    <w:tmpl w:val="4734E624"/>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6CE0037"/>
    <w:multiLevelType w:val="hybridMultilevel"/>
    <w:tmpl w:val="CE067366"/>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93E06B3"/>
    <w:multiLevelType w:val="hybridMultilevel"/>
    <w:tmpl w:val="C84EE5D8"/>
    <w:lvl w:ilvl="0" w:tplc="13B6710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7CD72A7F"/>
    <w:multiLevelType w:val="hybridMultilevel"/>
    <w:tmpl w:val="68669A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BC40A6"/>
    <w:multiLevelType w:val="hybridMultilevel"/>
    <w:tmpl w:val="D6AAE752"/>
    <w:lvl w:ilvl="0" w:tplc="0812E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45"/>
  </w:num>
  <w:num w:numId="3">
    <w:abstractNumId w:val="21"/>
  </w:num>
  <w:num w:numId="4">
    <w:abstractNumId w:val="23"/>
  </w:num>
  <w:num w:numId="5">
    <w:abstractNumId w:val="18"/>
  </w:num>
  <w:num w:numId="6">
    <w:abstractNumId w:val="12"/>
  </w:num>
  <w:num w:numId="7">
    <w:abstractNumId w:val="41"/>
  </w:num>
  <w:num w:numId="8">
    <w:abstractNumId w:val="35"/>
  </w:num>
  <w:num w:numId="9">
    <w:abstractNumId w:val="26"/>
  </w:num>
  <w:num w:numId="10">
    <w:abstractNumId w:val="10"/>
  </w:num>
  <w:num w:numId="11">
    <w:abstractNumId w:val="30"/>
  </w:num>
  <w:num w:numId="12">
    <w:abstractNumId w:val="42"/>
  </w:num>
  <w:num w:numId="13">
    <w:abstractNumId w:val="24"/>
  </w:num>
  <w:num w:numId="14">
    <w:abstractNumId w:val="6"/>
  </w:num>
  <w:num w:numId="15">
    <w:abstractNumId w:val="34"/>
  </w:num>
  <w:num w:numId="16">
    <w:abstractNumId w:val="20"/>
  </w:num>
  <w:num w:numId="17">
    <w:abstractNumId w:val="14"/>
  </w:num>
  <w:num w:numId="18">
    <w:abstractNumId w:val="19"/>
  </w:num>
  <w:num w:numId="19">
    <w:abstractNumId w:val="38"/>
  </w:num>
  <w:num w:numId="20">
    <w:abstractNumId w:val="1"/>
  </w:num>
  <w:num w:numId="21">
    <w:abstractNumId w:val="37"/>
  </w:num>
  <w:num w:numId="22">
    <w:abstractNumId w:val="33"/>
  </w:num>
  <w:num w:numId="23">
    <w:abstractNumId w:val="17"/>
  </w:num>
  <w:num w:numId="24">
    <w:abstractNumId w:val="22"/>
  </w:num>
  <w:num w:numId="25">
    <w:abstractNumId w:val="5"/>
  </w:num>
  <w:num w:numId="26">
    <w:abstractNumId w:val="27"/>
  </w:num>
  <w:num w:numId="27">
    <w:abstractNumId w:val="31"/>
  </w:num>
  <w:num w:numId="28">
    <w:abstractNumId w:val="15"/>
  </w:num>
  <w:num w:numId="29">
    <w:abstractNumId w:val="9"/>
  </w:num>
  <w:num w:numId="30">
    <w:abstractNumId w:val="2"/>
  </w:num>
  <w:num w:numId="31">
    <w:abstractNumId w:val="8"/>
  </w:num>
  <w:num w:numId="32">
    <w:abstractNumId w:val="29"/>
  </w:num>
  <w:num w:numId="33">
    <w:abstractNumId w:val="32"/>
  </w:num>
  <w:num w:numId="34">
    <w:abstractNumId w:val="11"/>
  </w:num>
  <w:num w:numId="35">
    <w:abstractNumId w:val="0"/>
  </w:num>
  <w:num w:numId="36">
    <w:abstractNumId w:val="3"/>
  </w:num>
  <w:num w:numId="37">
    <w:abstractNumId w:val="36"/>
  </w:num>
  <w:num w:numId="38">
    <w:abstractNumId w:val="39"/>
  </w:num>
  <w:num w:numId="39">
    <w:abstractNumId w:val="25"/>
  </w:num>
  <w:num w:numId="40">
    <w:abstractNumId w:val="4"/>
  </w:num>
  <w:num w:numId="41">
    <w:abstractNumId w:val="13"/>
  </w:num>
  <w:num w:numId="42">
    <w:abstractNumId w:val="7"/>
  </w:num>
  <w:num w:numId="43">
    <w:abstractNumId w:val="43"/>
  </w:num>
  <w:num w:numId="44">
    <w:abstractNumId w:val="16"/>
  </w:num>
  <w:num w:numId="45">
    <w:abstractNumId w:val="40"/>
  </w:num>
  <w:num w:numId="46">
    <w:abstractNumId w:val="2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57"/>
  <w:hyphenationZone w:val="425"/>
  <w:characterSpacingControl w:val="doNotCompress"/>
  <w:footnotePr>
    <w:footnote w:id="-1"/>
    <w:footnote w:id="0"/>
  </w:footnotePr>
  <w:endnotePr>
    <w:endnote w:id="-1"/>
    <w:endnote w:id="0"/>
  </w:endnotePr>
  <w:compat/>
  <w:rsids>
    <w:rsidRoot w:val="00704800"/>
    <w:rsid w:val="00044274"/>
    <w:rsid w:val="000557B4"/>
    <w:rsid w:val="00056177"/>
    <w:rsid w:val="0008430F"/>
    <w:rsid w:val="0008612F"/>
    <w:rsid w:val="000B6A4C"/>
    <w:rsid w:val="000C4491"/>
    <w:rsid w:val="000D1748"/>
    <w:rsid w:val="000F128E"/>
    <w:rsid w:val="001118FD"/>
    <w:rsid w:val="001173F5"/>
    <w:rsid w:val="001336A8"/>
    <w:rsid w:val="00147993"/>
    <w:rsid w:val="00162B61"/>
    <w:rsid w:val="001B7A30"/>
    <w:rsid w:val="00205D0C"/>
    <w:rsid w:val="002135BD"/>
    <w:rsid w:val="002965EC"/>
    <w:rsid w:val="002C0F05"/>
    <w:rsid w:val="0033275D"/>
    <w:rsid w:val="00354796"/>
    <w:rsid w:val="00356C0F"/>
    <w:rsid w:val="00371083"/>
    <w:rsid w:val="00373CF8"/>
    <w:rsid w:val="00393B4E"/>
    <w:rsid w:val="003B0875"/>
    <w:rsid w:val="003B0F27"/>
    <w:rsid w:val="003B2259"/>
    <w:rsid w:val="003D58FE"/>
    <w:rsid w:val="00402B5A"/>
    <w:rsid w:val="00421DE7"/>
    <w:rsid w:val="00441D98"/>
    <w:rsid w:val="00464967"/>
    <w:rsid w:val="004666E5"/>
    <w:rsid w:val="0047095C"/>
    <w:rsid w:val="004758B5"/>
    <w:rsid w:val="004836E3"/>
    <w:rsid w:val="00497B9C"/>
    <w:rsid w:val="004A0AB2"/>
    <w:rsid w:val="004B43AF"/>
    <w:rsid w:val="00520E0C"/>
    <w:rsid w:val="00524C26"/>
    <w:rsid w:val="00590FBC"/>
    <w:rsid w:val="005D79B8"/>
    <w:rsid w:val="00621D7E"/>
    <w:rsid w:val="0067102E"/>
    <w:rsid w:val="00682784"/>
    <w:rsid w:val="006863AE"/>
    <w:rsid w:val="006A53A1"/>
    <w:rsid w:val="006B0A9B"/>
    <w:rsid w:val="006D3DBA"/>
    <w:rsid w:val="006E5361"/>
    <w:rsid w:val="00704800"/>
    <w:rsid w:val="007203EF"/>
    <w:rsid w:val="00727182"/>
    <w:rsid w:val="007319FA"/>
    <w:rsid w:val="00744F4D"/>
    <w:rsid w:val="00765F02"/>
    <w:rsid w:val="00785367"/>
    <w:rsid w:val="007A579D"/>
    <w:rsid w:val="007E216C"/>
    <w:rsid w:val="007F035B"/>
    <w:rsid w:val="007F052A"/>
    <w:rsid w:val="008618C7"/>
    <w:rsid w:val="0088471E"/>
    <w:rsid w:val="008A5E7C"/>
    <w:rsid w:val="008E60C9"/>
    <w:rsid w:val="008E6AD8"/>
    <w:rsid w:val="009222D6"/>
    <w:rsid w:val="009578D6"/>
    <w:rsid w:val="00960B08"/>
    <w:rsid w:val="00970BE7"/>
    <w:rsid w:val="00980409"/>
    <w:rsid w:val="00991C68"/>
    <w:rsid w:val="009B356D"/>
    <w:rsid w:val="009D0337"/>
    <w:rsid w:val="009E4EB1"/>
    <w:rsid w:val="00A1328B"/>
    <w:rsid w:val="00A24FCC"/>
    <w:rsid w:val="00A26353"/>
    <w:rsid w:val="00A3715C"/>
    <w:rsid w:val="00A43A38"/>
    <w:rsid w:val="00A506E1"/>
    <w:rsid w:val="00A51955"/>
    <w:rsid w:val="00A66D8C"/>
    <w:rsid w:val="00A70626"/>
    <w:rsid w:val="00AA6285"/>
    <w:rsid w:val="00B05052"/>
    <w:rsid w:val="00B0535F"/>
    <w:rsid w:val="00B13774"/>
    <w:rsid w:val="00B16676"/>
    <w:rsid w:val="00B30BB6"/>
    <w:rsid w:val="00B36F68"/>
    <w:rsid w:val="00B6309B"/>
    <w:rsid w:val="00B72FA2"/>
    <w:rsid w:val="00B8620B"/>
    <w:rsid w:val="00B96444"/>
    <w:rsid w:val="00BA672C"/>
    <w:rsid w:val="00BB0AC4"/>
    <w:rsid w:val="00BD73BB"/>
    <w:rsid w:val="00BE19CF"/>
    <w:rsid w:val="00C23F99"/>
    <w:rsid w:val="00C312E4"/>
    <w:rsid w:val="00C874FD"/>
    <w:rsid w:val="00C9609D"/>
    <w:rsid w:val="00CA477B"/>
    <w:rsid w:val="00CB2442"/>
    <w:rsid w:val="00CB4EBD"/>
    <w:rsid w:val="00CD40CF"/>
    <w:rsid w:val="00CD75AE"/>
    <w:rsid w:val="00CF2EFB"/>
    <w:rsid w:val="00D17EE4"/>
    <w:rsid w:val="00D249EC"/>
    <w:rsid w:val="00D41172"/>
    <w:rsid w:val="00D539B9"/>
    <w:rsid w:val="00D56517"/>
    <w:rsid w:val="00D6689C"/>
    <w:rsid w:val="00DB618E"/>
    <w:rsid w:val="00DE6584"/>
    <w:rsid w:val="00DF146D"/>
    <w:rsid w:val="00E0273B"/>
    <w:rsid w:val="00E07DDA"/>
    <w:rsid w:val="00E16934"/>
    <w:rsid w:val="00E16A3B"/>
    <w:rsid w:val="00E244E4"/>
    <w:rsid w:val="00E25B3C"/>
    <w:rsid w:val="00E631FC"/>
    <w:rsid w:val="00E710C8"/>
    <w:rsid w:val="00EA1C1D"/>
    <w:rsid w:val="00EB04BA"/>
    <w:rsid w:val="00EB3DDF"/>
    <w:rsid w:val="00EE1368"/>
    <w:rsid w:val="00EF06DA"/>
    <w:rsid w:val="00EF4B7F"/>
    <w:rsid w:val="00F35167"/>
    <w:rsid w:val="00F411E3"/>
    <w:rsid w:val="00F5258E"/>
    <w:rsid w:val="00F65DAE"/>
    <w:rsid w:val="00F720AC"/>
    <w:rsid w:val="00FA6089"/>
    <w:rsid w:val="00FF2D04"/>
    <w:rsid w:val="00FF48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480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4800"/>
    <w:pPr>
      <w:ind w:left="720"/>
      <w:contextualSpacing/>
    </w:pPr>
  </w:style>
  <w:style w:type="paragraph" w:styleId="Tekstdymka">
    <w:name w:val="Balloon Text"/>
    <w:basedOn w:val="Normalny"/>
    <w:link w:val="TekstdymkaZnak"/>
    <w:uiPriority w:val="99"/>
    <w:semiHidden/>
    <w:unhideWhenUsed/>
    <w:rsid w:val="007048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800"/>
    <w:rPr>
      <w:rFonts w:ascii="Tahoma" w:hAnsi="Tahoma" w:cs="Tahoma"/>
      <w:sz w:val="16"/>
      <w:szCs w:val="16"/>
    </w:rPr>
  </w:style>
  <w:style w:type="paragraph" w:styleId="Nagwek">
    <w:name w:val="header"/>
    <w:basedOn w:val="Normalny"/>
    <w:link w:val="NagwekZnak"/>
    <w:uiPriority w:val="99"/>
    <w:semiHidden/>
    <w:unhideWhenUsed/>
    <w:rsid w:val="00A1328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1328B"/>
  </w:style>
  <w:style w:type="paragraph" w:styleId="Stopka">
    <w:name w:val="footer"/>
    <w:basedOn w:val="Normalny"/>
    <w:link w:val="StopkaZnak"/>
    <w:uiPriority w:val="99"/>
    <w:unhideWhenUsed/>
    <w:rsid w:val="00A132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28B"/>
  </w:style>
  <w:style w:type="table" w:styleId="Tabela-Siatka">
    <w:name w:val="Table Grid"/>
    <w:basedOn w:val="Standardowy"/>
    <w:uiPriority w:val="59"/>
    <w:rsid w:val="00441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349920">
      <w:bodyDiv w:val="1"/>
      <w:marLeft w:val="0"/>
      <w:marRight w:val="0"/>
      <w:marTop w:val="0"/>
      <w:marBottom w:val="0"/>
      <w:divBdr>
        <w:top w:val="none" w:sz="0" w:space="0" w:color="auto"/>
        <w:left w:val="none" w:sz="0" w:space="0" w:color="auto"/>
        <w:bottom w:val="none" w:sz="0" w:space="0" w:color="auto"/>
        <w:right w:val="none" w:sz="0" w:space="0" w:color="auto"/>
      </w:divBdr>
    </w:div>
    <w:div w:id="181364308">
      <w:bodyDiv w:val="1"/>
      <w:marLeft w:val="0"/>
      <w:marRight w:val="0"/>
      <w:marTop w:val="0"/>
      <w:marBottom w:val="0"/>
      <w:divBdr>
        <w:top w:val="none" w:sz="0" w:space="0" w:color="auto"/>
        <w:left w:val="none" w:sz="0" w:space="0" w:color="auto"/>
        <w:bottom w:val="none" w:sz="0" w:space="0" w:color="auto"/>
        <w:right w:val="none" w:sz="0" w:space="0" w:color="auto"/>
      </w:divBdr>
    </w:div>
    <w:div w:id="199637006">
      <w:bodyDiv w:val="1"/>
      <w:marLeft w:val="0"/>
      <w:marRight w:val="0"/>
      <w:marTop w:val="0"/>
      <w:marBottom w:val="0"/>
      <w:divBdr>
        <w:top w:val="none" w:sz="0" w:space="0" w:color="auto"/>
        <w:left w:val="none" w:sz="0" w:space="0" w:color="auto"/>
        <w:bottom w:val="none" w:sz="0" w:space="0" w:color="auto"/>
        <w:right w:val="none" w:sz="0" w:space="0" w:color="auto"/>
      </w:divBdr>
    </w:div>
    <w:div w:id="207568813">
      <w:bodyDiv w:val="1"/>
      <w:marLeft w:val="0"/>
      <w:marRight w:val="0"/>
      <w:marTop w:val="0"/>
      <w:marBottom w:val="0"/>
      <w:divBdr>
        <w:top w:val="none" w:sz="0" w:space="0" w:color="auto"/>
        <w:left w:val="none" w:sz="0" w:space="0" w:color="auto"/>
        <w:bottom w:val="none" w:sz="0" w:space="0" w:color="auto"/>
        <w:right w:val="none" w:sz="0" w:space="0" w:color="auto"/>
      </w:divBdr>
    </w:div>
    <w:div w:id="339895531">
      <w:bodyDiv w:val="1"/>
      <w:marLeft w:val="0"/>
      <w:marRight w:val="0"/>
      <w:marTop w:val="0"/>
      <w:marBottom w:val="0"/>
      <w:divBdr>
        <w:top w:val="none" w:sz="0" w:space="0" w:color="auto"/>
        <w:left w:val="none" w:sz="0" w:space="0" w:color="auto"/>
        <w:bottom w:val="none" w:sz="0" w:space="0" w:color="auto"/>
        <w:right w:val="none" w:sz="0" w:space="0" w:color="auto"/>
      </w:divBdr>
    </w:div>
    <w:div w:id="412162867">
      <w:bodyDiv w:val="1"/>
      <w:marLeft w:val="0"/>
      <w:marRight w:val="0"/>
      <w:marTop w:val="0"/>
      <w:marBottom w:val="0"/>
      <w:divBdr>
        <w:top w:val="none" w:sz="0" w:space="0" w:color="auto"/>
        <w:left w:val="none" w:sz="0" w:space="0" w:color="auto"/>
        <w:bottom w:val="none" w:sz="0" w:space="0" w:color="auto"/>
        <w:right w:val="none" w:sz="0" w:space="0" w:color="auto"/>
      </w:divBdr>
    </w:div>
    <w:div w:id="416829913">
      <w:bodyDiv w:val="1"/>
      <w:marLeft w:val="0"/>
      <w:marRight w:val="0"/>
      <w:marTop w:val="0"/>
      <w:marBottom w:val="0"/>
      <w:divBdr>
        <w:top w:val="none" w:sz="0" w:space="0" w:color="auto"/>
        <w:left w:val="none" w:sz="0" w:space="0" w:color="auto"/>
        <w:bottom w:val="none" w:sz="0" w:space="0" w:color="auto"/>
        <w:right w:val="none" w:sz="0" w:space="0" w:color="auto"/>
      </w:divBdr>
    </w:div>
    <w:div w:id="495535250">
      <w:bodyDiv w:val="1"/>
      <w:marLeft w:val="0"/>
      <w:marRight w:val="0"/>
      <w:marTop w:val="0"/>
      <w:marBottom w:val="0"/>
      <w:divBdr>
        <w:top w:val="none" w:sz="0" w:space="0" w:color="auto"/>
        <w:left w:val="none" w:sz="0" w:space="0" w:color="auto"/>
        <w:bottom w:val="none" w:sz="0" w:space="0" w:color="auto"/>
        <w:right w:val="none" w:sz="0" w:space="0" w:color="auto"/>
      </w:divBdr>
    </w:div>
    <w:div w:id="531840295">
      <w:bodyDiv w:val="1"/>
      <w:marLeft w:val="0"/>
      <w:marRight w:val="0"/>
      <w:marTop w:val="0"/>
      <w:marBottom w:val="0"/>
      <w:divBdr>
        <w:top w:val="none" w:sz="0" w:space="0" w:color="auto"/>
        <w:left w:val="none" w:sz="0" w:space="0" w:color="auto"/>
        <w:bottom w:val="none" w:sz="0" w:space="0" w:color="auto"/>
        <w:right w:val="none" w:sz="0" w:space="0" w:color="auto"/>
      </w:divBdr>
    </w:div>
    <w:div w:id="577520675">
      <w:bodyDiv w:val="1"/>
      <w:marLeft w:val="0"/>
      <w:marRight w:val="0"/>
      <w:marTop w:val="0"/>
      <w:marBottom w:val="0"/>
      <w:divBdr>
        <w:top w:val="none" w:sz="0" w:space="0" w:color="auto"/>
        <w:left w:val="none" w:sz="0" w:space="0" w:color="auto"/>
        <w:bottom w:val="none" w:sz="0" w:space="0" w:color="auto"/>
        <w:right w:val="none" w:sz="0" w:space="0" w:color="auto"/>
      </w:divBdr>
    </w:div>
    <w:div w:id="682635548">
      <w:bodyDiv w:val="1"/>
      <w:marLeft w:val="0"/>
      <w:marRight w:val="0"/>
      <w:marTop w:val="0"/>
      <w:marBottom w:val="0"/>
      <w:divBdr>
        <w:top w:val="none" w:sz="0" w:space="0" w:color="auto"/>
        <w:left w:val="none" w:sz="0" w:space="0" w:color="auto"/>
        <w:bottom w:val="none" w:sz="0" w:space="0" w:color="auto"/>
        <w:right w:val="none" w:sz="0" w:space="0" w:color="auto"/>
      </w:divBdr>
    </w:div>
    <w:div w:id="796920082">
      <w:bodyDiv w:val="1"/>
      <w:marLeft w:val="0"/>
      <w:marRight w:val="0"/>
      <w:marTop w:val="0"/>
      <w:marBottom w:val="0"/>
      <w:divBdr>
        <w:top w:val="none" w:sz="0" w:space="0" w:color="auto"/>
        <w:left w:val="none" w:sz="0" w:space="0" w:color="auto"/>
        <w:bottom w:val="none" w:sz="0" w:space="0" w:color="auto"/>
        <w:right w:val="none" w:sz="0" w:space="0" w:color="auto"/>
      </w:divBdr>
    </w:div>
    <w:div w:id="1437939670">
      <w:bodyDiv w:val="1"/>
      <w:marLeft w:val="0"/>
      <w:marRight w:val="0"/>
      <w:marTop w:val="0"/>
      <w:marBottom w:val="0"/>
      <w:divBdr>
        <w:top w:val="none" w:sz="0" w:space="0" w:color="auto"/>
        <w:left w:val="none" w:sz="0" w:space="0" w:color="auto"/>
        <w:bottom w:val="none" w:sz="0" w:space="0" w:color="auto"/>
        <w:right w:val="none" w:sz="0" w:space="0" w:color="auto"/>
      </w:divBdr>
    </w:div>
    <w:div w:id="1942445401">
      <w:bodyDiv w:val="1"/>
      <w:marLeft w:val="0"/>
      <w:marRight w:val="0"/>
      <w:marTop w:val="0"/>
      <w:marBottom w:val="0"/>
      <w:divBdr>
        <w:top w:val="none" w:sz="0" w:space="0" w:color="auto"/>
        <w:left w:val="none" w:sz="0" w:space="0" w:color="auto"/>
        <w:bottom w:val="none" w:sz="0" w:space="0" w:color="auto"/>
        <w:right w:val="none" w:sz="0" w:space="0" w:color="auto"/>
      </w:divBdr>
    </w:div>
    <w:div w:id="1942764839">
      <w:bodyDiv w:val="1"/>
      <w:marLeft w:val="0"/>
      <w:marRight w:val="0"/>
      <w:marTop w:val="0"/>
      <w:marBottom w:val="0"/>
      <w:divBdr>
        <w:top w:val="none" w:sz="0" w:space="0" w:color="auto"/>
        <w:left w:val="none" w:sz="0" w:space="0" w:color="auto"/>
        <w:bottom w:val="none" w:sz="0" w:space="0" w:color="auto"/>
        <w:right w:val="none" w:sz="0" w:space="0" w:color="auto"/>
      </w:divBdr>
    </w:div>
    <w:div w:id="2011520714">
      <w:bodyDiv w:val="1"/>
      <w:marLeft w:val="0"/>
      <w:marRight w:val="0"/>
      <w:marTop w:val="0"/>
      <w:marBottom w:val="0"/>
      <w:divBdr>
        <w:top w:val="none" w:sz="0" w:space="0" w:color="auto"/>
        <w:left w:val="none" w:sz="0" w:space="0" w:color="auto"/>
        <w:bottom w:val="none" w:sz="0" w:space="0" w:color="auto"/>
        <w:right w:val="none" w:sz="0" w:space="0" w:color="auto"/>
      </w:divBdr>
    </w:div>
    <w:div w:id="208845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rewieckab\Desktop\dane%20do%20zmian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rewieckab\Desktop\dane%20do%20zmian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rewieckab\Desktop\Kopia%20nauczyciel%20akademicki%20wynik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rewieckab\Desktop\Kopia%20nauczyciel%20akademicki%20wynik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rewieckab\Desktop\Kopia%20nauczyciel%20akademicki%20wynik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rewieckab\Desktop\Kopia%20nauczyciel%20akademicki%20wynik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rewieckab\Desktop\Kopia%20nauczyciel%20akademicki%20wynik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rewieckab\Desktop\Kopia%20nauczyciel%20akademicki%20wynik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5.7399394843086912E-2"/>
          <c:y val="2.825233052764969E-2"/>
          <c:w val="0.91823737149135221"/>
          <c:h val="0.78593941382327448"/>
        </c:manualLayout>
      </c:layout>
      <c:barChart>
        <c:barDir val="col"/>
        <c:grouping val="clustered"/>
        <c:ser>
          <c:idx val="0"/>
          <c:order val="0"/>
          <c:tx>
            <c:strRef>
              <c:f>metryczka!$B$4</c:f>
              <c:strCache>
                <c:ptCount val="1"/>
                <c:pt idx="0">
                  <c:v>mgr</c:v>
                </c:pt>
              </c:strCache>
            </c:strRef>
          </c:tx>
          <c:spPr>
            <a:solidFill>
              <a:srgbClr val="0070C0"/>
            </a:solidFill>
          </c:spPr>
          <c:dLbls>
            <c:txPr>
              <a:bodyPr/>
              <a:lstStyle/>
              <a:p>
                <a:pPr>
                  <a:defRPr b="1"/>
                </a:pPr>
                <a:endParaRPr lang="pl-PL"/>
              </a:p>
            </c:txPr>
            <c:showVal val="1"/>
          </c:dLbls>
          <c:cat>
            <c:strRef>
              <c:f>metryczka!$C$3:$I$3</c:f>
              <c:strCache>
                <c:ptCount val="7"/>
                <c:pt idx="0">
                  <c:v>EIZ</c:v>
                </c:pt>
                <c:pt idx="1">
                  <c:v>IHU</c:v>
                </c:pt>
                <c:pt idx="2">
                  <c:v>IIT</c:v>
                </c:pt>
                <c:pt idx="3">
                  <c:v>IOZ</c:v>
                </c:pt>
                <c:pt idx="4">
                  <c:v>ISM</c:v>
                </c:pt>
                <c:pt idx="5">
                  <c:v>SJO</c:v>
                </c:pt>
                <c:pt idx="6">
                  <c:v>SWF</c:v>
                </c:pt>
              </c:strCache>
            </c:strRef>
          </c:cat>
          <c:val>
            <c:numRef>
              <c:f>metryczka!$C$4:$I$4</c:f>
              <c:numCache>
                <c:formatCode>General</c:formatCode>
                <c:ptCount val="7"/>
                <c:pt idx="0">
                  <c:v>6</c:v>
                </c:pt>
                <c:pt idx="1">
                  <c:v>4</c:v>
                </c:pt>
                <c:pt idx="2">
                  <c:v>8</c:v>
                </c:pt>
                <c:pt idx="3">
                  <c:v>16</c:v>
                </c:pt>
                <c:pt idx="4">
                  <c:v>1</c:v>
                </c:pt>
                <c:pt idx="5">
                  <c:v>10</c:v>
                </c:pt>
                <c:pt idx="6">
                  <c:v>3</c:v>
                </c:pt>
              </c:numCache>
            </c:numRef>
          </c:val>
        </c:ser>
        <c:ser>
          <c:idx val="1"/>
          <c:order val="1"/>
          <c:tx>
            <c:strRef>
              <c:f>metryczka!$B$5</c:f>
              <c:strCache>
                <c:ptCount val="1"/>
                <c:pt idx="0">
                  <c:v>dr</c:v>
                </c:pt>
              </c:strCache>
            </c:strRef>
          </c:tx>
          <c:spPr>
            <a:solidFill>
              <a:srgbClr val="C00000"/>
            </a:solidFill>
          </c:spPr>
          <c:dLbls>
            <c:txPr>
              <a:bodyPr/>
              <a:lstStyle/>
              <a:p>
                <a:pPr>
                  <a:defRPr b="1"/>
                </a:pPr>
                <a:endParaRPr lang="pl-PL"/>
              </a:p>
            </c:txPr>
            <c:showVal val="1"/>
          </c:dLbls>
          <c:cat>
            <c:strRef>
              <c:f>metryczka!$C$3:$I$3</c:f>
              <c:strCache>
                <c:ptCount val="7"/>
                <c:pt idx="0">
                  <c:v>EIZ</c:v>
                </c:pt>
                <c:pt idx="1">
                  <c:v>IHU</c:v>
                </c:pt>
                <c:pt idx="2">
                  <c:v>IIT</c:v>
                </c:pt>
                <c:pt idx="3">
                  <c:v>IOZ</c:v>
                </c:pt>
                <c:pt idx="4">
                  <c:v>ISM</c:v>
                </c:pt>
                <c:pt idx="5">
                  <c:v>SJO</c:v>
                </c:pt>
                <c:pt idx="6">
                  <c:v>SWF</c:v>
                </c:pt>
              </c:strCache>
            </c:strRef>
          </c:cat>
          <c:val>
            <c:numRef>
              <c:f>metryczka!$C$5:$I$5</c:f>
              <c:numCache>
                <c:formatCode>General</c:formatCode>
                <c:ptCount val="7"/>
                <c:pt idx="0">
                  <c:v>23</c:v>
                </c:pt>
                <c:pt idx="1">
                  <c:v>16</c:v>
                </c:pt>
                <c:pt idx="2">
                  <c:v>23</c:v>
                </c:pt>
                <c:pt idx="3">
                  <c:v>14</c:v>
                </c:pt>
                <c:pt idx="4">
                  <c:v>8</c:v>
                </c:pt>
              </c:numCache>
            </c:numRef>
          </c:val>
        </c:ser>
        <c:ser>
          <c:idx val="2"/>
          <c:order val="2"/>
          <c:tx>
            <c:strRef>
              <c:f>metryczka!$B$6</c:f>
              <c:strCache>
                <c:ptCount val="1"/>
                <c:pt idx="0">
                  <c:v>dr hab.</c:v>
                </c:pt>
              </c:strCache>
            </c:strRef>
          </c:tx>
          <c:spPr>
            <a:solidFill>
              <a:schemeClr val="accent3"/>
            </a:solidFill>
          </c:spPr>
          <c:dLbls>
            <c:txPr>
              <a:bodyPr/>
              <a:lstStyle/>
              <a:p>
                <a:pPr>
                  <a:defRPr b="1"/>
                </a:pPr>
                <a:endParaRPr lang="pl-PL"/>
              </a:p>
            </c:txPr>
            <c:showVal val="1"/>
          </c:dLbls>
          <c:cat>
            <c:strRef>
              <c:f>metryczka!$C$3:$I$3</c:f>
              <c:strCache>
                <c:ptCount val="7"/>
                <c:pt idx="0">
                  <c:v>EIZ</c:v>
                </c:pt>
                <c:pt idx="1">
                  <c:v>IHU</c:v>
                </c:pt>
                <c:pt idx="2">
                  <c:v>IIT</c:v>
                </c:pt>
                <c:pt idx="3">
                  <c:v>IOZ</c:v>
                </c:pt>
                <c:pt idx="4">
                  <c:v>ISM</c:v>
                </c:pt>
                <c:pt idx="5">
                  <c:v>SJO</c:v>
                </c:pt>
                <c:pt idx="6">
                  <c:v>SWF</c:v>
                </c:pt>
              </c:strCache>
            </c:strRef>
          </c:cat>
          <c:val>
            <c:numRef>
              <c:f>metryczka!$C$6:$I$6</c:f>
              <c:numCache>
                <c:formatCode>General</c:formatCode>
                <c:ptCount val="7"/>
                <c:pt idx="0">
                  <c:v>4</c:v>
                </c:pt>
                <c:pt idx="1">
                  <c:v>3</c:v>
                </c:pt>
                <c:pt idx="2">
                  <c:v>4</c:v>
                </c:pt>
                <c:pt idx="3">
                  <c:v>1</c:v>
                </c:pt>
              </c:numCache>
            </c:numRef>
          </c:val>
        </c:ser>
        <c:ser>
          <c:idx val="3"/>
          <c:order val="3"/>
          <c:tx>
            <c:strRef>
              <c:f>metryczka!$B$7</c:f>
              <c:strCache>
                <c:ptCount val="1"/>
                <c:pt idx="0">
                  <c:v>prof.</c:v>
                </c:pt>
              </c:strCache>
            </c:strRef>
          </c:tx>
          <c:spPr>
            <a:solidFill>
              <a:schemeClr val="accent4"/>
            </a:solidFill>
          </c:spPr>
          <c:dLbls>
            <c:txPr>
              <a:bodyPr/>
              <a:lstStyle/>
              <a:p>
                <a:pPr>
                  <a:defRPr b="1"/>
                </a:pPr>
                <a:endParaRPr lang="pl-PL"/>
              </a:p>
            </c:txPr>
            <c:showVal val="1"/>
          </c:dLbls>
          <c:cat>
            <c:strRef>
              <c:f>metryczka!$C$3:$I$3</c:f>
              <c:strCache>
                <c:ptCount val="7"/>
                <c:pt idx="0">
                  <c:v>EIZ</c:v>
                </c:pt>
                <c:pt idx="1">
                  <c:v>IHU</c:v>
                </c:pt>
                <c:pt idx="2">
                  <c:v>IIT</c:v>
                </c:pt>
                <c:pt idx="3">
                  <c:v>IOZ</c:v>
                </c:pt>
                <c:pt idx="4">
                  <c:v>ISM</c:v>
                </c:pt>
                <c:pt idx="5">
                  <c:v>SJO</c:v>
                </c:pt>
                <c:pt idx="6">
                  <c:v>SWF</c:v>
                </c:pt>
              </c:strCache>
            </c:strRef>
          </c:cat>
          <c:val>
            <c:numRef>
              <c:f>metryczka!$C$7:$I$7</c:f>
              <c:numCache>
                <c:formatCode>General</c:formatCode>
                <c:ptCount val="7"/>
                <c:pt idx="0">
                  <c:v>4</c:v>
                </c:pt>
                <c:pt idx="1">
                  <c:v>2</c:v>
                </c:pt>
                <c:pt idx="2">
                  <c:v>2</c:v>
                </c:pt>
                <c:pt idx="3">
                  <c:v>2</c:v>
                </c:pt>
                <c:pt idx="4">
                  <c:v>1</c:v>
                </c:pt>
              </c:numCache>
            </c:numRef>
          </c:val>
        </c:ser>
        <c:axId val="119769344"/>
        <c:axId val="119841536"/>
      </c:barChart>
      <c:catAx>
        <c:axId val="119769344"/>
        <c:scaling>
          <c:orientation val="minMax"/>
        </c:scaling>
        <c:axPos val="b"/>
        <c:tickLblPos val="nextTo"/>
        <c:txPr>
          <a:bodyPr/>
          <a:lstStyle/>
          <a:p>
            <a:pPr>
              <a:defRPr b="1"/>
            </a:pPr>
            <a:endParaRPr lang="pl-PL"/>
          </a:p>
        </c:txPr>
        <c:crossAx val="119841536"/>
        <c:crosses val="autoZero"/>
        <c:auto val="1"/>
        <c:lblAlgn val="ctr"/>
        <c:lblOffset val="100"/>
      </c:catAx>
      <c:valAx>
        <c:axId val="119841536"/>
        <c:scaling>
          <c:orientation val="minMax"/>
        </c:scaling>
        <c:delete val="1"/>
        <c:axPos val="l"/>
        <c:majorGridlines/>
        <c:numFmt formatCode="General" sourceLinked="1"/>
        <c:tickLblPos val="none"/>
        <c:crossAx val="119769344"/>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8.6902974337510125E-2"/>
          <c:y val="0.88850503062117503"/>
          <c:w val="0.84383917126638264"/>
          <c:h val="8.3717191601050067E-2"/>
        </c:manualLayout>
      </c:layout>
      <c:txPr>
        <a:bodyPr/>
        <a:lstStyle/>
        <a:p>
          <a:pPr>
            <a:defRPr b="1"/>
          </a:pPr>
          <a:endParaRPr lang="pl-PL"/>
        </a:p>
      </c:txPr>
    </c:legend>
    <c:plotVisOnly val="1"/>
  </c:chart>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2.749140893470791E-2"/>
          <c:y val="4.6858359957401494E-2"/>
          <c:w val="0.94959908361970491"/>
          <c:h val="0.74383571063202059"/>
        </c:manualLayout>
      </c:layout>
      <c:barChart>
        <c:barDir val="col"/>
        <c:grouping val="clustered"/>
        <c:ser>
          <c:idx val="0"/>
          <c:order val="0"/>
          <c:tx>
            <c:strRef>
              <c:f>metryczka!$B$14</c:f>
              <c:strCache>
                <c:ptCount val="1"/>
                <c:pt idx="0">
                  <c:v>umowa na czas określony</c:v>
                </c:pt>
              </c:strCache>
            </c:strRef>
          </c:tx>
          <c:spPr>
            <a:solidFill>
              <a:srgbClr val="0070C0"/>
            </a:solidFill>
          </c:spPr>
          <c:dLbls>
            <c:txPr>
              <a:bodyPr/>
              <a:lstStyle/>
              <a:p>
                <a:pPr>
                  <a:defRPr b="1"/>
                </a:pPr>
                <a:endParaRPr lang="pl-PL"/>
              </a:p>
            </c:txPr>
            <c:showVal val="1"/>
          </c:dLbls>
          <c:cat>
            <c:strRef>
              <c:f>metryczka!$C$13:$I$13</c:f>
              <c:strCache>
                <c:ptCount val="7"/>
                <c:pt idx="0">
                  <c:v>EIZ</c:v>
                </c:pt>
                <c:pt idx="1">
                  <c:v>IHU</c:v>
                </c:pt>
                <c:pt idx="2">
                  <c:v>IIT</c:v>
                </c:pt>
                <c:pt idx="3">
                  <c:v>IOZ</c:v>
                </c:pt>
                <c:pt idx="4">
                  <c:v>ISM</c:v>
                </c:pt>
                <c:pt idx="5">
                  <c:v>SJO</c:v>
                </c:pt>
                <c:pt idx="6">
                  <c:v>SWF</c:v>
                </c:pt>
              </c:strCache>
            </c:strRef>
          </c:cat>
          <c:val>
            <c:numRef>
              <c:f>metryczka!$C$14:$I$14</c:f>
              <c:numCache>
                <c:formatCode>General</c:formatCode>
                <c:ptCount val="7"/>
                <c:pt idx="0">
                  <c:v>9</c:v>
                </c:pt>
                <c:pt idx="1">
                  <c:v>13</c:v>
                </c:pt>
                <c:pt idx="2">
                  <c:v>10</c:v>
                </c:pt>
                <c:pt idx="3">
                  <c:v>13</c:v>
                </c:pt>
                <c:pt idx="4">
                  <c:v>1</c:v>
                </c:pt>
                <c:pt idx="5">
                  <c:v>4</c:v>
                </c:pt>
              </c:numCache>
            </c:numRef>
          </c:val>
        </c:ser>
        <c:ser>
          <c:idx val="1"/>
          <c:order val="1"/>
          <c:tx>
            <c:strRef>
              <c:f>metryczka!$B$15</c:f>
              <c:strCache>
                <c:ptCount val="1"/>
                <c:pt idx="0">
                  <c:v>umowa na czas nieokreślony </c:v>
                </c:pt>
              </c:strCache>
            </c:strRef>
          </c:tx>
          <c:spPr>
            <a:solidFill>
              <a:schemeClr val="accent3"/>
            </a:solidFill>
          </c:spPr>
          <c:dLbls>
            <c:txPr>
              <a:bodyPr/>
              <a:lstStyle/>
              <a:p>
                <a:pPr>
                  <a:defRPr b="1"/>
                </a:pPr>
                <a:endParaRPr lang="pl-PL"/>
              </a:p>
            </c:txPr>
            <c:showVal val="1"/>
          </c:dLbls>
          <c:cat>
            <c:strRef>
              <c:f>metryczka!$C$13:$I$13</c:f>
              <c:strCache>
                <c:ptCount val="7"/>
                <c:pt idx="0">
                  <c:v>EIZ</c:v>
                </c:pt>
                <c:pt idx="1">
                  <c:v>IHU</c:v>
                </c:pt>
                <c:pt idx="2">
                  <c:v>IIT</c:v>
                </c:pt>
                <c:pt idx="3">
                  <c:v>IOZ</c:v>
                </c:pt>
                <c:pt idx="4">
                  <c:v>ISM</c:v>
                </c:pt>
                <c:pt idx="5">
                  <c:v>SJO</c:v>
                </c:pt>
                <c:pt idx="6">
                  <c:v>SWF</c:v>
                </c:pt>
              </c:strCache>
            </c:strRef>
          </c:cat>
          <c:val>
            <c:numRef>
              <c:f>metryczka!$C$15:$I$15</c:f>
              <c:numCache>
                <c:formatCode>General</c:formatCode>
                <c:ptCount val="7"/>
                <c:pt idx="0">
                  <c:v>28</c:v>
                </c:pt>
                <c:pt idx="1">
                  <c:v>12</c:v>
                </c:pt>
                <c:pt idx="2">
                  <c:v>27</c:v>
                </c:pt>
                <c:pt idx="3">
                  <c:v>20</c:v>
                </c:pt>
                <c:pt idx="4">
                  <c:v>9</c:v>
                </c:pt>
                <c:pt idx="5">
                  <c:v>6</c:v>
                </c:pt>
                <c:pt idx="6">
                  <c:v>3</c:v>
                </c:pt>
              </c:numCache>
            </c:numRef>
          </c:val>
        </c:ser>
        <c:axId val="134752128"/>
        <c:axId val="134758400"/>
      </c:barChart>
      <c:catAx>
        <c:axId val="134752128"/>
        <c:scaling>
          <c:orientation val="minMax"/>
        </c:scaling>
        <c:axPos val="b"/>
        <c:tickLblPos val="nextTo"/>
        <c:txPr>
          <a:bodyPr/>
          <a:lstStyle/>
          <a:p>
            <a:pPr>
              <a:defRPr b="1"/>
            </a:pPr>
            <a:endParaRPr lang="pl-PL"/>
          </a:p>
        </c:txPr>
        <c:crossAx val="134758400"/>
        <c:crosses val="autoZero"/>
        <c:auto val="1"/>
        <c:lblAlgn val="ctr"/>
        <c:lblOffset val="100"/>
      </c:catAx>
      <c:valAx>
        <c:axId val="134758400"/>
        <c:scaling>
          <c:orientation val="minMax"/>
        </c:scaling>
        <c:delete val="1"/>
        <c:axPos val="l"/>
        <c:majorGridlines/>
        <c:numFmt formatCode="General" sourceLinked="1"/>
        <c:tickLblPos val="none"/>
        <c:crossAx val="134752128"/>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txPr>
        <a:bodyPr/>
        <a:lstStyle/>
        <a:p>
          <a:pPr>
            <a:defRPr b="1"/>
          </a:pPr>
          <a:endParaRPr lang="pl-PL"/>
        </a:p>
      </c:txPr>
    </c:legend>
    <c:plotVisOnly val="1"/>
  </c:chart>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percentStacked"/>
        <c:ser>
          <c:idx val="0"/>
          <c:order val="0"/>
          <c:tx>
            <c:strRef>
              <c:f>pytanie3!$C$10</c:f>
              <c:strCache>
                <c:ptCount val="1"/>
                <c:pt idx="0">
                  <c:v>Tak</c:v>
                </c:pt>
              </c:strCache>
            </c:strRef>
          </c:tx>
          <c:spPr>
            <a:solidFill>
              <a:srgbClr val="0070C0"/>
            </a:solidFill>
          </c:spPr>
          <c:dLbls>
            <c:txPr>
              <a:bodyPr/>
              <a:lstStyle/>
              <a:p>
                <a:pPr>
                  <a:defRPr b="1"/>
                </a:pPr>
                <a:endParaRPr lang="pl-PL"/>
              </a:p>
            </c:txPr>
            <c:showVal val="1"/>
          </c:dLbls>
          <c:cat>
            <c:strRef>
              <c:f>pytanie3!$D$9:$J$9</c:f>
              <c:strCache>
                <c:ptCount val="7"/>
                <c:pt idx="0">
                  <c:v>EIZ</c:v>
                </c:pt>
                <c:pt idx="1">
                  <c:v>IHU</c:v>
                </c:pt>
                <c:pt idx="2">
                  <c:v>IIT</c:v>
                </c:pt>
                <c:pt idx="3">
                  <c:v>IOZ</c:v>
                </c:pt>
                <c:pt idx="4">
                  <c:v>ISM</c:v>
                </c:pt>
                <c:pt idx="5">
                  <c:v>SJO</c:v>
                </c:pt>
                <c:pt idx="6">
                  <c:v>SWF</c:v>
                </c:pt>
              </c:strCache>
            </c:strRef>
          </c:cat>
          <c:val>
            <c:numRef>
              <c:f>pytanie3!$D$10:$J$10</c:f>
              <c:numCache>
                <c:formatCode>0%</c:formatCode>
                <c:ptCount val="7"/>
                <c:pt idx="0">
                  <c:v>0.9</c:v>
                </c:pt>
                <c:pt idx="1">
                  <c:v>0.92</c:v>
                </c:pt>
                <c:pt idx="2">
                  <c:v>0.89189189189189466</c:v>
                </c:pt>
                <c:pt idx="3">
                  <c:v>0.9696969696969695</c:v>
                </c:pt>
                <c:pt idx="4">
                  <c:v>1</c:v>
                </c:pt>
                <c:pt idx="5">
                  <c:v>0.8</c:v>
                </c:pt>
                <c:pt idx="6">
                  <c:v>1</c:v>
                </c:pt>
              </c:numCache>
            </c:numRef>
          </c:val>
        </c:ser>
        <c:ser>
          <c:idx val="1"/>
          <c:order val="1"/>
          <c:tx>
            <c:strRef>
              <c:f>pytanie3!$C$11</c:f>
              <c:strCache>
                <c:ptCount val="1"/>
                <c:pt idx="0">
                  <c:v>Nie</c:v>
                </c:pt>
              </c:strCache>
            </c:strRef>
          </c:tx>
          <c:spPr>
            <a:solidFill>
              <a:srgbClr val="C00000"/>
            </a:solidFill>
          </c:spPr>
          <c:dLbls>
            <c:txPr>
              <a:bodyPr/>
              <a:lstStyle/>
              <a:p>
                <a:pPr>
                  <a:defRPr b="1"/>
                </a:pPr>
                <a:endParaRPr lang="pl-PL"/>
              </a:p>
            </c:txPr>
            <c:showVal val="1"/>
          </c:dLbls>
          <c:cat>
            <c:strRef>
              <c:f>pytanie3!$D$9:$J$9</c:f>
              <c:strCache>
                <c:ptCount val="7"/>
                <c:pt idx="0">
                  <c:v>EIZ</c:v>
                </c:pt>
                <c:pt idx="1">
                  <c:v>IHU</c:v>
                </c:pt>
                <c:pt idx="2">
                  <c:v>IIT</c:v>
                </c:pt>
                <c:pt idx="3">
                  <c:v>IOZ</c:v>
                </c:pt>
                <c:pt idx="4">
                  <c:v>ISM</c:v>
                </c:pt>
                <c:pt idx="5">
                  <c:v>SJO</c:v>
                </c:pt>
                <c:pt idx="6">
                  <c:v>SWF</c:v>
                </c:pt>
              </c:strCache>
            </c:strRef>
          </c:cat>
          <c:val>
            <c:numRef>
              <c:f>pytanie3!$D$11:$J$11</c:f>
              <c:numCache>
                <c:formatCode>0%</c:formatCode>
                <c:ptCount val="7"/>
                <c:pt idx="0">
                  <c:v>0.1</c:v>
                </c:pt>
                <c:pt idx="1">
                  <c:v>8.0000000000000043E-2</c:v>
                </c:pt>
                <c:pt idx="2">
                  <c:v>0.10810810810810811</c:v>
                </c:pt>
                <c:pt idx="3">
                  <c:v>3.0303030303030311E-2</c:v>
                </c:pt>
                <c:pt idx="5">
                  <c:v>0.2</c:v>
                </c:pt>
              </c:numCache>
            </c:numRef>
          </c:val>
        </c:ser>
        <c:overlap val="100"/>
        <c:axId val="135072768"/>
        <c:axId val="135792128"/>
      </c:barChart>
      <c:catAx>
        <c:axId val="135072768"/>
        <c:scaling>
          <c:orientation val="minMax"/>
        </c:scaling>
        <c:axPos val="l"/>
        <c:tickLblPos val="nextTo"/>
        <c:crossAx val="135792128"/>
        <c:crosses val="autoZero"/>
        <c:auto val="1"/>
        <c:lblAlgn val="ctr"/>
        <c:lblOffset val="100"/>
      </c:catAx>
      <c:valAx>
        <c:axId val="135792128"/>
        <c:scaling>
          <c:orientation val="minMax"/>
        </c:scaling>
        <c:delete val="1"/>
        <c:axPos val="b"/>
        <c:majorGridlines/>
        <c:numFmt formatCode="0%" sourceLinked="1"/>
        <c:tickLblPos val="none"/>
        <c:crossAx val="135072768"/>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0.24460433070866144"/>
          <c:y val="0.88850503062117658"/>
          <c:w val="0.5524577865266842"/>
          <c:h val="8.3717191601050026E-2"/>
        </c:manualLayout>
      </c:layout>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percentStacked"/>
        <c:ser>
          <c:idx val="0"/>
          <c:order val="0"/>
          <c:tx>
            <c:strRef>
              <c:f>pytanie4!$C$12</c:f>
              <c:strCache>
                <c:ptCount val="1"/>
                <c:pt idx="0">
                  <c:v>Tak</c:v>
                </c:pt>
              </c:strCache>
            </c:strRef>
          </c:tx>
          <c:spPr>
            <a:solidFill>
              <a:srgbClr val="0070C0"/>
            </a:solidFill>
          </c:spPr>
          <c:dLbls>
            <c:txPr>
              <a:bodyPr/>
              <a:lstStyle/>
              <a:p>
                <a:pPr>
                  <a:defRPr b="1"/>
                </a:pPr>
                <a:endParaRPr lang="pl-PL"/>
              </a:p>
            </c:txPr>
            <c:showVal val="1"/>
          </c:dLbls>
          <c:cat>
            <c:strRef>
              <c:f>pytanie4!$D$11:$I$11</c:f>
              <c:strCache>
                <c:ptCount val="6"/>
                <c:pt idx="0">
                  <c:v>EIZ</c:v>
                </c:pt>
                <c:pt idx="1">
                  <c:v>IHU</c:v>
                </c:pt>
                <c:pt idx="2">
                  <c:v>IIT</c:v>
                </c:pt>
                <c:pt idx="3">
                  <c:v>IOZ</c:v>
                </c:pt>
                <c:pt idx="4">
                  <c:v>ISM</c:v>
                </c:pt>
                <c:pt idx="5">
                  <c:v>SJO</c:v>
                </c:pt>
              </c:strCache>
            </c:strRef>
          </c:cat>
          <c:val>
            <c:numRef>
              <c:f>pytanie4!$D$12:$I$12</c:f>
              <c:numCache>
                <c:formatCode>0%</c:formatCode>
                <c:ptCount val="6"/>
                <c:pt idx="0">
                  <c:v>1</c:v>
                </c:pt>
                <c:pt idx="1">
                  <c:v>0.8</c:v>
                </c:pt>
                <c:pt idx="2">
                  <c:v>0.70270270270270252</c:v>
                </c:pt>
                <c:pt idx="3">
                  <c:v>0.60606060606060663</c:v>
                </c:pt>
                <c:pt idx="4">
                  <c:v>0.88888888888888884</c:v>
                </c:pt>
                <c:pt idx="5">
                  <c:v>0.9</c:v>
                </c:pt>
              </c:numCache>
            </c:numRef>
          </c:val>
        </c:ser>
        <c:ser>
          <c:idx val="1"/>
          <c:order val="1"/>
          <c:tx>
            <c:strRef>
              <c:f>pytanie4!$C$13</c:f>
              <c:strCache>
                <c:ptCount val="1"/>
                <c:pt idx="0">
                  <c:v>Nie</c:v>
                </c:pt>
              </c:strCache>
            </c:strRef>
          </c:tx>
          <c:spPr>
            <a:solidFill>
              <a:srgbClr val="C00000"/>
            </a:solidFill>
          </c:spPr>
          <c:dLbls>
            <c:txPr>
              <a:bodyPr/>
              <a:lstStyle/>
              <a:p>
                <a:pPr>
                  <a:defRPr b="1"/>
                </a:pPr>
                <a:endParaRPr lang="pl-PL"/>
              </a:p>
            </c:txPr>
            <c:showVal val="1"/>
          </c:dLbls>
          <c:cat>
            <c:strRef>
              <c:f>pytanie4!$D$11:$I$11</c:f>
              <c:strCache>
                <c:ptCount val="6"/>
                <c:pt idx="0">
                  <c:v>EIZ</c:v>
                </c:pt>
                <c:pt idx="1">
                  <c:v>IHU</c:v>
                </c:pt>
                <c:pt idx="2">
                  <c:v>IIT</c:v>
                </c:pt>
                <c:pt idx="3">
                  <c:v>IOZ</c:v>
                </c:pt>
                <c:pt idx="4">
                  <c:v>ISM</c:v>
                </c:pt>
                <c:pt idx="5">
                  <c:v>SJO</c:v>
                </c:pt>
              </c:strCache>
            </c:strRef>
          </c:cat>
          <c:val>
            <c:numRef>
              <c:f>pytanie4!$D$13:$I$13</c:f>
              <c:numCache>
                <c:formatCode>0%</c:formatCode>
                <c:ptCount val="6"/>
                <c:pt idx="1">
                  <c:v>0.2</c:v>
                </c:pt>
                <c:pt idx="2">
                  <c:v>0.29729729729729731</c:v>
                </c:pt>
                <c:pt idx="3">
                  <c:v>0.36363636363636381</c:v>
                </c:pt>
                <c:pt idx="4">
                  <c:v>0.1111111111111111</c:v>
                </c:pt>
                <c:pt idx="5">
                  <c:v>0.1</c:v>
                </c:pt>
              </c:numCache>
            </c:numRef>
          </c:val>
        </c:ser>
        <c:ser>
          <c:idx val="2"/>
          <c:order val="2"/>
          <c:tx>
            <c:strRef>
              <c:f>pytanie4!$C$14</c:f>
              <c:strCache>
                <c:ptCount val="1"/>
                <c:pt idx="0">
                  <c:v>Brak odp.</c:v>
                </c:pt>
              </c:strCache>
            </c:strRef>
          </c:tx>
          <c:dLbls>
            <c:txPr>
              <a:bodyPr/>
              <a:lstStyle/>
              <a:p>
                <a:pPr>
                  <a:defRPr b="1"/>
                </a:pPr>
                <a:endParaRPr lang="pl-PL"/>
              </a:p>
            </c:txPr>
            <c:showVal val="1"/>
          </c:dLbls>
          <c:cat>
            <c:strRef>
              <c:f>pytanie4!$D$11:$I$11</c:f>
              <c:strCache>
                <c:ptCount val="6"/>
                <c:pt idx="0">
                  <c:v>EIZ</c:v>
                </c:pt>
                <c:pt idx="1">
                  <c:v>IHU</c:v>
                </c:pt>
                <c:pt idx="2">
                  <c:v>IIT</c:v>
                </c:pt>
                <c:pt idx="3">
                  <c:v>IOZ</c:v>
                </c:pt>
                <c:pt idx="4">
                  <c:v>ISM</c:v>
                </c:pt>
                <c:pt idx="5">
                  <c:v>SJO</c:v>
                </c:pt>
              </c:strCache>
            </c:strRef>
          </c:cat>
          <c:val>
            <c:numRef>
              <c:f>pytanie4!$D$14:$I$14</c:f>
              <c:numCache>
                <c:formatCode>General</c:formatCode>
                <c:ptCount val="6"/>
                <c:pt idx="3" formatCode="0%">
                  <c:v>3.0303030303030311E-2</c:v>
                </c:pt>
              </c:numCache>
            </c:numRef>
          </c:val>
        </c:ser>
        <c:overlap val="100"/>
        <c:axId val="140548352"/>
        <c:axId val="140869632"/>
      </c:barChart>
      <c:catAx>
        <c:axId val="140548352"/>
        <c:scaling>
          <c:orientation val="minMax"/>
        </c:scaling>
        <c:axPos val="l"/>
        <c:tickLblPos val="nextTo"/>
        <c:crossAx val="140869632"/>
        <c:crosses val="autoZero"/>
        <c:auto val="1"/>
        <c:lblAlgn val="ctr"/>
        <c:lblOffset val="100"/>
      </c:catAx>
      <c:valAx>
        <c:axId val="140869632"/>
        <c:scaling>
          <c:orientation val="minMax"/>
        </c:scaling>
        <c:delete val="1"/>
        <c:axPos val="b"/>
        <c:majorGridlines/>
        <c:numFmt formatCode="0%" sourceLinked="1"/>
        <c:tickLblPos val="none"/>
        <c:crossAx val="140548352"/>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0.20046916010498694"/>
          <c:y val="0.88850503062117658"/>
          <c:w val="0.62961723534558889"/>
          <c:h val="8.3717191601050026E-2"/>
        </c:manualLayout>
      </c:layout>
    </c:legend>
    <c:plotVisOnly val="1"/>
  </c:chart>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percentStacked"/>
        <c:ser>
          <c:idx val="0"/>
          <c:order val="0"/>
          <c:tx>
            <c:strRef>
              <c:f>pytanie5!$C$12</c:f>
              <c:strCache>
                <c:ptCount val="1"/>
                <c:pt idx="0">
                  <c:v>Tak</c:v>
                </c:pt>
              </c:strCache>
            </c:strRef>
          </c:tx>
          <c:spPr>
            <a:solidFill>
              <a:srgbClr val="0070C0"/>
            </a:solidFill>
          </c:spPr>
          <c:dLbls>
            <c:txPr>
              <a:bodyPr/>
              <a:lstStyle/>
              <a:p>
                <a:pPr>
                  <a:defRPr b="1"/>
                </a:pPr>
                <a:endParaRPr lang="pl-PL"/>
              </a:p>
            </c:txPr>
            <c:showVal val="1"/>
          </c:dLbls>
          <c:cat>
            <c:strRef>
              <c:f>pytanie5!$D$11:$J$11</c:f>
              <c:strCache>
                <c:ptCount val="7"/>
                <c:pt idx="0">
                  <c:v>EIZ</c:v>
                </c:pt>
                <c:pt idx="1">
                  <c:v>IHU</c:v>
                </c:pt>
                <c:pt idx="2">
                  <c:v>IIT</c:v>
                </c:pt>
                <c:pt idx="3">
                  <c:v>IOZ</c:v>
                </c:pt>
                <c:pt idx="4">
                  <c:v>ISM</c:v>
                </c:pt>
                <c:pt idx="5">
                  <c:v>SJO</c:v>
                </c:pt>
                <c:pt idx="6">
                  <c:v>SWF</c:v>
                </c:pt>
              </c:strCache>
            </c:strRef>
          </c:cat>
          <c:val>
            <c:numRef>
              <c:f>pytanie5!$D$12:$J$12</c:f>
              <c:numCache>
                <c:formatCode>0%</c:formatCode>
                <c:ptCount val="7"/>
                <c:pt idx="0">
                  <c:v>0.8</c:v>
                </c:pt>
                <c:pt idx="1">
                  <c:v>0.72000000000000064</c:v>
                </c:pt>
                <c:pt idx="2">
                  <c:v>0.78378378378378377</c:v>
                </c:pt>
                <c:pt idx="3">
                  <c:v>0.90909090909090906</c:v>
                </c:pt>
                <c:pt idx="4">
                  <c:v>0.88888888888888884</c:v>
                </c:pt>
                <c:pt idx="5">
                  <c:v>1</c:v>
                </c:pt>
                <c:pt idx="6">
                  <c:v>1</c:v>
                </c:pt>
              </c:numCache>
            </c:numRef>
          </c:val>
        </c:ser>
        <c:ser>
          <c:idx val="1"/>
          <c:order val="1"/>
          <c:tx>
            <c:strRef>
              <c:f>pytanie5!$C$13</c:f>
              <c:strCache>
                <c:ptCount val="1"/>
                <c:pt idx="0">
                  <c:v>Nie</c:v>
                </c:pt>
              </c:strCache>
            </c:strRef>
          </c:tx>
          <c:spPr>
            <a:solidFill>
              <a:srgbClr val="C00000"/>
            </a:solidFill>
          </c:spPr>
          <c:dLbls>
            <c:txPr>
              <a:bodyPr/>
              <a:lstStyle/>
              <a:p>
                <a:pPr>
                  <a:defRPr b="1"/>
                </a:pPr>
                <a:endParaRPr lang="pl-PL"/>
              </a:p>
            </c:txPr>
            <c:showVal val="1"/>
          </c:dLbls>
          <c:cat>
            <c:strRef>
              <c:f>pytanie5!$D$11:$J$11</c:f>
              <c:strCache>
                <c:ptCount val="7"/>
                <c:pt idx="0">
                  <c:v>EIZ</c:v>
                </c:pt>
                <c:pt idx="1">
                  <c:v>IHU</c:v>
                </c:pt>
                <c:pt idx="2">
                  <c:v>IIT</c:v>
                </c:pt>
                <c:pt idx="3">
                  <c:v>IOZ</c:v>
                </c:pt>
                <c:pt idx="4">
                  <c:v>ISM</c:v>
                </c:pt>
                <c:pt idx="5">
                  <c:v>SJO</c:v>
                </c:pt>
                <c:pt idx="6">
                  <c:v>SWF</c:v>
                </c:pt>
              </c:strCache>
            </c:strRef>
          </c:cat>
          <c:val>
            <c:numRef>
              <c:f>pytanie5!$D$13:$J$13</c:f>
              <c:numCache>
                <c:formatCode>0%</c:formatCode>
                <c:ptCount val="7"/>
                <c:pt idx="0">
                  <c:v>0.2</c:v>
                </c:pt>
                <c:pt idx="1">
                  <c:v>0.2</c:v>
                </c:pt>
                <c:pt idx="2">
                  <c:v>0.21621621621621703</c:v>
                </c:pt>
                <c:pt idx="3">
                  <c:v>9.0909090909091064E-2</c:v>
                </c:pt>
                <c:pt idx="4">
                  <c:v>0.1111111111111111</c:v>
                </c:pt>
              </c:numCache>
            </c:numRef>
          </c:val>
        </c:ser>
        <c:ser>
          <c:idx val="2"/>
          <c:order val="2"/>
          <c:tx>
            <c:strRef>
              <c:f>pytanie5!$C$14</c:f>
              <c:strCache>
                <c:ptCount val="1"/>
                <c:pt idx="0">
                  <c:v>Brak odp.</c:v>
                </c:pt>
              </c:strCache>
            </c:strRef>
          </c:tx>
          <c:dLbls>
            <c:txPr>
              <a:bodyPr/>
              <a:lstStyle/>
              <a:p>
                <a:pPr>
                  <a:defRPr b="1"/>
                </a:pPr>
                <a:endParaRPr lang="pl-PL"/>
              </a:p>
            </c:txPr>
            <c:showVal val="1"/>
          </c:dLbls>
          <c:cat>
            <c:strRef>
              <c:f>pytanie5!$D$11:$J$11</c:f>
              <c:strCache>
                <c:ptCount val="7"/>
                <c:pt idx="0">
                  <c:v>EIZ</c:v>
                </c:pt>
                <c:pt idx="1">
                  <c:v>IHU</c:v>
                </c:pt>
                <c:pt idx="2">
                  <c:v>IIT</c:v>
                </c:pt>
                <c:pt idx="3">
                  <c:v>IOZ</c:v>
                </c:pt>
                <c:pt idx="4">
                  <c:v>ISM</c:v>
                </c:pt>
                <c:pt idx="5">
                  <c:v>SJO</c:v>
                </c:pt>
                <c:pt idx="6">
                  <c:v>SWF</c:v>
                </c:pt>
              </c:strCache>
            </c:strRef>
          </c:cat>
          <c:val>
            <c:numRef>
              <c:f>pytanie5!$D$14:$J$14</c:f>
              <c:numCache>
                <c:formatCode>0%</c:formatCode>
                <c:ptCount val="7"/>
                <c:pt idx="1">
                  <c:v>8.0000000000000043E-2</c:v>
                </c:pt>
              </c:numCache>
            </c:numRef>
          </c:val>
        </c:ser>
        <c:overlap val="100"/>
        <c:axId val="90699648"/>
        <c:axId val="90701184"/>
      </c:barChart>
      <c:catAx>
        <c:axId val="90699648"/>
        <c:scaling>
          <c:orientation val="minMax"/>
        </c:scaling>
        <c:axPos val="l"/>
        <c:tickLblPos val="nextTo"/>
        <c:crossAx val="90701184"/>
        <c:crosses val="autoZero"/>
        <c:auto val="1"/>
        <c:lblAlgn val="ctr"/>
        <c:lblOffset val="100"/>
      </c:catAx>
      <c:valAx>
        <c:axId val="90701184"/>
        <c:scaling>
          <c:orientation val="minMax"/>
        </c:scaling>
        <c:delete val="1"/>
        <c:axPos val="b"/>
        <c:majorGridlines/>
        <c:numFmt formatCode="0%" sourceLinked="1"/>
        <c:tickLblPos val="none"/>
        <c:crossAx val="90699648"/>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0.20329983613926852"/>
          <c:y val="0.89402458356071823"/>
          <c:w val="0.58357815770265586"/>
          <c:h val="7.9572776175255322E-2"/>
        </c:manualLayout>
      </c:layout>
    </c:legend>
    <c:plotVisOnly val="1"/>
  </c:chart>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percentStacked"/>
        <c:ser>
          <c:idx val="0"/>
          <c:order val="0"/>
          <c:tx>
            <c:strRef>
              <c:f>pytanie6!$B$11</c:f>
              <c:strCache>
                <c:ptCount val="1"/>
                <c:pt idx="0">
                  <c:v>Tak</c:v>
                </c:pt>
              </c:strCache>
            </c:strRef>
          </c:tx>
          <c:spPr>
            <a:solidFill>
              <a:srgbClr val="0070C0"/>
            </a:solidFill>
          </c:spPr>
          <c:dLbls>
            <c:txPr>
              <a:bodyPr/>
              <a:lstStyle/>
              <a:p>
                <a:pPr>
                  <a:defRPr b="1"/>
                </a:pPr>
                <a:endParaRPr lang="pl-PL"/>
              </a:p>
            </c:txPr>
            <c:showVal val="1"/>
          </c:dLbls>
          <c:cat>
            <c:strRef>
              <c:f>pytanie6!$C$10:$I$10</c:f>
              <c:strCache>
                <c:ptCount val="7"/>
                <c:pt idx="0">
                  <c:v>EIZ</c:v>
                </c:pt>
                <c:pt idx="1">
                  <c:v>IHU</c:v>
                </c:pt>
                <c:pt idx="2">
                  <c:v>IIT</c:v>
                </c:pt>
                <c:pt idx="3">
                  <c:v>IOZ</c:v>
                </c:pt>
                <c:pt idx="4">
                  <c:v>ISM</c:v>
                </c:pt>
                <c:pt idx="5">
                  <c:v>SJO</c:v>
                </c:pt>
                <c:pt idx="6">
                  <c:v>SWF</c:v>
                </c:pt>
              </c:strCache>
            </c:strRef>
          </c:cat>
          <c:val>
            <c:numRef>
              <c:f>pytanie6!$C$11:$I$11</c:f>
              <c:numCache>
                <c:formatCode>0%</c:formatCode>
                <c:ptCount val="7"/>
                <c:pt idx="0">
                  <c:v>0.8</c:v>
                </c:pt>
                <c:pt idx="1">
                  <c:v>0.84000000000000064</c:v>
                </c:pt>
                <c:pt idx="2">
                  <c:v>0.7567567567567568</c:v>
                </c:pt>
                <c:pt idx="3">
                  <c:v>0.93939393939393945</c:v>
                </c:pt>
                <c:pt idx="4">
                  <c:v>0.88888888888888884</c:v>
                </c:pt>
                <c:pt idx="5">
                  <c:v>0.9</c:v>
                </c:pt>
                <c:pt idx="6">
                  <c:v>1</c:v>
                </c:pt>
              </c:numCache>
            </c:numRef>
          </c:val>
        </c:ser>
        <c:ser>
          <c:idx val="1"/>
          <c:order val="1"/>
          <c:tx>
            <c:strRef>
              <c:f>pytanie6!$B$12</c:f>
              <c:strCache>
                <c:ptCount val="1"/>
                <c:pt idx="0">
                  <c:v>Nie</c:v>
                </c:pt>
              </c:strCache>
            </c:strRef>
          </c:tx>
          <c:spPr>
            <a:solidFill>
              <a:srgbClr val="C00000"/>
            </a:solidFill>
          </c:spPr>
          <c:dLbls>
            <c:txPr>
              <a:bodyPr/>
              <a:lstStyle/>
              <a:p>
                <a:pPr>
                  <a:defRPr b="1"/>
                </a:pPr>
                <a:endParaRPr lang="pl-PL"/>
              </a:p>
            </c:txPr>
            <c:showVal val="1"/>
          </c:dLbls>
          <c:cat>
            <c:strRef>
              <c:f>pytanie6!$C$10:$I$10</c:f>
              <c:strCache>
                <c:ptCount val="7"/>
                <c:pt idx="0">
                  <c:v>EIZ</c:v>
                </c:pt>
                <c:pt idx="1">
                  <c:v>IHU</c:v>
                </c:pt>
                <c:pt idx="2">
                  <c:v>IIT</c:v>
                </c:pt>
                <c:pt idx="3">
                  <c:v>IOZ</c:v>
                </c:pt>
                <c:pt idx="4">
                  <c:v>ISM</c:v>
                </c:pt>
                <c:pt idx="5">
                  <c:v>SJO</c:v>
                </c:pt>
                <c:pt idx="6">
                  <c:v>SWF</c:v>
                </c:pt>
              </c:strCache>
            </c:strRef>
          </c:cat>
          <c:val>
            <c:numRef>
              <c:f>pytanie6!$C$12:$I$12</c:f>
              <c:numCache>
                <c:formatCode>0%</c:formatCode>
                <c:ptCount val="7"/>
                <c:pt idx="0">
                  <c:v>0.2</c:v>
                </c:pt>
                <c:pt idx="1">
                  <c:v>0.16</c:v>
                </c:pt>
                <c:pt idx="2">
                  <c:v>0.24324324324324406</c:v>
                </c:pt>
                <c:pt idx="3">
                  <c:v>6.0606060606060622E-2</c:v>
                </c:pt>
                <c:pt idx="4">
                  <c:v>0.1111111111111111</c:v>
                </c:pt>
                <c:pt idx="5">
                  <c:v>0.1</c:v>
                </c:pt>
              </c:numCache>
            </c:numRef>
          </c:val>
        </c:ser>
        <c:overlap val="100"/>
        <c:axId val="91804032"/>
        <c:axId val="91805568"/>
      </c:barChart>
      <c:catAx>
        <c:axId val="91804032"/>
        <c:scaling>
          <c:orientation val="minMax"/>
        </c:scaling>
        <c:axPos val="l"/>
        <c:tickLblPos val="nextTo"/>
        <c:crossAx val="91805568"/>
        <c:crosses val="autoZero"/>
        <c:auto val="1"/>
        <c:lblAlgn val="ctr"/>
        <c:lblOffset val="100"/>
      </c:catAx>
      <c:valAx>
        <c:axId val="91805568"/>
        <c:scaling>
          <c:orientation val="minMax"/>
        </c:scaling>
        <c:delete val="1"/>
        <c:axPos val="b"/>
        <c:majorGridlines/>
        <c:numFmt formatCode="0%" sourceLinked="1"/>
        <c:tickLblPos val="none"/>
        <c:crossAx val="91804032"/>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0.28904877515310756"/>
          <c:y val="0.88850503062117636"/>
          <c:w val="0.44968000874890635"/>
          <c:h val="8.8677587176602957E-2"/>
        </c:manualLayout>
      </c:layout>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percentStacked"/>
        <c:ser>
          <c:idx val="0"/>
          <c:order val="0"/>
          <c:tx>
            <c:strRef>
              <c:f>pytanie7!$C$11</c:f>
              <c:strCache>
                <c:ptCount val="1"/>
                <c:pt idx="0">
                  <c:v>Tak</c:v>
                </c:pt>
              </c:strCache>
            </c:strRef>
          </c:tx>
          <c:spPr>
            <a:solidFill>
              <a:srgbClr val="0070C0"/>
            </a:solidFill>
          </c:spPr>
          <c:dLbls>
            <c:txPr>
              <a:bodyPr/>
              <a:lstStyle/>
              <a:p>
                <a:pPr>
                  <a:defRPr b="1"/>
                </a:pPr>
                <a:endParaRPr lang="pl-PL"/>
              </a:p>
            </c:txPr>
            <c:showVal val="1"/>
          </c:dLbls>
          <c:cat>
            <c:strRef>
              <c:f>pytanie7!$D$10:$J$10</c:f>
              <c:strCache>
                <c:ptCount val="7"/>
                <c:pt idx="0">
                  <c:v>EIZ</c:v>
                </c:pt>
                <c:pt idx="1">
                  <c:v>IHU</c:v>
                </c:pt>
                <c:pt idx="2">
                  <c:v>IIT</c:v>
                </c:pt>
                <c:pt idx="3">
                  <c:v>IOZ</c:v>
                </c:pt>
                <c:pt idx="4">
                  <c:v>ISM</c:v>
                </c:pt>
                <c:pt idx="5">
                  <c:v>SJO</c:v>
                </c:pt>
                <c:pt idx="6">
                  <c:v>SWF</c:v>
                </c:pt>
              </c:strCache>
            </c:strRef>
          </c:cat>
          <c:val>
            <c:numRef>
              <c:f>pytanie7!$D$11:$J$11</c:f>
              <c:numCache>
                <c:formatCode>0%</c:formatCode>
                <c:ptCount val="7"/>
                <c:pt idx="0">
                  <c:v>1</c:v>
                </c:pt>
                <c:pt idx="1">
                  <c:v>0.96000000000000063</c:v>
                </c:pt>
                <c:pt idx="2">
                  <c:v>0.81081081081081163</c:v>
                </c:pt>
                <c:pt idx="3">
                  <c:v>0.9696969696969695</c:v>
                </c:pt>
                <c:pt idx="4">
                  <c:v>1</c:v>
                </c:pt>
                <c:pt idx="5">
                  <c:v>0.8</c:v>
                </c:pt>
              </c:numCache>
            </c:numRef>
          </c:val>
        </c:ser>
        <c:ser>
          <c:idx val="1"/>
          <c:order val="1"/>
          <c:tx>
            <c:strRef>
              <c:f>pytanie7!$C$12</c:f>
              <c:strCache>
                <c:ptCount val="1"/>
                <c:pt idx="0">
                  <c:v>Nie</c:v>
                </c:pt>
              </c:strCache>
            </c:strRef>
          </c:tx>
          <c:spPr>
            <a:solidFill>
              <a:srgbClr val="C00000"/>
            </a:solidFill>
          </c:spPr>
          <c:dLbls>
            <c:txPr>
              <a:bodyPr/>
              <a:lstStyle/>
              <a:p>
                <a:pPr>
                  <a:defRPr b="1"/>
                </a:pPr>
                <a:endParaRPr lang="pl-PL"/>
              </a:p>
            </c:txPr>
            <c:showVal val="1"/>
          </c:dLbls>
          <c:cat>
            <c:strRef>
              <c:f>pytanie7!$D$10:$J$10</c:f>
              <c:strCache>
                <c:ptCount val="7"/>
                <c:pt idx="0">
                  <c:v>EIZ</c:v>
                </c:pt>
                <c:pt idx="1">
                  <c:v>IHU</c:v>
                </c:pt>
                <c:pt idx="2">
                  <c:v>IIT</c:v>
                </c:pt>
                <c:pt idx="3">
                  <c:v>IOZ</c:v>
                </c:pt>
                <c:pt idx="4">
                  <c:v>ISM</c:v>
                </c:pt>
                <c:pt idx="5">
                  <c:v>SJO</c:v>
                </c:pt>
                <c:pt idx="6">
                  <c:v>SWF</c:v>
                </c:pt>
              </c:strCache>
            </c:strRef>
          </c:cat>
          <c:val>
            <c:numRef>
              <c:f>pytanie7!$D$12:$J$12</c:f>
              <c:numCache>
                <c:formatCode>0%</c:formatCode>
                <c:ptCount val="7"/>
                <c:pt idx="1">
                  <c:v>4.0000000000000022E-2</c:v>
                </c:pt>
                <c:pt idx="2">
                  <c:v>0.18918918918919</c:v>
                </c:pt>
                <c:pt idx="3">
                  <c:v>3.0303030303030311E-2</c:v>
                </c:pt>
                <c:pt idx="5">
                  <c:v>0.2</c:v>
                </c:pt>
                <c:pt idx="6">
                  <c:v>1</c:v>
                </c:pt>
              </c:numCache>
            </c:numRef>
          </c:val>
        </c:ser>
        <c:overlap val="100"/>
        <c:axId val="91835008"/>
        <c:axId val="91865472"/>
      </c:barChart>
      <c:catAx>
        <c:axId val="91835008"/>
        <c:scaling>
          <c:orientation val="minMax"/>
        </c:scaling>
        <c:axPos val="l"/>
        <c:tickLblPos val="nextTo"/>
        <c:crossAx val="91865472"/>
        <c:crosses val="autoZero"/>
        <c:auto val="1"/>
        <c:lblAlgn val="ctr"/>
        <c:lblOffset val="100"/>
      </c:catAx>
      <c:valAx>
        <c:axId val="91865472"/>
        <c:scaling>
          <c:orientation val="minMax"/>
        </c:scaling>
        <c:delete val="1"/>
        <c:axPos val="b"/>
        <c:majorGridlines/>
        <c:numFmt formatCode="0%" sourceLinked="1"/>
        <c:tickLblPos val="none"/>
        <c:crossAx val="91835008"/>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0.20293766404199562"/>
          <c:y val="0.88850503062117636"/>
          <c:w val="0.54968000874890643"/>
          <c:h val="8.3717191601050026E-2"/>
        </c:manualLayout>
      </c:layout>
    </c:legend>
    <c:plotVisOnly val="1"/>
  </c:chart>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percentStacked"/>
        <c:ser>
          <c:idx val="0"/>
          <c:order val="0"/>
          <c:tx>
            <c:strRef>
              <c:f>pytanie8!$C$11</c:f>
              <c:strCache>
                <c:ptCount val="1"/>
                <c:pt idx="0">
                  <c:v>Tak</c:v>
                </c:pt>
              </c:strCache>
            </c:strRef>
          </c:tx>
          <c:spPr>
            <a:solidFill>
              <a:srgbClr val="0070C0"/>
            </a:solidFill>
          </c:spPr>
          <c:dLbls>
            <c:txPr>
              <a:bodyPr/>
              <a:lstStyle/>
              <a:p>
                <a:pPr>
                  <a:defRPr b="1"/>
                </a:pPr>
                <a:endParaRPr lang="pl-PL"/>
              </a:p>
            </c:txPr>
            <c:showVal val="1"/>
          </c:dLbls>
          <c:cat>
            <c:strRef>
              <c:f>pytanie8!$D$10:$J$10</c:f>
              <c:strCache>
                <c:ptCount val="7"/>
                <c:pt idx="0">
                  <c:v>EIZ</c:v>
                </c:pt>
                <c:pt idx="1">
                  <c:v>IHU</c:v>
                </c:pt>
                <c:pt idx="2">
                  <c:v>IIT</c:v>
                </c:pt>
                <c:pt idx="3">
                  <c:v>IOZ</c:v>
                </c:pt>
                <c:pt idx="4">
                  <c:v>ISM</c:v>
                </c:pt>
                <c:pt idx="5">
                  <c:v>SJO</c:v>
                </c:pt>
                <c:pt idx="6">
                  <c:v>SWF</c:v>
                </c:pt>
              </c:strCache>
            </c:strRef>
          </c:cat>
          <c:val>
            <c:numRef>
              <c:f>pytanie8!$D$11:$J$11</c:f>
              <c:numCache>
                <c:formatCode>0%</c:formatCode>
                <c:ptCount val="7"/>
                <c:pt idx="0">
                  <c:v>0.9</c:v>
                </c:pt>
                <c:pt idx="1">
                  <c:v>0.88</c:v>
                </c:pt>
                <c:pt idx="2">
                  <c:v>0.56756756756756477</c:v>
                </c:pt>
                <c:pt idx="3">
                  <c:v>0.90909090909090906</c:v>
                </c:pt>
                <c:pt idx="4">
                  <c:v>0.7777777777777809</c:v>
                </c:pt>
                <c:pt idx="5">
                  <c:v>0.9</c:v>
                </c:pt>
              </c:numCache>
            </c:numRef>
          </c:val>
        </c:ser>
        <c:ser>
          <c:idx val="1"/>
          <c:order val="1"/>
          <c:tx>
            <c:strRef>
              <c:f>pytanie8!$C$12</c:f>
              <c:strCache>
                <c:ptCount val="1"/>
                <c:pt idx="0">
                  <c:v>Nie</c:v>
                </c:pt>
              </c:strCache>
            </c:strRef>
          </c:tx>
          <c:spPr>
            <a:solidFill>
              <a:srgbClr val="C00000"/>
            </a:solidFill>
          </c:spPr>
          <c:dLbls>
            <c:txPr>
              <a:bodyPr/>
              <a:lstStyle/>
              <a:p>
                <a:pPr>
                  <a:defRPr b="1"/>
                </a:pPr>
                <a:endParaRPr lang="pl-PL"/>
              </a:p>
            </c:txPr>
            <c:showVal val="1"/>
          </c:dLbls>
          <c:cat>
            <c:strRef>
              <c:f>pytanie8!$D$10:$J$10</c:f>
              <c:strCache>
                <c:ptCount val="7"/>
                <c:pt idx="0">
                  <c:v>EIZ</c:v>
                </c:pt>
                <c:pt idx="1">
                  <c:v>IHU</c:v>
                </c:pt>
                <c:pt idx="2">
                  <c:v>IIT</c:v>
                </c:pt>
                <c:pt idx="3">
                  <c:v>IOZ</c:v>
                </c:pt>
                <c:pt idx="4">
                  <c:v>ISM</c:v>
                </c:pt>
                <c:pt idx="5">
                  <c:v>SJO</c:v>
                </c:pt>
                <c:pt idx="6">
                  <c:v>SWF</c:v>
                </c:pt>
              </c:strCache>
            </c:strRef>
          </c:cat>
          <c:val>
            <c:numRef>
              <c:f>pytanie8!$D$12:$J$12</c:f>
              <c:numCache>
                <c:formatCode>0%</c:formatCode>
                <c:ptCount val="7"/>
                <c:pt idx="0">
                  <c:v>0.1</c:v>
                </c:pt>
                <c:pt idx="1">
                  <c:v>0.12000000000000002</c:v>
                </c:pt>
                <c:pt idx="2">
                  <c:v>0.43243243243243246</c:v>
                </c:pt>
                <c:pt idx="3">
                  <c:v>9.0909090909091064E-2</c:v>
                </c:pt>
                <c:pt idx="4">
                  <c:v>0.22222222222222221</c:v>
                </c:pt>
                <c:pt idx="5">
                  <c:v>0.1</c:v>
                </c:pt>
                <c:pt idx="6">
                  <c:v>1</c:v>
                </c:pt>
              </c:numCache>
            </c:numRef>
          </c:val>
        </c:ser>
        <c:overlap val="100"/>
        <c:axId val="91878528"/>
        <c:axId val="91880064"/>
      </c:barChart>
      <c:catAx>
        <c:axId val="91878528"/>
        <c:scaling>
          <c:orientation val="minMax"/>
        </c:scaling>
        <c:axPos val="l"/>
        <c:tickLblPos val="nextTo"/>
        <c:crossAx val="91880064"/>
        <c:crosses val="autoZero"/>
        <c:auto val="1"/>
        <c:lblAlgn val="ctr"/>
        <c:lblOffset val="100"/>
      </c:catAx>
      <c:valAx>
        <c:axId val="91880064"/>
        <c:scaling>
          <c:orientation val="minMax"/>
        </c:scaling>
        <c:delete val="1"/>
        <c:axPos val="b"/>
        <c:majorGridlines/>
        <c:numFmt formatCode="0%" sourceLinked="1"/>
        <c:tickLblPos val="none"/>
        <c:crossAx val="91878528"/>
        <c:crosses val="autoZero"/>
        <c:crossBetween val="between"/>
      </c:valAx>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plotArea>
    <c:legend>
      <c:legendPos val="b"/>
      <c:layout>
        <c:manualLayout>
          <c:xMode val="edge"/>
          <c:yMode val="edge"/>
          <c:x val="0.26127099737532838"/>
          <c:y val="0.88850503062117636"/>
          <c:w val="0.43301334208223968"/>
          <c:h val="8.3717191601050026E-2"/>
        </c:manualLayout>
      </c:layout>
    </c:legend>
    <c:plotVisOnly val="1"/>
  </c:chart>
  <c:spPr>
    <a:gradFill>
      <a:gsLst>
        <a:gs pos="0">
          <a:srgbClr val="5B9BD5">
            <a:tint val="66000"/>
            <a:satMod val="160000"/>
          </a:srgbClr>
        </a:gs>
        <a:gs pos="50000">
          <a:srgbClr val="5B9BD5">
            <a:tint val="44500"/>
            <a:satMod val="160000"/>
          </a:srgbClr>
        </a:gs>
        <a:gs pos="100000">
          <a:srgbClr val="5B9BD5">
            <a:tint val="23500"/>
            <a:satMod val="160000"/>
          </a:srgbClr>
        </a:gs>
      </a:gsLst>
      <a:lin ang="5400000" scaled="0"/>
    </a:gradFill>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AA558C-E9D2-4C1B-8283-C843B609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5609</Words>
  <Characters>33658</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Ankieta dla nauczyciela akademickiego oceniająca jakość kształcenia</vt:lpstr>
    </vt:vector>
  </TitlesOfParts>
  <Company/>
  <LinksUpToDate>false</LinksUpToDate>
  <CharactersWithSpaces>39189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Ankieta dla nauczyciela akademickiego oceniająca jakość kształcenia</dc:title>
  <dc:creator>derewieckab</dc:creator>
  <cp:lastModifiedBy>derewieckab</cp:lastModifiedBy>
  <cp:revision>58</cp:revision>
  <cp:lastPrinted>2018-07-17T07:43:00Z</cp:lastPrinted>
  <dcterms:created xsi:type="dcterms:W3CDTF">2018-07-03T07:00:00Z</dcterms:created>
  <dcterms:modified xsi:type="dcterms:W3CDTF">2018-07-17T07:50:00Z</dcterms:modified>
</cp:coreProperties>
</file>