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7B" w:rsidRDefault="006F607B" w:rsidP="005E5715">
      <w:pPr>
        <w:pStyle w:val="Standard"/>
        <w:spacing w:line="360" w:lineRule="auto"/>
        <w:ind w:firstLine="708"/>
        <w:jc w:val="both"/>
      </w:pPr>
      <w:r>
        <w:t xml:space="preserve">Ankietę na temat prawidłowości przypisywania punktów ECTS dla poszczególnych modułów/przedmiotów w </w:t>
      </w:r>
      <w:r w:rsidRPr="00597028">
        <w:rPr>
          <w:b/>
        </w:rPr>
        <w:t xml:space="preserve">Instytucie </w:t>
      </w:r>
      <w:r>
        <w:rPr>
          <w:b/>
        </w:rPr>
        <w:t>Humanistycznym</w:t>
      </w:r>
      <w:r>
        <w:t xml:space="preserve"> wypełniło </w:t>
      </w:r>
      <w:r w:rsidR="002C6463">
        <w:rPr>
          <w:b/>
        </w:rPr>
        <w:t>90</w:t>
      </w:r>
      <w:r w:rsidRPr="00F85379">
        <w:rPr>
          <w:b/>
        </w:rPr>
        <w:t>%</w:t>
      </w:r>
      <w:r>
        <w:t xml:space="preserve"> studentów studiujących na I roku studiów. W tym na kierunku Filologia – 69%, na kierunku Pedagogika I stopnia – 99% oraz na kierunku Pedagogika II stopnia </w:t>
      </w:r>
      <w:r w:rsidR="005E5715">
        <w:t xml:space="preserve">– </w:t>
      </w:r>
      <w:r>
        <w:t xml:space="preserve">90%.  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3119"/>
        <w:gridCol w:w="3304"/>
        <w:gridCol w:w="2704"/>
      </w:tblGrid>
      <w:tr w:rsidR="00003452" w:rsidRPr="00414756" w:rsidTr="00626479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414756" w:rsidRDefault="00003452" w:rsidP="00626479">
            <w:pPr>
              <w:pStyle w:val="TableContents"/>
              <w:jc w:val="center"/>
              <w:rPr>
                <w:b/>
                <w:bCs/>
                <w:sz w:val="18"/>
                <w:szCs w:val="22"/>
              </w:rPr>
            </w:pPr>
            <w:r w:rsidRPr="00414756">
              <w:rPr>
                <w:b/>
                <w:bCs/>
                <w:sz w:val="18"/>
                <w:szCs w:val="22"/>
              </w:rPr>
              <w:t>Nazwa kierunku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414756" w:rsidRDefault="00003452" w:rsidP="00626479">
            <w:pPr>
              <w:pStyle w:val="TableContents"/>
              <w:jc w:val="center"/>
              <w:rPr>
                <w:b/>
                <w:bCs/>
                <w:sz w:val="18"/>
                <w:szCs w:val="22"/>
              </w:rPr>
            </w:pPr>
            <w:r w:rsidRPr="00414756">
              <w:rPr>
                <w:b/>
                <w:bCs/>
                <w:sz w:val="18"/>
                <w:szCs w:val="22"/>
              </w:rPr>
              <w:t>Liczba studentów</w:t>
            </w:r>
            <w:r>
              <w:rPr>
                <w:b/>
                <w:bCs/>
                <w:sz w:val="18"/>
                <w:szCs w:val="22"/>
              </w:rPr>
              <w:t>,</w:t>
            </w:r>
            <w:r w:rsidRPr="00414756">
              <w:rPr>
                <w:b/>
                <w:bCs/>
                <w:sz w:val="18"/>
                <w:szCs w:val="22"/>
              </w:rPr>
              <w:t xml:space="preserve"> do których została wysłana ankieta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414756" w:rsidRDefault="00003452" w:rsidP="00626479">
            <w:pPr>
              <w:pStyle w:val="TableContents"/>
              <w:jc w:val="center"/>
              <w:rPr>
                <w:b/>
                <w:bCs/>
                <w:sz w:val="18"/>
                <w:szCs w:val="22"/>
              </w:rPr>
            </w:pPr>
            <w:r w:rsidRPr="00414756">
              <w:rPr>
                <w:b/>
                <w:bCs/>
                <w:sz w:val="18"/>
                <w:szCs w:val="22"/>
              </w:rPr>
              <w:t>Liczba studentów</w:t>
            </w:r>
            <w:r>
              <w:rPr>
                <w:b/>
                <w:bCs/>
                <w:sz w:val="18"/>
                <w:szCs w:val="22"/>
              </w:rPr>
              <w:t>,</w:t>
            </w:r>
            <w:r w:rsidRPr="00414756">
              <w:rPr>
                <w:b/>
                <w:bCs/>
                <w:sz w:val="18"/>
                <w:szCs w:val="22"/>
              </w:rPr>
              <w:t xml:space="preserve"> którzy wypełnili ankietę</w:t>
            </w:r>
          </w:p>
        </w:tc>
      </w:tr>
      <w:tr w:rsidR="00003452" w:rsidRPr="00003452" w:rsidTr="00003452">
        <w:trPr>
          <w:trHeight w:val="282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Filologia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18</w:t>
            </w:r>
          </w:p>
        </w:tc>
      </w:tr>
      <w:tr w:rsidR="00003452" w:rsidRPr="00003452" w:rsidTr="00003452">
        <w:trPr>
          <w:trHeight w:val="282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Pedagogika I stopnia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68</w:t>
            </w:r>
          </w:p>
        </w:tc>
      </w:tr>
      <w:tr w:rsidR="00003452" w:rsidRPr="00003452" w:rsidTr="00003452">
        <w:trPr>
          <w:trHeight w:val="282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Pedagogika II stopnia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003452" w:rsidRDefault="00003452" w:rsidP="00003452">
            <w:pPr>
              <w:pStyle w:val="TableContents"/>
              <w:jc w:val="center"/>
              <w:rPr>
                <w:sz w:val="22"/>
                <w:szCs w:val="22"/>
              </w:rPr>
            </w:pPr>
            <w:r w:rsidRPr="00003452">
              <w:rPr>
                <w:sz w:val="22"/>
                <w:szCs w:val="22"/>
              </w:rPr>
              <w:t>80</w:t>
            </w:r>
          </w:p>
        </w:tc>
      </w:tr>
      <w:tr w:rsidR="00003452" w:rsidRPr="00414756" w:rsidTr="00626479">
        <w:trPr>
          <w:trHeight w:val="297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414756" w:rsidRDefault="00003452" w:rsidP="0062647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1475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414756" w:rsidRDefault="00003452" w:rsidP="00003452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452" w:rsidRPr="00414756" w:rsidRDefault="00003452" w:rsidP="0000345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</w:p>
        </w:tc>
      </w:tr>
    </w:tbl>
    <w:p w:rsidR="00D33B2B" w:rsidRDefault="00D33B2B"/>
    <w:p w:rsidR="00423BB4" w:rsidRPr="005E5715" w:rsidRDefault="00423BB4" w:rsidP="00423BB4">
      <w:pPr>
        <w:pStyle w:val="Standard"/>
        <w:rPr>
          <w:i/>
        </w:rPr>
      </w:pPr>
      <w:r w:rsidRPr="005E5715">
        <w:rPr>
          <w:i/>
        </w:rPr>
        <w:t xml:space="preserve">Poniżej przedstawiono podsumowanie otrzymanych wyników. </w:t>
      </w:r>
    </w:p>
    <w:p w:rsidR="00423BB4" w:rsidRDefault="00423BB4" w:rsidP="00423BB4">
      <w:pPr>
        <w:pStyle w:val="Standard"/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Pytanie 1</w:t>
      </w:r>
    </w:p>
    <w:p w:rsidR="00D86A5C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Czy orientuje się Pan/i</w:t>
      </w:r>
      <w:r>
        <w:rPr>
          <w:rFonts w:cs="Times New Roman"/>
          <w:b/>
        </w:rPr>
        <w:t>,</w:t>
      </w:r>
      <w:r w:rsidRPr="006E7FD4">
        <w:rPr>
          <w:rFonts w:cs="Times New Roman"/>
          <w:b/>
        </w:rPr>
        <w:t xml:space="preserve"> czemu służą punkty ECTS?</w:t>
      </w:r>
    </w:p>
    <w:p w:rsidR="00D86A5C" w:rsidRPr="00AB7134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381780" cy="2228009"/>
            <wp:effectExtent l="19050" t="0" r="28420" b="841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3BB4" w:rsidRPr="006E7FD4" w:rsidRDefault="00423BB4" w:rsidP="00423BB4">
      <w:pPr>
        <w:rPr>
          <w:b/>
        </w:rPr>
      </w:pPr>
    </w:p>
    <w:p w:rsidR="00423BB4" w:rsidRPr="006E7FD4" w:rsidRDefault="00423BB4" w:rsidP="00423BB4">
      <w:pPr>
        <w:rPr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2 </w:t>
      </w:r>
    </w:p>
    <w:p w:rsidR="00423BB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Czy zostały Panu/i objaśnione ogólne zasady przypisywania punktów ECTS </w:t>
      </w:r>
      <w:r>
        <w:rPr>
          <w:rFonts w:cs="Times New Roman"/>
          <w:b/>
        </w:rPr>
        <w:br/>
        <w:t>modułom/</w:t>
      </w:r>
      <w:r w:rsidRPr="006E7FD4">
        <w:rPr>
          <w:rFonts w:cs="Times New Roman"/>
          <w:b/>
        </w:rPr>
        <w:t>przedmiotom?</w:t>
      </w:r>
    </w:p>
    <w:p w:rsidR="00423BB4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379240" cy="2248930"/>
            <wp:effectExtent l="19050" t="0" r="1191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5033" w:rsidRDefault="00DC5033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lastRenderedPageBreak/>
        <w:t xml:space="preserve">Pytanie 3 </w:t>
      </w:r>
    </w:p>
    <w:p w:rsidR="00423BB4" w:rsidRPr="00086CE6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 xml:space="preserve">Czy zna Pan/i kryteria uwzględnione przy szacowaniu ogólnej liczby punktów ECTS </w:t>
      </w:r>
      <w:r w:rsidRPr="00957C2C">
        <w:rPr>
          <w:rFonts w:cs="Times New Roman"/>
          <w:b/>
        </w:rPr>
        <w:br/>
        <w:t>dla danego modułu/przedmiotu?</w:t>
      </w:r>
    </w:p>
    <w:p w:rsidR="00423BB4" w:rsidRPr="00F22AB6" w:rsidRDefault="00D86A5C" w:rsidP="00423BB4">
      <w:pPr>
        <w:rPr>
          <w:b/>
        </w:rPr>
      </w:pPr>
      <w:r w:rsidRPr="00D86A5C">
        <w:rPr>
          <w:b/>
          <w:noProof/>
        </w:rPr>
        <w:drawing>
          <wp:inline distT="0" distB="0" distL="0" distR="0">
            <wp:extent cx="5464776" cy="2215978"/>
            <wp:effectExtent l="19050" t="0" r="21624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3BB4" w:rsidRDefault="00423BB4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Pytanie 4</w:t>
      </w:r>
    </w:p>
    <w:p w:rsidR="00423BB4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ma Pan/i dostęp do planu studiów (wykazu modułów/przedmiotów, właściwych dla Pana/i kierunku studiów, wraz z przypisaną im liczb</w:t>
      </w:r>
      <w:r>
        <w:rPr>
          <w:rFonts w:cs="Times New Roman"/>
          <w:b/>
        </w:rPr>
        <w:t>ą punktów ECTS)</w:t>
      </w:r>
      <w:r w:rsidRPr="00957C2C">
        <w:rPr>
          <w:rFonts w:cs="Times New Roman"/>
          <w:b/>
        </w:rPr>
        <w:t>?</w:t>
      </w:r>
    </w:p>
    <w:p w:rsidR="00423BB4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459696" cy="2257168"/>
            <wp:effectExtent l="19050" t="0" r="26704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3BB4" w:rsidRDefault="00423BB4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</w:p>
    <w:p w:rsidR="00423BB4" w:rsidRPr="00957C2C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5 </w:t>
      </w:r>
    </w:p>
    <w:p w:rsidR="00423BB4" w:rsidRDefault="00423BB4" w:rsidP="00423BB4">
      <w:pPr>
        <w:rPr>
          <w:rFonts w:cs="Times New Roman"/>
          <w:b/>
        </w:rPr>
      </w:pPr>
      <w:r w:rsidRPr="006E7FD4">
        <w:rPr>
          <w:rFonts w:cs="Times New Roman"/>
          <w:b/>
        </w:rPr>
        <w:t>Co (w tłumaczeniu na język polski) oznacza skrót ECTS?</w:t>
      </w:r>
    </w:p>
    <w:tbl>
      <w:tblPr>
        <w:tblStyle w:val="Tabela-Siatka"/>
        <w:tblW w:w="0" w:type="auto"/>
        <w:tblLook w:val="04A0"/>
      </w:tblPr>
      <w:tblGrid>
        <w:gridCol w:w="2376"/>
        <w:gridCol w:w="4395"/>
        <w:gridCol w:w="1984"/>
      </w:tblGrid>
      <w:tr w:rsidR="00423BB4" w:rsidTr="00626479">
        <w:tc>
          <w:tcPr>
            <w:tcW w:w="2376" w:type="dxa"/>
            <w:vAlign w:val="center"/>
          </w:tcPr>
          <w:p w:rsidR="00423BB4" w:rsidRPr="00124B9C" w:rsidRDefault="00423BB4" w:rsidP="006264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24B9C">
              <w:rPr>
                <w:rFonts w:cs="Times New Roman"/>
                <w:b/>
                <w:sz w:val="20"/>
                <w:szCs w:val="20"/>
              </w:rPr>
              <w:t>Nazwa kierunku</w:t>
            </w:r>
          </w:p>
        </w:tc>
        <w:tc>
          <w:tcPr>
            <w:tcW w:w="4395" w:type="dxa"/>
            <w:vAlign w:val="center"/>
          </w:tcPr>
          <w:p w:rsidR="00423BB4" w:rsidRPr="00124B9C" w:rsidRDefault="00423BB4" w:rsidP="006264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24B9C">
              <w:rPr>
                <w:rFonts w:cs="Times New Roman"/>
                <w:b/>
                <w:sz w:val="20"/>
                <w:szCs w:val="20"/>
              </w:rPr>
              <w:t>Treść udzielonej odpowiedzi</w:t>
            </w:r>
          </w:p>
        </w:tc>
        <w:tc>
          <w:tcPr>
            <w:tcW w:w="1984" w:type="dxa"/>
            <w:vAlign w:val="center"/>
          </w:tcPr>
          <w:p w:rsidR="00423BB4" w:rsidRPr="00124B9C" w:rsidRDefault="00423BB4" w:rsidP="006264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24B9C">
              <w:rPr>
                <w:rFonts w:cs="Times New Roman"/>
                <w:b/>
                <w:sz w:val="20"/>
                <w:szCs w:val="20"/>
              </w:rPr>
              <w:t>Liczba udzielonych odpowiedzi</w:t>
            </w:r>
          </w:p>
        </w:tc>
      </w:tr>
      <w:tr w:rsidR="00423BB4" w:rsidTr="00626479">
        <w:tc>
          <w:tcPr>
            <w:tcW w:w="2376" w:type="dxa"/>
            <w:vMerge w:val="restart"/>
            <w:vAlign w:val="center"/>
          </w:tcPr>
          <w:p w:rsidR="00423BB4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Filologia </w:t>
            </w:r>
          </w:p>
        </w:tc>
        <w:tc>
          <w:tcPr>
            <w:tcW w:w="4395" w:type="dxa"/>
            <w:vAlign w:val="center"/>
          </w:tcPr>
          <w:p w:rsidR="00423BB4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Europejski s</w:t>
            </w:r>
            <w:r w:rsidR="00423BB4" w:rsidRPr="001B71F3">
              <w:rPr>
                <w:rFonts w:cs="Times New Roman"/>
                <w:sz w:val="18"/>
                <w:szCs w:val="20"/>
              </w:rPr>
              <w:t>ystem transferu punktów</w:t>
            </w:r>
          </w:p>
        </w:tc>
        <w:tc>
          <w:tcPr>
            <w:tcW w:w="1984" w:type="dxa"/>
            <w:vAlign w:val="center"/>
          </w:tcPr>
          <w:p w:rsidR="00423BB4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</w:tr>
      <w:tr w:rsidR="00423BB4" w:rsidTr="00626479">
        <w:tc>
          <w:tcPr>
            <w:tcW w:w="2376" w:type="dxa"/>
            <w:vMerge/>
            <w:vAlign w:val="center"/>
          </w:tcPr>
          <w:p w:rsidR="00423BB4" w:rsidRPr="001B71F3" w:rsidRDefault="00423BB4" w:rsidP="00626479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23BB4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C5033">
              <w:rPr>
                <w:rFonts w:cs="Times New Roman"/>
                <w:sz w:val="18"/>
                <w:szCs w:val="20"/>
              </w:rPr>
              <w:t>Punkty ECTS odzwierciedlają nakład pracy studenta potrzebny do osiągnięcia założonych w programie efektów kształcenia/uczenia się.</w:t>
            </w:r>
          </w:p>
        </w:tc>
        <w:tc>
          <w:tcPr>
            <w:tcW w:w="1984" w:type="dxa"/>
            <w:vAlign w:val="center"/>
          </w:tcPr>
          <w:p w:rsidR="00423BB4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423BB4" w:rsidTr="00626479">
        <w:tc>
          <w:tcPr>
            <w:tcW w:w="2376" w:type="dxa"/>
            <w:vMerge/>
            <w:vAlign w:val="center"/>
          </w:tcPr>
          <w:p w:rsidR="00423BB4" w:rsidRPr="001B71F3" w:rsidRDefault="00423BB4" w:rsidP="00626479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23BB4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Nie wiem</w:t>
            </w:r>
          </w:p>
        </w:tc>
        <w:tc>
          <w:tcPr>
            <w:tcW w:w="1984" w:type="dxa"/>
            <w:vAlign w:val="center"/>
          </w:tcPr>
          <w:p w:rsidR="00423BB4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DC5033" w:rsidTr="00626479">
        <w:tc>
          <w:tcPr>
            <w:tcW w:w="2376" w:type="dxa"/>
            <w:vMerge w:val="restart"/>
            <w:vAlign w:val="center"/>
          </w:tcPr>
          <w:p w:rsidR="00DC5033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Pedagogika I stopnia</w:t>
            </w:r>
          </w:p>
        </w:tc>
        <w:tc>
          <w:tcPr>
            <w:tcW w:w="4395" w:type="dxa"/>
            <w:vAlign w:val="center"/>
          </w:tcPr>
          <w:p w:rsidR="00DC5033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Europejski s</w:t>
            </w:r>
            <w:r w:rsidRPr="001B71F3">
              <w:rPr>
                <w:rFonts w:cs="Times New Roman"/>
                <w:sz w:val="18"/>
                <w:szCs w:val="20"/>
              </w:rPr>
              <w:t>ystem transferu punktów</w:t>
            </w:r>
          </w:p>
        </w:tc>
        <w:tc>
          <w:tcPr>
            <w:tcW w:w="1984" w:type="dxa"/>
            <w:vAlign w:val="center"/>
          </w:tcPr>
          <w:p w:rsidR="00DC5033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62</w:t>
            </w:r>
          </w:p>
        </w:tc>
      </w:tr>
      <w:tr w:rsidR="00DC5033" w:rsidTr="00626479">
        <w:tc>
          <w:tcPr>
            <w:tcW w:w="2376" w:type="dxa"/>
            <w:vMerge/>
            <w:vAlign w:val="center"/>
          </w:tcPr>
          <w:p w:rsidR="00DC5033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C5033" w:rsidRPr="001B71F3" w:rsidRDefault="00DC5033" w:rsidP="005617F9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C5033">
              <w:rPr>
                <w:rFonts w:cs="Times New Roman"/>
                <w:sz w:val="18"/>
                <w:szCs w:val="20"/>
              </w:rPr>
              <w:t>system oceny uczniów</w:t>
            </w:r>
          </w:p>
        </w:tc>
        <w:tc>
          <w:tcPr>
            <w:tcW w:w="1984" w:type="dxa"/>
            <w:vAlign w:val="center"/>
          </w:tcPr>
          <w:p w:rsidR="00DC5033" w:rsidRPr="001B71F3" w:rsidRDefault="00DC5033" w:rsidP="005617F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DC5033" w:rsidTr="00626479">
        <w:tc>
          <w:tcPr>
            <w:tcW w:w="2376" w:type="dxa"/>
            <w:vMerge/>
            <w:vAlign w:val="center"/>
          </w:tcPr>
          <w:p w:rsidR="00DC5033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C5033" w:rsidRPr="001B71F3" w:rsidRDefault="00DC5033" w:rsidP="005617F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Nie wiem</w:t>
            </w:r>
          </w:p>
        </w:tc>
        <w:tc>
          <w:tcPr>
            <w:tcW w:w="1984" w:type="dxa"/>
            <w:vAlign w:val="center"/>
          </w:tcPr>
          <w:p w:rsidR="00DC5033" w:rsidRPr="001B71F3" w:rsidRDefault="00DC5033" w:rsidP="005617F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</w:t>
            </w:r>
          </w:p>
        </w:tc>
      </w:tr>
      <w:tr w:rsidR="00DC5033" w:rsidTr="00626479">
        <w:tc>
          <w:tcPr>
            <w:tcW w:w="2376" w:type="dxa"/>
            <w:vMerge/>
            <w:vAlign w:val="center"/>
          </w:tcPr>
          <w:p w:rsidR="00DC5033" w:rsidRPr="001B71F3" w:rsidRDefault="00DC5033" w:rsidP="00626479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C5033" w:rsidRPr="001B71F3" w:rsidRDefault="00DC5033" w:rsidP="005617F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Brak odpowiedzi</w:t>
            </w:r>
          </w:p>
        </w:tc>
        <w:tc>
          <w:tcPr>
            <w:tcW w:w="1984" w:type="dxa"/>
            <w:vAlign w:val="center"/>
          </w:tcPr>
          <w:p w:rsidR="00DC5033" w:rsidRPr="001B71F3" w:rsidRDefault="00DC5033" w:rsidP="005617F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</w:t>
            </w:r>
          </w:p>
        </w:tc>
      </w:tr>
      <w:tr w:rsidR="00DC5033" w:rsidTr="00626479">
        <w:tc>
          <w:tcPr>
            <w:tcW w:w="2376" w:type="dxa"/>
            <w:vAlign w:val="center"/>
          </w:tcPr>
          <w:p w:rsidR="00DC5033" w:rsidRPr="001B71F3" w:rsidRDefault="003D136C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Pedagogika II stopnia</w:t>
            </w:r>
          </w:p>
        </w:tc>
        <w:tc>
          <w:tcPr>
            <w:tcW w:w="4395" w:type="dxa"/>
            <w:vAlign w:val="center"/>
          </w:tcPr>
          <w:p w:rsidR="00DC5033" w:rsidRPr="001B71F3" w:rsidRDefault="003D136C" w:rsidP="00626479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Europejski system transferu punktów</w:t>
            </w:r>
          </w:p>
        </w:tc>
        <w:tc>
          <w:tcPr>
            <w:tcW w:w="1984" w:type="dxa"/>
            <w:vAlign w:val="center"/>
          </w:tcPr>
          <w:p w:rsidR="003D136C" w:rsidRPr="001B71F3" w:rsidRDefault="003D136C" w:rsidP="003D136C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80</w:t>
            </w:r>
          </w:p>
        </w:tc>
      </w:tr>
    </w:tbl>
    <w:p w:rsidR="00423BB4" w:rsidRDefault="00423BB4" w:rsidP="00423BB4">
      <w:pPr>
        <w:jc w:val="both"/>
        <w:rPr>
          <w:rFonts w:cs="Times New Roman"/>
          <w:b/>
        </w:rPr>
      </w:pPr>
    </w:p>
    <w:p w:rsidR="00502E3D" w:rsidRDefault="00502E3D" w:rsidP="00423BB4">
      <w:pPr>
        <w:jc w:val="both"/>
        <w:rPr>
          <w:rFonts w:cs="Times New Roman"/>
          <w:b/>
        </w:rPr>
      </w:pPr>
    </w:p>
    <w:p w:rsidR="00502E3D" w:rsidRDefault="00502E3D" w:rsidP="00423BB4">
      <w:pPr>
        <w:jc w:val="both"/>
        <w:rPr>
          <w:rFonts w:cs="Times New Roman"/>
          <w:b/>
        </w:rPr>
      </w:pPr>
    </w:p>
    <w:p w:rsidR="00502E3D" w:rsidRDefault="00502E3D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lastRenderedPageBreak/>
        <w:t>Pytanie 6</w:t>
      </w: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Co odzwierciedlają punkty ECTS?</w:t>
      </w:r>
    </w:p>
    <w:p w:rsidR="00423BB4" w:rsidRPr="006E7FD4" w:rsidRDefault="00423BB4" w:rsidP="00423BB4">
      <w:pPr>
        <w:jc w:val="both"/>
        <w:rPr>
          <w:rFonts w:cs="Times New Roman"/>
          <w:b/>
        </w:rPr>
      </w:pPr>
    </w:p>
    <w:p w:rsidR="00423BB4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284831" cy="2323071"/>
            <wp:effectExtent l="19050" t="0" r="11069" b="1029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7 </w:t>
      </w: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Ile minimalnie punktów ECTS powinien uzyskać student w ciągu roku akademickiego?</w:t>
      </w:r>
    </w:p>
    <w:p w:rsidR="00423BB4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282291" cy="2372497"/>
            <wp:effectExtent l="19050" t="0" r="13609" b="8753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3BB4" w:rsidRDefault="00423BB4" w:rsidP="00423BB4">
      <w:pPr>
        <w:jc w:val="both"/>
        <w:rPr>
          <w:rFonts w:cs="Times New Roman"/>
          <w:b/>
        </w:rPr>
      </w:pPr>
    </w:p>
    <w:p w:rsidR="00423BB4" w:rsidRPr="00957C2C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8 </w:t>
      </w:r>
    </w:p>
    <w:p w:rsidR="00423BB4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student, który nie zaliczył określonych zajęć, może uzyskać za nie punkty ECTS?</w:t>
      </w:r>
    </w:p>
    <w:p w:rsidR="00D86A5C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279751" cy="2273644"/>
            <wp:effectExtent l="19050" t="0" r="16149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6A5C" w:rsidRDefault="00D86A5C" w:rsidP="00423BB4">
      <w:pPr>
        <w:jc w:val="both"/>
        <w:rPr>
          <w:rFonts w:cs="Times New Roman"/>
          <w:b/>
        </w:rPr>
      </w:pPr>
    </w:p>
    <w:p w:rsidR="00D86A5C" w:rsidRDefault="00D86A5C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lastRenderedPageBreak/>
        <w:t xml:space="preserve">Pytanie 9 </w:t>
      </w: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system ECTS obejmuje praktyki?</w:t>
      </w:r>
    </w:p>
    <w:p w:rsidR="00423BB4" w:rsidRPr="006E7FD4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182150" cy="2158314"/>
            <wp:effectExtent l="19050" t="0" r="1850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3BB4" w:rsidRDefault="00423BB4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>
        <w:rPr>
          <w:rFonts w:cs="Times New Roman"/>
          <w:b/>
        </w:rPr>
        <w:t>Pytanie 10</w:t>
      </w: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punkty ECTS przyznaje się za pracę dyplomową?</w:t>
      </w:r>
    </w:p>
    <w:p w:rsidR="00423BB4" w:rsidRPr="006E7FD4" w:rsidRDefault="00D86A5C" w:rsidP="00423BB4">
      <w:pPr>
        <w:jc w:val="both"/>
        <w:rPr>
          <w:rFonts w:cs="Times New Roman"/>
          <w:b/>
        </w:rPr>
      </w:pPr>
      <w:bookmarkStart w:id="0" w:name="_GoBack"/>
      <w:bookmarkEnd w:id="0"/>
      <w:r w:rsidRPr="00D86A5C">
        <w:rPr>
          <w:rFonts w:cs="Times New Roman"/>
          <w:b/>
          <w:noProof/>
        </w:rPr>
        <w:drawing>
          <wp:inline distT="0" distB="0" distL="0" distR="0">
            <wp:extent cx="5188500" cy="2215979"/>
            <wp:effectExtent l="19050" t="0" r="1215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3BB4" w:rsidRDefault="00423BB4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 xml:space="preserve">Pytanie 11 </w:t>
      </w:r>
    </w:p>
    <w:p w:rsidR="00423BB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Gdzie (ewentualnie</w:t>
      </w:r>
      <w:r>
        <w:rPr>
          <w:rFonts w:cs="Times New Roman"/>
          <w:b/>
        </w:rPr>
        <w:t>,</w:t>
      </w:r>
      <w:r w:rsidRPr="006E7FD4">
        <w:rPr>
          <w:rFonts w:cs="Times New Roman"/>
          <w:b/>
        </w:rPr>
        <w:t xml:space="preserve"> w jakich dokumentach) na naszej uczelni może Pan/i znaleźć informacje na temat punktów ECTS?</w:t>
      </w:r>
    </w:p>
    <w:tbl>
      <w:tblPr>
        <w:tblStyle w:val="Tabela-Siatka"/>
        <w:tblW w:w="0" w:type="auto"/>
        <w:tblLook w:val="04A0"/>
      </w:tblPr>
      <w:tblGrid>
        <w:gridCol w:w="2235"/>
        <w:gridCol w:w="4961"/>
        <w:gridCol w:w="1843"/>
      </w:tblGrid>
      <w:tr w:rsidR="00423BB4" w:rsidRPr="00124B9C" w:rsidTr="00626479">
        <w:tc>
          <w:tcPr>
            <w:tcW w:w="2235" w:type="dxa"/>
            <w:vAlign w:val="center"/>
          </w:tcPr>
          <w:p w:rsidR="00423BB4" w:rsidRPr="001B71F3" w:rsidRDefault="00423BB4" w:rsidP="006264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71F3">
              <w:rPr>
                <w:rFonts w:cs="Times New Roman"/>
                <w:b/>
                <w:sz w:val="18"/>
                <w:szCs w:val="18"/>
              </w:rPr>
              <w:t>Nazwa kierunku</w:t>
            </w:r>
          </w:p>
        </w:tc>
        <w:tc>
          <w:tcPr>
            <w:tcW w:w="4961" w:type="dxa"/>
            <w:vAlign w:val="center"/>
          </w:tcPr>
          <w:p w:rsidR="00423BB4" w:rsidRPr="001B71F3" w:rsidRDefault="00423BB4" w:rsidP="006264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71F3">
              <w:rPr>
                <w:rFonts w:cs="Times New Roman"/>
                <w:b/>
                <w:sz w:val="18"/>
                <w:szCs w:val="18"/>
              </w:rPr>
              <w:t>Treść udzielonej odpowiedzi</w:t>
            </w:r>
          </w:p>
        </w:tc>
        <w:tc>
          <w:tcPr>
            <w:tcW w:w="1843" w:type="dxa"/>
            <w:vAlign w:val="center"/>
          </w:tcPr>
          <w:p w:rsidR="00423BB4" w:rsidRPr="001B71F3" w:rsidRDefault="00423BB4" w:rsidP="006264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71F3">
              <w:rPr>
                <w:rFonts w:cs="Times New Roman"/>
                <w:b/>
                <w:sz w:val="18"/>
                <w:szCs w:val="18"/>
              </w:rPr>
              <w:t>Liczba udzielonych odpowiedzi</w:t>
            </w:r>
          </w:p>
        </w:tc>
      </w:tr>
      <w:tr w:rsidR="003D136C" w:rsidRPr="00124B9C" w:rsidTr="00626479">
        <w:tc>
          <w:tcPr>
            <w:tcW w:w="2235" w:type="dxa"/>
            <w:vMerge w:val="restart"/>
            <w:vAlign w:val="center"/>
          </w:tcPr>
          <w:p w:rsidR="003D136C" w:rsidRPr="001B71F3" w:rsidRDefault="003D136C" w:rsidP="003D136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Filologia</w:t>
            </w: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136C">
              <w:rPr>
                <w:rFonts w:cs="Times New Roman"/>
                <w:sz w:val="18"/>
                <w:szCs w:val="18"/>
              </w:rPr>
              <w:t>Koordynator, USUS, Sekretariat Instytuty, siatki, sylabusy</w:t>
            </w:r>
          </w:p>
        </w:tc>
        <w:tc>
          <w:tcPr>
            <w:tcW w:w="1843" w:type="dxa"/>
            <w:vAlign w:val="center"/>
          </w:tcPr>
          <w:p w:rsidR="003D136C" w:rsidRPr="001B71F3" w:rsidRDefault="00A3117A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3D136C" w:rsidRPr="00124B9C" w:rsidTr="00626479">
        <w:tc>
          <w:tcPr>
            <w:tcW w:w="2235" w:type="dxa"/>
            <w:vMerge/>
            <w:vAlign w:val="center"/>
          </w:tcPr>
          <w:p w:rsidR="003D136C" w:rsidRPr="001B71F3" w:rsidRDefault="003D136C" w:rsidP="00423B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Indeks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D136C" w:rsidRPr="00124B9C" w:rsidTr="00626479">
        <w:tc>
          <w:tcPr>
            <w:tcW w:w="2235" w:type="dxa"/>
            <w:vMerge/>
            <w:vAlign w:val="center"/>
          </w:tcPr>
          <w:p w:rsidR="003D136C" w:rsidRPr="001B71F3" w:rsidRDefault="003D136C" w:rsidP="00423B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136C">
              <w:rPr>
                <w:rFonts w:cs="Times New Roman"/>
                <w:sz w:val="18"/>
                <w:szCs w:val="18"/>
              </w:rPr>
              <w:t>W dziale informacji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3D136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D136C" w:rsidRPr="00124B9C" w:rsidTr="00626479">
        <w:tc>
          <w:tcPr>
            <w:tcW w:w="2235" w:type="dxa"/>
            <w:vMerge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wiem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3D136C" w:rsidRPr="00124B9C" w:rsidTr="00626479">
        <w:tc>
          <w:tcPr>
            <w:tcW w:w="2235" w:type="dxa"/>
            <w:vMerge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Brak odpowiedzi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D136C" w:rsidRPr="00124B9C" w:rsidTr="00626479">
        <w:tc>
          <w:tcPr>
            <w:tcW w:w="2235" w:type="dxa"/>
            <w:vMerge w:val="restart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Pedagogika I stopnia </w:t>
            </w: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136C">
              <w:rPr>
                <w:rFonts w:cs="Times New Roman"/>
                <w:sz w:val="18"/>
                <w:szCs w:val="18"/>
              </w:rPr>
              <w:t xml:space="preserve">Koordynator, </w:t>
            </w:r>
            <w:proofErr w:type="spellStart"/>
            <w:r w:rsidRPr="003D136C">
              <w:rPr>
                <w:rFonts w:cs="Times New Roman"/>
                <w:sz w:val="18"/>
                <w:szCs w:val="18"/>
              </w:rPr>
              <w:t>usos</w:t>
            </w:r>
            <w:proofErr w:type="spellEnd"/>
            <w:r w:rsidRPr="003D136C">
              <w:rPr>
                <w:rFonts w:cs="Times New Roman"/>
                <w:sz w:val="18"/>
                <w:szCs w:val="18"/>
              </w:rPr>
              <w:t>, sekretariat instytutu, sylabusy</w:t>
            </w:r>
            <w:r w:rsidR="00A3117A">
              <w:rPr>
                <w:rFonts w:cs="Times New Roman"/>
                <w:sz w:val="18"/>
                <w:szCs w:val="18"/>
              </w:rPr>
              <w:t xml:space="preserve">, </w:t>
            </w:r>
            <w:r w:rsidR="00A3117A" w:rsidRPr="003D136C">
              <w:rPr>
                <w:rFonts w:cs="Times New Roman"/>
                <w:sz w:val="18"/>
                <w:szCs w:val="18"/>
              </w:rPr>
              <w:t>Na stronie internetowej lub w Centrum Obsługi Studenta.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 w:rsidR="00A3117A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3D136C" w:rsidRPr="00124B9C" w:rsidTr="00626479">
        <w:tc>
          <w:tcPr>
            <w:tcW w:w="2235" w:type="dxa"/>
            <w:vMerge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Rektorat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D136C" w:rsidRPr="00124B9C" w:rsidTr="00626479">
        <w:tc>
          <w:tcPr>
            <w:tcW w:w="2235" w:type="dxa"/>
            <w:vMerge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Nie wiem 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3D136C" w:rsidRPr="00124B9C" w:rsidTr="00626479">
        <w:tc>
          <w:tcPr>
            <w:tcW w:w="2235" w:type="dxa"/>
            <w:vMerge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Brak odpowiedzi</w:t>
            </w:r>
          </w:p>
        </w:tc>
        <w:tc>
          <w:tcPr>
            <w:tcW w:w="1843" w:type="dxa"/>
            <w:vAlign w:val="center"/>
          </w:tcPr>
          <w:p w:rsidR="003D136C" w:rsidRPr="001B71F3" w:rsidRDefault="003D136C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502E3D" w:rsidRPr="00124B9C" w:rsidTr="00626479">
        <w:tc>
          <w:tcPr>
            <w:tcW w:w="2235" w:type="dxa"/>
            <w:vMerge w:val="restart"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Pedagogika II stopnia </w:t>
            </w:r>
          </w:p>
        </w:tc>
        <w:tc>
          <w:tcPr>
            <w:tcW w:w="4961" w:type="dxa"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136C">
              <w:rPr>
                <w:rFonts w:cs="Times New Roman"/>
                <w:sz w:val="18"/>
                <w:szCs w:val="18"/>
              </w:rPr>
              <w:t xml:space="preserve">Koordynator, USOS, Sekretariat </w:t>
            </w:r>
            <w:proofErr w:type="spellStart"/>
            <w:r w:rsidRPr="003D136C">
              <w:rPr>
                <w:rFonts w:cs="Times New Roman"/>
                <w:sz w:val="18"/>
                <w:szCs w:val="18"/>
              </w:rPr>
              <w:t>siatki,Sylabusy</w:t>
            </w:r>
            <w:proofErr w:type="spellEnd"/>
            <w:r w:rsidRPr="003D136C">
              <w:rPr>
                <w:rFonts w:cs="Times New Roman"/>
                <w:sz w:val="18"/>
                <w:szCs w:val="18"/>
              </w:rPr>
              <w:t>, Instytutu</w:t>
            </w:r>
          </w:p>
        </w:tc>
        <w:tc>
          <w:tcPr>
            <w:tcW w:w="1843" w:type="dxa"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502E3D" w:rsidRPr="00124B9C" w:rsidTr="00626479">
        <w:tc>
          <w:tcPr>
            <w:tcW w:w="2235" w:type="dxa"/>
            <w:vMerge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136C">
              <w:rPr>
                <w:rFonts w:cs="Times New Roman"/>
                <w:sz w:val="18"/>
                <w:szCs w:val="18"/>
              </w:rPr>
              <w:t>statut uczelni, biuro obsługi studentów</w:t>
            </w:r>
          </w:p>
        </w:tc>
        <w:tc>
          <w:tcPr>
            <w:tcW w:w="1843" w:type="dxa"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502E3D" w:rsidRPr="00124B9C" w:rsidTr="00626479">
        <w:tc>
          <w:tcPr>
            <w:tcW w:w="2235" w:type="dxa"/>
            <w:vMerge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136C">
              <w:rPr>
                <w:rFonts w:cs="Times New Roman"/>
                <w:sz w:val="18"/>
                <w:szCs w:val="18"/>
              </w:rPr>
              <w:t>PWSTE</w:t>
            </w:r>
          </w:p>
        </w:tc>
        <w:tc>
          <w:tcPr>
            <w:tcW w:w="1843" w:type="dxa"/>
            <w:vAlign w:val="center"/>
          </w:tcPr>
          <w:p w:rsidR="00502E3D" w:rsidRPr="001B71F3" w:rsidRDefault="00502E3D" w:rsidP="006264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:rsidR="00423BB4" w:rsidRDefault="00423BB4" w:rsidP="00423BB4">
      <w:pPr>
        <w:jc w:val="both"/>
        <w:rPr>
          <w:rFonts w:cs="Times New Roman"/>
          <w:b/>
        </w:rPr>
      </w:pPr>
    </w:p>
    <w:p w:rsidR="00423BB4" w:rsidRDefault="00423BB4" w:rsidP="00423BB4">
      <w:pPr>
        <w:jc w:val="both"/>
        <w:rPr>
          <w:rFonts w:cs="Times New Roman"/>
          <w:b/>
        </w:rPr>
      </w:pPr>
    </w:p>
    <w:p w:rsidR="00502E3D" w:rsidRDefault="00502E3D" w:rsidP="00423BB4">
      <w:pPr>
        <w:jc w:val="both"/>
        <w:rPr>
          <w:rFonts w:cs="Times New Roman"/>
          <w:b/>
        </w:rPr>
      </w:pPr>
    </w:p>
    <w:p w:rsidR="00A3117A" w:rsidRDefault="00A3117A" w:rsidP="00423BB4">
      <w:pPr>
        <w:jc w:val="both"/>
        <w:rPr>
          <w:rFonts w:cs="Times New Roman"/>
          <w:b/>
        </w:rPr>
      </w:pPr>
    </w:p>
    <w:p w:rsidR="00502E3D" w:rsidRDefault="00502E3D" w:rsidP="00423BB4">
      <w:pPr>
        <w:jc w:val="both"/>
        <w:rPr>
          <w:rFonts w:cs="Times New Roman"/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lastRenderedPageBreak/>
        <w:t xml:space="preserve">Pytanie 12 </w:t>
      </w:r>
    </w:p>
    <w:p w:rsidR="00423BB4" w:rsidRPr="00957C2C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Czy końcowa ocena z zaliczenia ma wpływ na ilość punktów ECTS przyznanych dla danego przedmiotu?</w:t>
      </w:r>
    </w:p>
    <w:p w:rsidR="00423BB4" w:rsidRPr="00957C2C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188500" cy="2298357"/>
            <wp:effectExtent l="19050" t="0" r="12150" b="6693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3BB4" w:rsidRPr="006E7FD4" w:rsidRDefault="00423BB4" w:rsidP="00423BB4">
      <w:pPr>
        <w:jc w:val="both"/>
        <w:rPr>
          <w:b/>
        </w:rPr>
      </w:pP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6E7FD4">
        <w:rPr>
          <w:rFonts w:cs="Times New Roman"/>
          <w:b/>
        </w:rPr>
        <w:t>Pytanie 13</w:t>
      </w:r>
    </w:p>
    <w:p w:rsidR="00423BB4" w:rsidRPr="006E7FD4" w:rsidRDefault="00423BB4" w:rsidP="00423BB4">
      <w:pPr>
        <w:jc w:val="both"/>
        <w:rPr>
          <w:rFonts w:cs="Times New Roman"/>
          <w:b/>
        </w:rPr>
      </w:pPr>
      <w:r w:rsidRPr="00957C2C">
        <w:rPr>
          <w:rFonts w:cs="Times New Roman"/>
          <w:b/>
        </w:rPr>
        <w:t>Na co dodatkowo mają wpływ punkty ECTS?</w:t>
      </w:r>
    </w:p>
    <w:p w:rsidR="00423BB4" w:rsidRPr="006E7FD4" w:rsidRDefault="00D86A5C" w:rsidP="00423BB4">
      <w:pPr>
        <w:jc w:val="both"/>
        <w:rPr>
          <w:rFonts w:cs="Times New Roman"/>
          <w:b/>
        </w:rPr>
      </w:pPr>
      <w:r w:rsidRPr="00D86A5C">
        <w:rPr>
          <w:rFonts w:cs="Times New Roman"/>
          <w:b/>
          <w:noProof/>
        </w:rPr>
        <w:drawing>
          <wp:inline distT="0" distB="0" distL="0" distR="0">
            <wp:extent cx="5192275" cy="2298356"/>
            <wp:effectExtent l="19050" t="0" r="27425" b="6694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3BB4" w:rsidRDefault="00423BB4" w:rsidP="00423BB4">
      <w:pPr>
        <w:jc w:val="both"/>
        <w:rPr>
          <w:rFonts w:cs="Times New Roman"/>
          <w:b/>
        </w:rPr>
      </w:pPr>
    </w:p>
    <w:p w:rsidR="00423BB4" w:rsidRDefault="00423BB4" w:rsidP="00423BB4">
      <w:pPr>
        <w:jc w:val="both"/>
        <w:rPr>
          <w:rFonts w:cs="Times New Roman"/>
          <w:b/>
        </w:rPr>
      </w:pPr>
      <w:r>
        <w:rPr>
          <w:rFonts w:cs="Times New Roman"/>
          <w:b/>
        </w:rPr>
        <w:t>Pytanie 14</w:t>
      </w:r>
    </w:p>
    <w:p w:rsidR="00423BB4" w:rsidRPr="00AB7134" w:rsidRDefault="00423BB4" w:rsidP="00423BB4">
      <w:pPr>
        <w:jc w:val="both"/>
        <w:rPr>
          <w:rFonts w:cs="Times New Roman"/>
          <w:b/>
        </w:rPr>
      </w:pPr>
      <w:r w:rsidRPr="003F1A25">
        <w:rPr>
          <w:rFonts w:cs="Times New Roman"/>
          <w:b/>
        </w:rPr>
        <w:t>Czy studenci mają wpływ na obliczanie ilości punktów ECTS przyznanych dla danego przedmiotu?</w:t>
      </w:r>
    </w:p>
    <w:p w:rsidR="00423BB4" w:rsidRDefault="00D86A5C" w:rsidP="00423BB4">
      <w:r w:rsidRPr="00D86A5C">
        <w:rPr>
          <w:noProof/>
        </w:rPr>
        <w:drawing>
          <wp:inline distT="0" distB="0" distL="0" distR="0">
            <wp:extent cx="5192275" cy="2257168"/>
            <wp:effectExtent l="19050" t="0" r="27425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3BB4" w:rsidRDefault="00423BB4"/>
    <w:sectPr w:rsidR="00423BB4" w:rsidSect="00D33B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27" w:rsidRDefault="00FB3827" w:rsidP="00812738">
      <w:r>
        <w:separator/>
      </w:r>
    </w:p>
  </w:endnote>
  <w:endnote w:type="continuationSeparator" w:id="0">
    <w:p w:rsidR="00FB3827" w:rsidRDefault="00FB3827" w:rsidP="0081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65" w:rsidRDefault="005A67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181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D652C" w:rsidRDefault="002D652C">
            <w:pPr>
              <w:pStyle w:val="Stopka"/>
              <w:jc w:val="right"/>
            </w:pPr>
            <w:r>
              <w:t xml:space="preserve">Strona </w:t>
            </w:r>
            <w:r w:rsidR="004F72C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F72C7">
              <w:rPr>
                <w:b/>
              </w:rPr>
              <w:fldChar w:fldCharType="separate"/>
            </w:r>
            <w:r w:rsidR="00A3117A">
              <w:rPr>
                <w:b/>
                <w:noProof/>
              </w:rPr>
              <w:t>4</w:t>
            </w:r>
            <w:r w:rsidR="004F72C7">
              <w:rPr>
                <w:b/>
              </w:rPr>
              <w:fldChar w:fldCharType="end"/>
            </w:r>
            <w:r>
              <w:t xml:space="preserve"> z </w:t>
            </w:r>
            <w:r w:rsidR="004F72C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F72C7">
              <w:rPr>
                <w:b/>
              </w:rPr>
              <w:fldChar w:fldCharType="separate"/>
            </w:r>
            <w:r w:rsidR="00A3117A">
              <w:rPr>
                <w:b/>
                <w:noProof/>
              </w:rPr>
              <w:t>5</w:t>
            </w:r>
            <w:r w:rsidR="004F72C7">
              <w:rPr>
                <w:b/>
              </w:rPr>
              <w:fldChar w:fldCharType="end"/>
            </w:r>
          </w:p>
        </w:sdtContent>
      </w:sdt>
    </w:sdtContent>
  </w:sdt>
  <w:p w:rsidR="002D652C" w:rsidRDefault="002D652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65" w:rsidRDefault="005A67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27" w:rsidRDefault="00FB3827" w:rsidP="00812738">
      <w:r>
        <w:separator/>
      </w:r>
    </w:p>
  </w:footnote>
  <w:footnote w:type="continuationSeparator" w:id="0">
    <w:p w:rsidR="00FB3827" w:rsidRDefault="00FB3827" w:rsidP="00812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65" w:rsidRDefault="005A67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38" w:rsidRDefault="004F72C7">
    <w:pPr>
      <w:pStyle w:val="Nagwek"/>
    </w:pPr>
    <w:sdt>
      <w:sdtPr>
        <w:rPr>
          <w:rFonts w:asciiTheme="majorHAnsi" w:eastAsiaTheme="majorEastAsia" w:hAnsiTheme="majorHAnsi" w:cstheme="majorBidi"/>
          <w:color w:val="4F81BD" w:themeColor="accent1"/>
          <w:sz w:val="18"/>
          <w:szCs w:val="12"/>
        </w:rPr>
        <w:alias w:val="Tytuł"/>
        <w:id w:val="78404852"/>
        <w:placeholder>
          <w:docPart w:val="025E94B29F274C2A8757D038E421C0F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12738" w:rsidRPr="00812738">
          <w:rPr>
            <w:rFonts w:asciiTheme="majorHAnsi" w:eastAsiaTheme="majorEastAsia" w:hAnsiTheme="majorHAnsi" w:cstheme="majorBidi"/>
            <w:color w:val="4F81BD" w:themeColor="accent1"/>
            <w:sz w:val="18"/>
            <w:szCs w:val="12"/>
          </w:rPr>
          <w:t xml:space="preserve">Studencka ankieta na temat prawidłowości przypisywania punktów ECTS dla poszczególnych modułów/przedmiotów – Instytut </w:t>
        </w:r>
        <w:r w:rsidR="00812738">
          <w:rPr>
            <w:rFonts w:asciiTheme="majorHAnsi" w:eastAsiaTheme="majorEastAsia" w:hAnsiTheme="majorHAnsi" w:cstheme="majorBidi"/>
            <w:color w:val="4F81BD" w:themeColor="accent1"/>
            <w:sz w:val="18"/>
            <w:szCs w:val="12"/>
          </w:rPr>
          <w:t>Humanistyczny</w:t>
        </w:r>
      </w:sdtContent>
    </w:sdt>
    <w:r w:rsidR="00812738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18"/>
        </w:rPr>
        <w:alias w:val="Data"/>
        <w:id w:val="78404859"/>
        <w:placeholder>
          <w:docPart w:val="80269092BEB9487D9D43525FB44ACAAD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8-06-27T00:00:00Z">
          <w:dateFormat w:val="d MMMM yyyy"/>
          <w:lid w:val="pl-PL"/>
          <w:storeMappedDataAs w:val="dateTime"/>
          <w:calendar w:val="gregorian"/>
        </w:date>
      </w:sdtPr>
      <w:sdtContent>
        <w:r w:rsidR="005A6765">
          <w:rPr>
            <w:rFonts w:asciiTheme="majorHAnsi" w:eastAsiaTheme="majorEastAsia" w:hAnsiTheme="majorHAnsi" w:cstheme="majorBidi"/>
            <w:color w:val="4F81BD" w:themeColor="accent1"/>
            <w:sz w:val="18"/>
          </w:rPr>
          <w:t>27 czerwca 2018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65" w:rsidRDefault="005A676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738"/>
    <w:rsid w:val="00003452"/>
    <w:rsid w:val="000C222E"/>
    <w:rsid w:val="001E2BD3"/>
    <w:rsid w:val="002C6463"/>
    <w:rsid w:val="002D652C"/>
    <w:rsid w:val="003D136C"/>
    <w:rsid w:val="00423BB4"/>
    <w:rsid w:val="004F72C7"/>
    <w:rsid w:val="00502E3D"/>
    <w:rsid w:val="005316D8"/>
    <w:rsid w:val="005A6765"/>
    <w:rsid w:val="005C0655"/>
    <w:rsid w:val="005E5715"/>
    <w:rsid w:val="006F607B"/>
    <w:rsid w:val="007419EF"/>
    <w:rsid w:val="00812738"/>
    <w:rsid w:val="00A3117A"/>
    <w:rsid w:val="00A335AD"/>
    <w:rsid w:val="00AA15FD"/>
    <w:rsid w:val="00D33B2B"/>
    <w:rsid w:val="00D86A5C"/>
    <w:rsid w:val="00DC5033"/>
    <w:rsid w:val="00F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2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738"/>
  </w:style>
  <w:style w:type="paragraph" w:styleId="Stopka">
    <w:name w:val="footer"/>
    <w:basedOn w:val="Normalny"/>
    <w:link w:val="StopkaZnak"/>
    <w:uiPriority w:val="99"/>
    <w:unhideWhenUsed/>
    <w:rsid w:val="00812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738"/>
  </w:style>
  <w:style w:type="paragraph" w:styleId="Tekstdymka">
    <w:name w:val="Balloon Text"/>
    <w:basedOn w:val="Normalny"/>
    <w:link w:val="TekstdymkaZnak"/>
    <w:uiPriority w:val="99"/>
    <w:semiHidden/>
    <w:unhideWhenUsed/>
    <w:rsid w:val="0081273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7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60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003452"/>
    <w:pPr>
      <w:suppressLineNumbers/>
    </w:pPr>
  </w:style>
  <w:style w:type="table" w:styleId="Tabela-Siatka">
    <w:name w:val="Table Grid"/>
    <w:basedOn w:val="Standardowy"/>
    <w:uiPriority w:val="59"/>
    <w:rsid w:val="0042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ewieckab\Desktop\od%20Marty\IH\wyniki2ects%20CA&#321;E%20ZESTAWIEN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pytanie1!$C$10:$E$10</c:f>
              <c:numCache>
                <c:formatCode>0%</c:formatCode>
                <c:ptCount val="3"/>
                <c:pt idx="0">
                  <c:v>0.88888888888888917</c:v>
                </c:pt>
                <c:pt idx="1">
                  <c:v>0.92647058823529416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pytanie1!$B$11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pytanie1!$C$11:$E$11</c:f>
              <c:numCache>
                <c:formatCode>0%</c:formatCode>
                <c:ptCount val="3"/>
                <c:pt idx="0">
                  <c:v>0.11111111111111113</c:v>
                </c:pt>
                <c:pt idx="1">
                  <c:v>7.3529411764705899E-2</c:v>
                </c:pt>
              </c:numCache>
            </c:numRef>
          </c:val>
        </c:ser>
        <c:overlap val="100"/>
        <c:axId val="93102080"/>
        <c:axId val="93103616"/>
      </c:barChart>
      <c:catAx>
        <c:axId val="93102080"/>
        <c:scaling>
          <c:orientation val="minMax"/>
        </c:scaling>
        <c:axPos val="l"/>
        <c:tickLblPos val="nextTo"/>
        <c:crossAx val="93103616"/>
        <c:crosses val="autoZero"/>
        <c:auto val="1"/>
        <c:lblAlgn val="ctr"/>
        <c:lblOffset val="100"/>
      </c:catAx>
      <c:valAx>
        <c:axId val="93103616"/>
        <c:scaling>
          <c:orientation val="minMax"/>
          <c:min val="0"/>
        </c:scaling>
        <c:axPos val="b"/>
        <c:majorGridlines/>
        <c:numFmt formatCode="0%" sourceLinked="1"/>
        <c:tickLblPos val="nextTo"/>
        <c:crossAx val="93102080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6682655293088442"/>
          <c:y val="0.88850503062117403"/>
          <c:w val="0.42745778652668431"/>
          <c:h val="8.3717191601050067E-2"/>
        </c:manualLayout>
      </c:layout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pytanie12!$B$10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pytanie12!$C$9:$E$9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pytanie12!$C$10:$E$10</c:f>
              <c:numCache>
                <c:formatCode>0%</c:formatCode>
                <c:ptCount val="3"/>
                <c:pt idx="0">
                  <c:v>0.27777777777777812</c:v>
                </c:pt>
                <c:pt idx="1">
                  <c:v>8.8235294117647162E-2</c:v>
                </c:pt>
                <c:pt idx="2">
                  <c:v>6.25E-2</c:v>
                </c:pt>
              </c:numCache>
            </c:numRef>
          </c:val>
        </c:ser>
        <c:ser>
          <c:idx val="1"/>
          <c:order val="1"/>
          <c:tx>
            <c:strRef>
              <c:f>pytanie12!$B$11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pytanie12!$C$9:$E$9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pytanie12!$C$11:$E$11</c:f>
              <c:numCache>
                <c:formatCode>0%</c:formatCode>
                <c:ptCount val="3"/>
                <c:pt idx="0">
                  <c:v>0.72222222222222221</c:v>
                </c:pt>
                <c:pt idx="1">
                  <c:v>0.91176470588235214</c:v>
                </c:pt>
                <c:pt idx="2">
                  <c:v>0.9375</c:v>
                </c:pt>
              </c:numCache>
            </c:numRef>
          </c:val>
        </c:ser>
        <c:overlap val="100"/>
        <c:axId val="89361792"/>
        <c:axId val="89363584"/>
      </c:barChart>
      <c:catAx>
        <c:axId val="89361792"/>
        <c:scaling>
          <c:orientation val="minMax"/>
        </c:scaling>
        <c:axPos val="l"/>
        <c:tickLblPos val="nextTo"/>
        <c:crossAx val="89363584"/>
        <c:crosses val="autoZero"/>
        <c:auto val="1"/>
        <c:lblAlgn val="ctr"/>
        <c:lblOffset val="100"/>
      </c:catAx>
      <c:valAx>
        <c:axId val="89363584"/>
        <c:scaling>
          <c:orientation val="minMax"/>
        </c:scaling>
        <c:axPos val="b"/>
        <c:majorGridlines/>
        <c:numFmt formatCode="0%" sourceLinked="1"/>
        <c:tickLblPos val="nextTo"/>
        <c:crossAx val="8936179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30293766404199485"/>
          <c:y val="0.88850503062117359"/>
          <c:w val="0.37745778652668432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pytanie13!$B$11</c:f>
              <c:strCache>
                <c:ptCount val="1"/>
                <c:pt idx="0">
                  <c:v>wysokość stypendium socjalnego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pytanie13!$C$10:$E$10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pytanie13!$C$11:$E$11</c:f>
              <c:numCache>
                <c:formatCode>0%</c:formatCode>
                <c:ptCount val="3"/>
                <c:pt idx="1">
                  <c:v>1.4705882352941176E-2</c:v>
                </c:pt>
                <c:pt idx="2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pytanie13!$B$12</c:f>
              <c:strCache>
                <c:ptCount val="1"/>
                <c:pt idx="0">
                  <c:v>wysokość opłaty za powtarzanie przedmiotu w przypadku braku jego zaliczenia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pytanie13!$C$10:$E$10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pytanie13!$C$12:$E$12</c:f>
              <c:numCache>
                <c:formatCode>0%</c:formatCode>
                <c:ptCount val="3"/>
                <c:pt idx="0">
                  <c:v>0.94444444444444464</c:v>
                </c:pt>
                <c:pt idx="1">
                  <c:v>0.94117647058823561</c:v>
                </c:pt>
                <c:pt idx="2">
                  <c:v>0.95000000000000051</c:v>
                </c:pt>
              </c:numCache>
            </c:numRef>
          </c:val>
        </c:ser>
        <c:ser>
          <c:idx val="2"/>
          <c:order val="2"/>
          <c:tx>
            <c:strRef>
              <c:f>pytanie13!$B$13</c:f>
              <c:strCache>
                <c:ptCount val="1"/>
                <c:pt idx="0">
                  <c:v>wysokość stypendium za wyniki w nauce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pytanie13!$C$10:$E$10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pytanie13!$C$13:$E$13</c:f>
              <c:numCache>
                <c:formatCode>0%</c:formatCode>
                <c:ptCount val="3"/>
                <c:pt idx="0">
                  <c:v>5.555555555555549E-2</c:v>
                </c:pt>
                <c:pt idx="1">
                  <c:v>4.4117647058823636E-2</c:v>
                </c:pt>
                <c:pt idx="2">
                  <c:v>3.7500000000000006E-2</c:v>
                </c:pt>
              </c:numCache>
            </c:numRef>
          </c:val>
        </c:ser>
        <c:overlap val="100"/>
        <c:axId val="57635200"/>
        <c:axId val="57636736"/>
      </c:barChart>
      <c:catAx>
        <c:axId val="57635200"/>
        <c:scaling>
          <c:orientation val="minMax"/>
        </c:scaling>
        <c:axPos val="l"/>
        <c:tickLblPos val="nextTo"/>
        <c:crossAx val="57636736"/>
        <c:crosses val="autoZero"/>
        <c:auto val="1"/>
        <c:lblAlgn val="ctr"/>
        <c:lblOffset val="100"/>
      </c:catAx>
      <c:valAx>
        <c:axId val="57636736"/>
        <c:scaling>
          <c:orientation val="minMax"/>
        </c:scaling>
        <c:axPos val="b"/>
        <c:majorGridlines/>
        <c:numFmt formatCode="0%" sourceLinked="1"/>
        <c:tickLblPos val="nextTo"/>
        <c:crossAx val="57635200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9.7090988626421695E-2"/>
          <c:y val="0.7828029308836395"/>
          <c:w val="0.86970691163604563"/>
          <c:h val="0.21256743948673135"/>
        </c:manualLayout>
      </c:layout>
      <c:txPr>
        <a:bodyPr/>
        <a:lstStyle/>
        <a:p>
          <a:pPr>
            <a:defRPr sz="800"/>
          </a:pPr>
          <a:endParaRPr lang="pl-PL"/>
        </a:p>
      </c:txPr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pytanie14!$B$10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pytanie14!$C$9:$E$9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pytanie14!$C$10:$E$10</c:f>
              <c:numCache>
                <c:formatCode>0%</c:formatCode>
                <c:ptCount val="3"/>
                <c:pt idx="0">
                  <c:v>0.1111111111111111</c:v>
                </c:pt>
                <c:pt idx="1">
                  <c:v>2.9411764705882353E-2</c:v>
                </c:pt>
                <c:pt idx="2">
                  <c:v>3.7500000000000006E-2</c:v>
                </c:pt>
              </c:numCache>
            </c:numRef>
          </c:val>
        </c:ser>
        <c:ser>
          <c:idx val="1"/>
          <c:order val="1"/>
          <c:tx>
            <c:strRef>
              <c:f>pytanie14!$B$11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pytanie14!$C$9:$E$9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pytanie14!$C$11:$E$11</c:f>
              <c:numCache>
                <c:formatCode>0%</c:formatCode>
                <c:ptCount val="3"/>
                <c:pt idx="0">
                  <c:v>0.88888888888888884</c:v>
                </c:pt>
                <c:pt idx="1">
                  <c:v>0.97058823529411764</c:v>
                </c:pt>
                <c:pt idx="2">
                  <c:v>0.96250000000000002</c:v>
                </c:pt>
              </c:numCache>
            </c:numRef>
          </c:val>
        </c:ser>
        <c:overlap val="100"/>
        <c:axId val="57660928"/>
        <c:axId val="57662464"/>
      </c:barChart>
      <c:catAx>
        <c:axId val="57660928"/>
        <c:scaling>
          <c:orientation val="minMax"/>
        </c:scaling>
        <c:axPos val="l"/>
        <c:tickLblPos val="nextTo"/>
        <c:crossAx val="57662464"/>
        <c:crosses val="autoZero"/>
        <c:auto val="1"/>
        <c:lblAlgn val="ctr"/>
        <c:lblOffset val="100"/>
      </c:catAx>
      <c:valAx>
        <c:axId val="57662464"/>
        <c:scaling>
          <c:orientation val="minMax"/>
        </c:scaling>
        <c:axPos val="b"/>
        <c:majorGridlines/>
        <c:numFmt formatCode="0%" sourceLinked="1"/>
        <c:tickLblPos val="nextTo"/>
        <c:crossAx val="57660928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6127099737532838"/>
          <c:y val="0.88850503062117359"/>
          <c:w val="0.45245778652668411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pytanie2!$B$9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pytanie2!$C$8:$E$8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pytanie2!$C$9:$E$9</c:f>
              <c:numCache>
                <c:formatCode>0%</c:formatCode>
                <c:ptCount val="3"/>
                <c:pt idx="0">
                  <c:v>0.8333333333333337</c:v>
                </c:pt>
                <c:pt idx="1">
                  <c:v>0.92647058823529416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pytanie2!$B$10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pytanie2!$C$8:$E$8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pytanie2!$C$10:$E$10</c:f>
              <c:numCache>
                <c:formatCode>0%</c:formatCode>
                <c:ptCount val="3"/>
                <c:pt idx="0">
                  <c:v>0.16666666666666666</c:v>
                </c:pt>
                <c:pt idx="1">
                  <c:v>7.3529411764705885E-2</c:v>
                </c:pt>
              </c:numCache>
            </c:numRef>
          </c:val>
        </c:ser>
        <c:overlap val="100"/>
        <c:axId val="93137152"/>
        <c:axId val="93167616"/>
      </c:barChart>
      <c:catAx>
        <c:axId val="93137152"/>
        <c:scaling>
          <c:orientation val="minMax"/>
        </c:scaling>
        <c:axPos val="l"/>
        <c:tickLblPos val="nextTo"/>
        <c:crossAx val="93167616"/>
        <c:crosses val="autoZero"/>
        <c:auto val="1"/>
        <c:lblAlgn val="ctr"/>
        <c:lblOffset val="100"/>
      </c:catAx>
      <c:valAx>
        <c:axId val="93167616"/>
        <c:scaling>
          <c:orientation val="minMax"/>
          <c:min val="0"/>
        </c:scaling>
        <c:axPos val="b"/>
        <c:majorGridlines/>
        <c:numFmt formatCode="0%" sourceLinked="1"/>
        <c:tickLblPos val="nextTo"/>
        <c:crossAx val="9313715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31404877515310647"/>
          <c:y val="0.88850503062117359"/>
          <c:w val="0.39412445319335154"/>
          <c:h val="8.3717191601050012E-2"/>
        </c:manualLayout>
      </c:layout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pytanie3!$B$9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pytanie3!$C$8:$E$8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pytanie3!$C$9:$E$9</c:f>
              <c:numCache>
                <c:formatCode>0%</c:formatCode>
                <c:ptCount val="3"/>
                <c:pt idx="0">
                  <c:v>0.8333333333333337</c:v>
                </c:pt>
                <c:pt idx="1">
                  <c:v>0.88235294117647056</c:v>
                </c:pt>
                <c:pt idx="2">
                  <c:v>0.98749999999999949</c:v>
                </c:pt>
              </c:numCache>
            </c:numRef>
          </c:val>
        </c:ser>
        <c:ser>
          <c:idx val="1"/>
          <c:order val="1"/>
          <c:tx>
            <c:strRef>
              <c:f>pytanie3!$B$10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pytanie3!$C$8:$E$8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pytanie3!$C$10:$E$10</c:f>
              <c:numCache>
                <c:formatCode>0%</c:formatCode>
                <c:ptCount val="3"/>
                <c:pt idx="0">
                  <c:v>0.16666666666666666</c:v>
                </c:pt>
                <c:pt idx="1">
                  <c:v>0.11764705882352942</c:v>
                </c:pt>
                <c:pt idx="2">
                  <c:v>1.2500000000000001E-2</c:v>
                </c:pt>
              </c:numCache>
            </c:numRef>
          </c:val>
        </c:ser>
        <c:overlap val="100"/>
        <c:axId val="93274880"/>
        <c:axId val="93276416"/>
      </c:barChart>
      <c:catAx>
        <c:axId val="93274880"/>
        <c:scaling>
          <c:orientation val="minMax"/>
        </c:scaling>
        <c:axPos val="l"/>
        <c:tickLblPos val="nextTo"/>
        <c:crossAx val="93276416"/>
        <c:crosses val="autoZero"/>
        <c:auto val="1"/>
        <c:lblAlgn val="ctr"/>
        <c:lblOffset val="100"/>
      </c:catAx>
      <c:valAx>
        <c:axId val="93276416"/>
        <c:scaling>
          <c:orientation val="minMax"/>
          <c:min val="0"/>
        </c:scaling>
        <c:axPos val="b"/>
        <c:majorGridlines/>
        <c:numFmt formatCode="0%" sourceLinked="1"/>
        <c:tickLblPos val="nextTo"/>
        <c:crossAx val="93274880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30293766404199485"/>
          <c:y val="0.88850503062117359"/>
          <c:w val="0.39690223097112881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pytanie4!$B$9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pytanie4!$C$8:$E$8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pytanie4!$C$9:$E$9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pytanie4!$B$10</c:f>
              <c:strCache>
                <c:ptCount val="1"/>
                <c:pt idx="0">
                  <c:v>Nie</c:v>
                </c:pt>
              </c:strCache>
            </c:strRef>
          </c:tx>
          <c:cat>
            <c:strRef>
              <c:f>pytanie4!$C$8:$E$8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pytanie4!$C$10:$E$10</c:f>
              <c:numCache>
                <c:formatCode>General</c:formatCode>
                <c:ptCount val="3"/>
              </c:numCache>
            </c:numRef>
          </c:val>
        </c:ser>
        <c:overlap val="100"/>
        <c:axId val="125524608"/>
        <c:axId val="125563264"/>
      </c:barChart>
      <c:catAx>
        <c:axId val="125524608"/>
        <c:scaling>
          <c:orientation val="minMax"/>
        </c:scaling>
        <c:axPos val="l"/>
        <c:tickLblPos val="nextTo"/>
        <c:crossAx val="125563264"/>
        <c:crosses val="autoZero"/>
        <c:auto val="1"/>
        <c:lblAlgn val="ctr"/>
        <c:lblOffset val="100"/>
      </c:catAx>
      <c:valAx>
        <c:axId val="125563264"/>
        <c:scaling>
          <c:orientation val="minMax"/>
        </c:scaling>
        <c:axPos val="b"/>
        <c:majorGridlines/>
        <c:numFmt formatCode="0%" sourceLinked="1"/>
        <c:tickLblPos val="nextTo"/>
        <c:crossAx val="125524608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6127099737532838"/>
          <c:y val="0.88850503062117359"/>
          <c:w val="0.50245778652668416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pytanie6!$B$10</c:f>
              <c:strCache>
                <c:ptCount val="1"/>
                <c:pt idx="0">
                  <c:v>nakład pracy osoby prowadzącej zajęcia z danego przedmiotu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pytanie6!$C$9:$E$9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pytanie6!$C$10:$E$10</c:f>
              <c:numCache>
                <c:formatCode>0%</c:formatCode>
                <c:ptCount val="3"/>
                <c:pt idx="1">
                  <c:v>2.9411764705882353E-2</c:v>
                </c:pt>
                <c:pt idx="2">
                  <c:v>1.2500000000000001E-2</c:v>
                </c:pt>
              </c:numCache>
            </c:numRef>
          </c:val>
        </c:ser>
        <c:ser>
          <c:idx val="1"/>
          <c:order val="1"/>
          <c:tx>
            <c:strRef>
              <c:f>pytanie6!$B$11</c:f>
              <c:strCache>
                <c:ptCount val="1"/>
                <c:pt idx="0">
                  <c:v>nakład pracy studenta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pytanie6!$C$9:$E$9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pytanie6!$C$11:$E$11</c:f>
              <c:numCache>
                <c:formatCode>0%</c:formatCode>
                <c:ptCount val="3"/>
                <c:pt idx="0">
                  <c:v>0.94444444444444464</c:v>
                </c:pt>
                <c:pt idx="1">
                  <c:v>0.94117647058823561</c:v>
                </c:pt>
                <c:pt idx="2">
                  <c:v>0.98749999999999949</c:v>
                </c:pt>
              </c:numCache>
            </c:numRef>
          </c:val>
        </c:ser>
        <c:ser>
          <c:idx val="2"/>
          <c:order val="2"/>
          <c:tx>
            <c:strRef>
              <c:f>pytanie6!$B$12</c:f>
              <c:strCache>
                <c:ptCount val="1"/>
                <c:pt idx="0">
                  <c:v>liczbę związaną z kierunkiem studiów, przedmiotem oraz rokiem studiów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pytanie6!$C$9:$E$9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pytanie6!$C$12:$E$12</c:f>
              <c:numCache>
                <c:formatCode>0%</c:formatCode>
                <c:ptCount val="3"/>
                <c:pt idx="0">
                  <c:v>5.555555555555549E-2</c:v>
                </c:pt>
                <c:pt idx="1">
                  <c:v>2.9411764705882353E-2</c:v>
                </c:pt>
              </c:numCache>
            </c:numRef>
          </c:val>
        </c:ser>
        <c:overlap val="100"/>
        <c:axId val="125672832"/>
        <c:axId val="126821504"/>
      </c:barChart>
      <c:catAx>
        <c:axId val="125672832"/>
        <c:scaling>
          <c:orientation val="minMax"/>
        </c:scaling>
        <c:axPos val="l"/>
        <c:tickLblPos val="nextTo"/>
        <c:crossAx val="126821504"/>
        <c:crosses val="autoZero"/>
        <c:auto val="1"/>
        <c:lblAlgn val="ctr"/>
        <c:lblOffset val="100"/>
      </c:catAx>
      <c:valAx>
        <c:axId val="126821504"/>
        <c:scaling>
          <c:orientation val="minMax"/>
        </c:scaling>
        <c:axPos val="b"/>
        <c:majorGridlines/>
        <c:numFmt formatCode="0%" sourceLinked="1"/>
        <c:tickLblPos val="nextTo"/>
        <c:crossAx val="12567283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txPr>
        <a:bodyPr/>
        <a:lstStyle/>
        <a:p>
          <a:pPr>
            <a:defRPr sz="800"/>
          </a:pPr>
          <a:endParaRPr lang="pl-PL"/>
        </a:p>
      </c:txPr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pytanie7!$B$10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pytanie7!$C$9:$E$9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pytanie7!$C$10:$E$10</c:f>
              <c:numCache>
                <c:formatCode>0%</c:formatCode>
                <c:ptCount val="3"/>
                <c:pt idx="0">
                  <c:v>0.1111111111111111</c:v>
                </c:pt>
                <c:pt idx="1">
                  <c:v>2.9411764705882353E-2</c:v>
                </c:pt>
                <c:pt idx="2">
                  <c:v>6.25E-2</c:v>
                </c:pt>
              </c:numCache>
            </c:numRef>
          </c:val>
        </c:ser>
        <c:ser>
          <c:idx val="1"/>
          <c:order val="1"/>
          <c:tx>
            <c:strRef>
              <c:f>pytanie7!$B$11</c:f>
              <c:strCache>
                <c:ptCount val="1"/>
                <c:pt idx="0">
                  <c:v>60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pytanie7!$C$9:$E$9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pytanie7!$C$11:$E$11</c:f>
              <c:numCache>
                <c:formatCode>0%</c:formatCode>
                <c:ptCount val="3"/>
                <c:pt idx="0">
                  <c:v>0.88888888888888884</c:v>
                </c:pt>
                <c:pt idx="1">
                  <c:v>0.94117647058823561</c:v>
                </c:pt>
                <c:pt idx="2">
                  <c:v>0.9375</c:v>
                </c:pt>
              </c:numCache>
            </c:numRef>
          </c:val>
        </c:ser>
        <c:ser>
          <c:idx val="2"/>
          <c:order val="2"/>
          <c:tx>
            <c:strRef>
              <c:f>pytanie7!$B$12</c:f>
              <c:strCache>
                <c:ptCount val="1"/>
                <c:pt idx="0">
                  <c:v>90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pytanie7!$C$9:$E$9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pytanie7!$C$12:$E$12</c:f>
              <c:numCache>
                <c:formatCode>0%</c:formatCode>
                <c:ptCount val="3"/>
                <c:pt idx="1">
                  <c:v>2.9411764705882353E-2</c:v>
                </c:pt>
              </c:numCache>
            </c:numRef>
          </c:val>
        </c:ser>
        <c:overlap val="100"/>
        <c:axId val="125654912"/>
        <c:axId val="125656448"/>
      </c:barChart>
      <c:catAx>
        <c:axId val="125654912"/>
        <c:scaling>
          <c:orientation val="minMax"/>
        </c:scaling>
        <c:axPos val="l"/>
        <c:tickLblPos val="nextTo"/>
        <c:crossAx val="125656448"/>
        <c:crosses val="autoZero"/>
        <c:auto val="1"/>
        <c:lblAlgn val="ctr"/>
        <c:lblOffset val="100"/>
      </c:catAx>
      <c:valAx>
        <c:axId val="125656448"/>
        <c:scaling>
          <c:orientation val="minMax"/>
        </c:scaling>
        <c:axPos val="b"/>
        <c:majorGridlines/>
        <c:numFmt formatCode="0%" sourceLinked="1"/>
        <c:tickLblPos val="nextTo"/>
        <c:crossAx val="125654912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7771084864391943"/>
          <c:y val="0.88850503062117359"/>
          <c:w val="0.48902252843394622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pytanie8!$B$10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pytanie8!$C$9:$E$9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pytanie8!$C$10:$E$10</c:f>
              <c:numCache>
                <c:formatCode>0%</c:formatCode>
                <c:ptCount val="3"/>
                <c:pt idx="0">
                  <c:v>5.555555555555549E-2</c:v>
                </c:pt>
                <c:pt idx="1">
                  <c:v>1.4705882352941176E-2</c:v>
                </c:pt>
                <c:pt idx="2">
                  <c:v>1.2500000000000001E-2</c:v>
                </c:pt>
              </c:numCache>
            </c:numRef>
          </c:val>
        </c:ser>
        <c:ser>
          <c:idx val="1"/>
          <c:order val="1"/>
          <c:tx>
            <c:strRef>
              <c:f>pytanie8!$B$11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pytanie8!$C$9:$E$9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pytanie8!$C$11:$E$11</c:f>
              <c:numCache>
                <c:formatCode>0%</c:formatCode>
                <c:ptCount val="3"/>
                <c:pt idx="0">
                  <c:v>0.94444444444444464</c:v>
                </c:pt>
                <c:pt idx="1">
                  <c:v>0.98529411764705888</c:v>
                </c:pt>
                <c:pt idx="2">
                  <c:v>0.98749999999999949</c:v>
                </c:pt>
              </c:numCache>
            </c:numRef>
          </c:val>
        </c:ser>
        <c:overlap val="100"/>
        <c:axId val="127005056"/>
        <c:axId val="127006592"/>
      </c:barChart>
      <c:catAx>
        <c:axId val="127005056"/>
        <c:scaling>
          <c:orientation val="minMax"/>
        </c:scaling>
        <c:axPos val="l"/>
        <c:tickLblPos val="nextTo"/>
        <c:crossAx val="127006592"/>
        <c:crosses val="autoZero"/>
        <c:auto val="1"/>
        <c:lblAlgn val="ctr"/>
        <c:lblOffset val="100"/>
      </c:catAx>
      <c:valAx>
        <c:axId val="127006592"/>
        <c:scaling>
          <c:orientation val="minMax"/>
        </c:scaling>
        <c:axPos val="b"/>
        <c:majorGridlines/>
        <c:numFmt formatCode="0%" sourceLinked="1"/>
        <c:tickLblPos val="nextTo"/>
        <c:crossAx val="127005056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9738210848643931"/>
          <c:y val="0.88850503062117359"/>
          <c:w val="0.40523556430446239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pytanie9!$B$10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pytanie9!$C$9:$E$9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pytanie9!$C$10:$E$10</c:f>
              <c:numCache>
                <c:formatCode>0%</c:formatCode>
                <c:ptCount val="3"/>
                <c:pt idx="0">
                  <c:v>0.94444444444444464</c:v>
                </c:pt>
                <c:pt idx="1">
                  <c:v>0.97058823529411764</c:v>
                </c:pt>
                <c:pt idx="2">
                  <c:v>0.97500000000000053</c:v>
                </c:pt>
              </c:numCache>
            </c:numRef>
          </c:val>
        </c:ser>
        <c:ser>
          <c:idx val="1"/>
          <c:order val="1"/>
          <c:tx>
            <c:strRef>
              <c:f>pytanie9!$B$11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pytanie9!$C$9:$E$9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pytanie9!$C$11:$E$11</c:f>
              <c:numCache>
                <c:formatCode>0%</c:formatCode>
                <c:ptCount val="3"/>
                <c:pt idx="0">
                  <c:v>5.555555555555549E-2</c:v>
                </c:pt>
                <c:pt idx="1">
                  <c:v>2.9411764705882353E-2</c:v>
                </c:pt>
                <c:pt idx="2">
                  <c:v>2.0000000000000011E-2</c:v>
                </c:pt>
              </c:numCache>
            </c:numRef>
          </c:val>
        </c:ser>
        <c:overlap val="100"/>
        <c:axId val="127052416"/>
        <c:axId val="137523584"/>
      </c:barChart>
      <c:catAx>
        <c:axId val="127052416"/>
        <c:scaling>
          <c:orientation val="minMax"/>
        </c:scaling>
        <c:axPos val="l"/>
        <c:tickLblPos val="nextTo"/>
        <c:crossAx val="137523584"/>
        <c:crosses val="autoZero"/>
        <c:auto val="1"/>
        <c:lblAlgn val="ctr"/>
        <c:lblOffset val="100"/>
      </c:catAx>
      <c:valAx>
        <c:axId val="137523584"/>
        <c:scaling>
          <c:orientation val="minMax"/>
          <c:min val="0"/>
        </c:scaling>
        <c:axPos val="b"/>
        <c:majorGridlines/>
        <c:numFmt formatCode="0%" sourceLinked="1"/>
        <c:tickLblPos val="nextTo"/>
        <c:crossAx val="127052416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8627099737532863"/>
          <c:y val="0.88850503062117359"/>
          <c:w val="0.45245778652668411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pytanie10!$B$9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pytanie10!$C$8:$E$8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pytanie10!$C$9:$E$9</c:f>
              <c:numCache>
                <c:formatCode>0%</c:formatCode>
                <c:ptCount val="3"/>
                <c:pt idx="0">
                  <c:v>0.88888888888888884</c:v>
                </c:pt>
                <c:pt idx="1">
                  <c:v>0.88235294117647056</c:v>
                </c:pt>
                <c:pt idx="2">
                  <c:v>0.9375</c:v>
                </c:pt>
              </c:numCache>
            </c:numRef>
          </c:val>
        </c:ser>
        <c:ser>
          <c:idx val="1"/>
          <c:order val="1"/>
          <c:tx>
            <c:strRef>
              <c:f>pytanie10!$B$10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pytanie10!$C$8:$E$8</c:f>
              <c:strCache>
                <c:ptCount val="3"/>
                <c:pt idx="0">
                  <c:v>Filologia</c:v>
                </c:pt>
                <c:pt idx="1">
                  <c:v>Pedagogika I</c:v>
                </c:pt>
                <c:pt idx="2">
                  <c:v>Pedagogika II</c:v>
                </c:pt>
              </c:strCache>
            </c:strRef>
          </c:cat>
          <c:val>
            <c:numRef>
              <c:f>pytanie10!$C$10:$E$10</c:f>
              <c:numCache>
                <c:formatCode>0%</c:formatCode>
                <c:ptCount val="3"/>
                <c:pt idx="0">
                  <c:v>0.1111111111111111</c:v>
                </c:pt>
                <c:pt idx="1">
                  <c:v>0.11764705882352942</c:v>
                </c:pt>
                <c:pt idx="2">
                  <c:v>6.25E-2</c:v>
                </c:pt>
              </c:numCache>
            </c:numRef>
          </c:val>
        </c:ser>
        <c:overlap val="100"/>
        <c:axId val="46445696"/>
        <c:axId val="46447232"/>
      </c:barChart>
      <c:catAx>
        <c:axId val="46445696"/>
        <c:scaling>
          <c:orientation val="minMax"/>
        </c:scaling>
        <c:axPos val="l"/>
        <c:tickLblPos val="nextTo"/>
        <c:crossAx val="46447232"/>
        <c:crosses val="autoZero"/>
        <c:auto val="1"/>
        <c:lblAlgn val="ctr"/>
        <c:lblOffset val="100"/>
      </c:catAx>
      <c:valAx>
        <c:axId val="46447232"/>
        <c:scaling>
          <c:orientation val="minMax"/>
          <c:min val="0"/>
        </c:scaling>
        <c:axPos val="b"/>
        <c:majorGridlines/>
        <c:numFmt formatCode="0%" sourceLinked="1"/>
        <c:tickLblPos val="nextTo"/>
        <c:crossAx val="46445696"/>
        <c:crosses val="autoZero"/>
        <c:crossBetween val="between"/>
      </c:valAx>
      <c:spPr>
        <a:gradFill>
          <a:gsLst>
            <a:gs pos="0">
              <a:srgbClr val="5B9BD5">
                <a:tint val="66000"/>
                <a:satMod val="16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34182655293088443"/>
          <c:y val="0.88850503062117359"/>
          <c:w val="0.37190223097112857"/>
          <c:h val="8.3717191601050012E-2"/>
        </c:manualLayout>
      </c:layout>
    </c:legend>
    <c:plotVisOnly val="1"/>
  </c:chart>
  <c:spPr>
    <a:gradFill>
      <a:gsLst>
        <a:gs pos="0">
          <a:srgbClr val="5B9BD5">
            <a:tint val="66000"/>
            <a:satMod val="16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5E94B29F274C2A8757D038E421C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59D17-58F1-4DC1-A52B-C277D0E3EDA6}"/>
      </w:docPartPr>
      <w:docPartBody>
        <w:p w:rsidR="001F240F" w:rsidRDefault="00AC5491" w:rsidP="00AC5491">
          <w:pPr>
            <w:pStyle w:val="025E94B29F274C2A8757D038E421C0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[Wpisz tytuł dokumentu]</w:t>
          </w:r>
        </w:p>
      </w:docPartBody>
    </w:docPart>
    <w:docPart>
      <w:docPartPr>
        <w:name w:val="80269092BEB9487D9D43525FB44AC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F0418-0F94-40B8-BE5D-903A0F725E1C}"/>
      </w:docPartPr>
      <w:docPartBody>
        <w:p w:rsidR="001F240F" w:rsidRDefault="00AC5491" w:rsidP="00AC5491">
          <w:pPr>
            <w:pStyle w:val="80269092BEB9487D9D43525FB44ACAA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5491"/>
    <w:rsid w:val="001F240F"/>
    <w:rsid w:val="002261F2"/>
    <w:rsid w:val="0082355B"/>
    <w:rsid w:val="00AC5491"/>
    <w:rsid w:val="00E6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25E94B29F274C2A8757D038E421C0F8">
    <w:name w:val="025E94B29F274C2A8757D038E421C0F8"/>
    <w:rsid w:val="00AC5491"/>
  </w:style>
  <w:style w:type="paragraph" w:customStyle="1" w:styleId="80269092BEB9487D9D43525FB44ACAAD">
    <w:name w:val="80269092BEB9487D9D43525FB44ACAAD"/>
    <w:rsid w:val="00AC54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08A9A1-78E8-493D-B2CF-79567EB8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Studencka ankieta na temat prawidłowości przypisywania punktów ECTS dla poszczególnych modułów/przedmiotów – Instytut Humanistyczny</dc:title>
  <dc:subject/>
  <dc:creator>derewieckab</dc:creator>
  <cp:keywords/>
  <dc:description/>
  <cp:lastModifiedBy>derewieckab</cp:lastModifiedBy>
  <cp:revision>14</cp:revision>
  <dcterms:created xsi:type="dcterms:W3CDTF">2018-06-25T09:57:00Z</dcterms:created>
  <dcterms:modified xsi:type="dcterms:W3CDTF">2018-06-26T13:20:00Z</dcterms:modified>
</cp:coreProperties>
</file>