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lang w:eastAsia="pl-PL"/>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7"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rok akademicki 2018/2019</w:t>
      </w:r>
    </w:p>
    <w:p w:rsidR="00F25146" w:rsidRDefault="00F25146" w:rsidP="00BC79E4">
      <w:pPr>
        <w:spacing w:line="360" w:lineRule="auto"/>
        <w:jc w:val="center"/>
        <w:rPr>
          <w:rFonts w:ascii="Times New Roman" w:hAnsi="Times New Roman" w:cs="Times New Roman"/>
          <w:sz w:val="44"/>
          <w:szCs w:val="24"/>
        </w:rPr>
      </w:pPr>
    </w:p>
    <w:p w:rsidR="00F25146" w:rsidRPr="00F25146" w:rsidRDefault="00F25146" w:rsidP="00BC79E4">
      <w:pPr>
        <w:spacing w:line="360" w:lineRule="auto"/>
        <w:jc w:val="center"/>
        <w:rPr>
          <w:rFonts w:ascii="Times New Roman" w:hAnsi="Times New Roman" w:cs="Times New Roman"/>
          <w:sz w:val="44"/>
          <w:szCs w:val="24"/>
        </w:rPr>
      </w:pPr>
    </w:p>
    <w:p w:rsidR="00F25146" w:rsidRPr="00F25146" w:rsidRDefault="00F25146" w:rsidP="00BC79E4">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Ankieta oceny jakości kształcenia przez nauczyciela akademickiego</w:t>
      </w:r>
    </w:p>
    <w:p w:rsidR="00F25146" w:rsidRDefault="00F25146" w:rsidP="00BC79E4">
      <w:pPr>
        <w:spacing w:line="360" w:lineRule="auto"/>
        <w:jc w:val="center"/>
        <w:rPr>
          <w:rFonts w:ascii="Times New Roman" w:hAnsi="Times New Roman" w:cs="Times New Roman"/>
          <w:sz w:val="40"/>
          <w:szCs w:val="24"/>
        </w:rPr>
      </w:pPr>
    </w:p>
    <w:p w:rsidR="00F25146" w:rsidRDefault="00F25146" w:rsidP="00BC79E4">
      <w:pPr>
        <w:spacing w:line="360" w:lineRule="auto"/>
        <w:jc w:val="center"/>
        <w:rPr>
          <w:rFonts w:ascii="Times New Roman" w:hAnsi="Times New Roman" w:cs="Times New Roman"/>
          <w:szCs w:val="24"/>
        </w:rPr>
      </w:pPr>
    </w:p>
    <w:p w:rsidR="00F25146" w:rsidRDefault="00F25146" w:rsidP="00BC79E4">
      <w:pPr>
        <w:spacing w:line="360" w:lineRule="auto"/>
        <w:jc w:val="center"/>
        <w:rPr>
          <w:rFonts w:ascii="Times New Roman" w:hAnsi="Times New Roman" w:cs="Times New Roman"/>
          <w:szCs w:val="24"/>
        </w:rPr>
      </w:pPr>
    </w:p>
    <w:p w:rsidR="00F25146" w:rsidRDefault="00F25146" w:rsidP="00BC79E4">
      <w:pPr>
        <w:spacing w:line="360" w:lineRule="auto"/>
        <w:jc w:val="center"/>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Pr>
          <w:rFonts w:ascii="Times New Roman" w:hAnsi="Times New Roman" w:cs="Times New Roman"/>
          <w:szCs w:val="24"/>
        </w:rPr>
        <w:t xml:space="preserve">lipiec </w:t>
      </w:r>
      <w:r w:rsidRPr="003E1A5A">
        <w:rPr>
          <w:rFonts w:ascii="Times New Roman" w:hAnsi="Times New Roman" w:cs="Times New Roman"/>
          <w:szCs w:val="24"/>
        </w:rPr>
        <w:t>201</w:t>
      </w:r>
      <w:r>
        <w:rPr>
          <w:rFonts w:ascii="Times New Roman" w:hAnsi="Times New Roman" w:cs="Times New Roman"/>
          <w:szCs w:val="24"/>
        </w:rPr>
        <w:t>9</w:t>
      </w:r>
    </w:p>
    <w:p w:rsidR="00F25146" w:rsidRDefault="00F25146" w:rsidP="00511129">
      <w:pPr>
        <w:spacing w:line="360" w:lineRule="auto"/>
        <w:jc w:val="both"/>
        <w:rPr>
          <w:rFonts w:ascii="Times New Roman" w:hAnsi="Times New Roman" w:cs="Times New Roman"/>
          <w:color w:val="0070C0"/>
          <w:sz w:val="24"/>
        </w:rPr>
      </w:pPr>
    </w:p>
    <w:p w:rsidR="00F25146" w:rsidRPr="00002B9A" w:rsidRDefault="00F25146" w:rsidP="00511129">
      <w:pPr>
        <w:spacing w:line="360" w:lineRule="auto"/>
        <w:jc w:val="both"/>
        <w:rPr>
          <w:rFonts w:ascii="Times New Roman" w:hAnsi="Times New Roman" w:cs="Times New Roman"/>
          <w:b/>
          <w:color w:val="0070C0"/>
          <w:sz w:val="24"/>
        </w:rPr>
      </w:pPr>
      <w:r w:rsidRPr="00002B9A">
        <w:rPr>
          <w:rFonts w:ascii="Times New Roman" w:hAnsi="Times New Roman" w:cs="Times New Roman"/>
          <w:b/>
          <w:color w:val="0070C0"/>
          <w:sz w:val="24"/>
        </w:rPr>
        <w:t>Spis treści</w:t>
      </w:r>
    </w:p>
    <w:sdt>
      <w:sdtPr>
        <w:rPr>
          <w:rFonts w:asciiTheme="minorHAnsi" w:eastAsiaTheme="minorHAnsi" w:hAnsiTheme="minorHAnsi" w:cstheme="minorBidi"/>
          <w:b w:val="0"/>
          <w:bCs w:val="0"/>
          <w:color w:val="auto"/>
          <w:sz w:val="22"/>
          <w:szCs w:val="22"/>
        </w:rPr>
        <w:id w:val="9813585"/>
        <w:docPartObj>
          <w:docPartGallery w:val="Table of Contents"/>
          <w:docPartUnique/>
        </w:docPartObj>
      </w:sdtPr>
      <w:sdtEndPr>
        <w:rPr>
          <w:rFonts w:ascii="Times New Roman" w:hAnsi="Times New Roman" w:cs="Times New Roman"/>
        </w:rPr>
      </w:sdtEndPr>
      <w:sdtContent>
        <w:p w:rsidR="00F25146" w:rsidRDefault="00F25146" w:rsidP="00511129">
          <w:pPr>
            <w:pStyle w:val="Nagwekspisutreci"/>
            <w:spacing w:line="360" w:lineRule="auto"/>
            <w:jc w:val="both"/>
          </w:pPr>
        </w:p>
        <w:p w:rsidR="00C77940" w:rsidRPr="00C77940" w:rsidRDefault="0071553B">
          <w:pPr>
            <w:pStyle w:val="Spistreci1"/>
            <w:tabs>
              <w:tab w:val="right" w:leader="dot" w:pos="9062"/>
            </w:tabs>
            <w:rPr>
              <w:rFonts w:ascii="Times New Roman" w:eastAsiaTheme="minorEastAsia" w:hAnsi="Times New Roman" w:cs="Times New Roman"/>
              <w:noProof/>
              <w:lang w:eastAsia="pl-PL"/>
            </w:rPr>
          </w:pPr>
          <w:r w:rsidRPr="00C77940">
            <w:rPr>
              <w:rFonts w:ascii="Times New Roman" w:hAnsi="Times New Roman" w:cs="Times New Roman"/>
            </w:rPr>
            <w:fldChar w:fldCharType="begin"/>
          </w:r>
          <w:r w:rsidR="00F25146" w:rsidRPr="00C77940">
            <w:rPr>
              <w:rFonts w:ascii="Times New Roman" w:hAnsi="Times New Roman" w:cs="Times New Roman"/>
            </w:rPr>
            <w:instrText xml:space="preserve"> TOC \o "1-3" \h \z \u </w:instrText>
          </w:r>
          <w:r w:rsidRPr="00C77940">
            <w:rPr>
              <w:rFonts w:ascii="Times New Roman" w:hAnsi="Times New Roman" w:cs="Times New Roman"/>
            </w:rPr>
            <w:fldChar w:fldCharType="separate"/>
          </w:r>
          <w:hyperlink w:anchor="_Toc12955847" w:history="1">
            <w:r w:rsidR="00C77940" w:rsidRPr="00C77940">
              <w:rPr>
                <w:rStyle w:val="Hipercze"/>
                <w:rFonts w:ascii="Times New Roman" w:hAnsi="Times New Roman" w:cs="Times New Roman"/>
                <w:noProof/>
              </w:rPr>
              <w:t>Wprowadzenie</w:t>
            </w:r>
            <w:r w:rsidR="00C77940" w:rsidRPr="00C77940">
              <w:rPr>
                <w:rFonts w:ascii="Times New Roman" w:hAnsi="Times New Roman" w:cs="Times New Roman"/>
                <w:noProof/>
                <w:webHidden/>
              </w:rPr>
              <w:tab/>
            </w:r>
            <w:r w:rsidRPr="00C77940">
              <w:rPr>
                <w:rFonts w:ascii="Times New Roman" w:hAnsi="Times New Roman" w:cs="Times New Roman"/>
                <w:noProof/>
                <w:webHidden/>
              </w:rPr>
              <w:fldChar w:fldCharType="begin"/>
            </w:r>
            <w:r w:rsidR="00C77940" w:rsidRPr="00C77940">
              <w:rPr>
                <w:rFonts w:ascii="Times New Roman" w:hAnsi="Times New Roman" w:cs="Times New Roman"/>
                <w:noProof/>
                <w:webHidden/>
              </w:rPr>
              <w:instrText xml:space="preserve"> PAGEREF _Toc12955847 \h </w:instrText>
            </w:r>
            <w:r w:rsidRPr="00C77940">
              <w:rPr>
                <w:rFonts w:ascii="Times New Roman" w:hAnsi="Times New Roman" w:cs="Times New Roman"/>
                <w:noProof/>
                <w:webHidden/>
              </w:rPr>
            </w:r>
            <w:r w:rsidRPr="00C77940">
              <w:rPr>
                <w:rFonts w:ascii="Times New Roman" w:hAnsi="Times New Roman" w:cs="Times New Roman"/>
                <w:noProof/>
                <w:webHidden/>
              </w:rPr>
              <w:fldChar w:fldCharType="separate"/>
            </w:r>
            <w:r w:rsidR="00FA4DA1">
              <w:rPr>
                <w:rFonts w:ascii="Times New Roman" w:hAnsi="Times New Roman" w:cs="Times New Roman"/>
                <w:noProof/>
                <w:webHidden/>
              </w:rPr>
              <w:t>3</w:t>
            </w:r>
            <w:r w:rsidRPr="00C77940">
              <w:rPr>
                <w:rFonts w:ascii="Times New Roman" w:hAnsi="Times New Roman" w:cs="Times New Roman"/>
                <w:noProof/>
                <w:webHidden/>
              </w:rPr>
              <w:fldChar w:fldCharType="end"/>
            </w:r>
          </w:hyperlink>
        </w:p>
        <w:p w:rsidR="00C77940" w:rsidRPr="00C77940" w:rsidRDefault="0071553B">
          <w:pPr>
            <w:pStyle w:val="Spistreci1"/>
            <w:tabs>
              <w:tab w:val="right" w:leader="dot" w:pos="9062"/>
            </w:tabs>
            <w:rPr>
              <w:rFonts w:ascii="Times New Roman" w:eastAsiaTheme="minorEastAsia" w:hAnsi="Times New Roman" w:cs="Times New Roman"/>
              <w:noProof/>
              <w:lang w:eastAsia="pl-PL"/>
            </w:rPr>
          </w:pPr>
          <w:hyperlink w:anchor="_Toc12955848" w:history="1">
            <w:r w:rsidR="00C77940" w:rsidRPr="00C77940">
              <w:rPr>
                <w:rStyle w:val="Hipercze"/>
                <w:rFonts w:ascii="Times New Roman" w:hAnsi="Times New Roman" w:cs="Times New Roman"/>
                <w:noProof/>
              </w:rPr>
              <w:t>Struktura grupy respondentów</w:t>
            </w:r>
            <w:r w:rsidR="00C77940" w:rsidRPr="00C77940">
              <w:rPr>
                <w:rFonts w:ascii="Times New Roman" w:hAnsi="Times New Roman" w:cs="Times New Roman"/>
                <w:noProof/>
                <w:webHidden/>
              </w:rPr>
              <w:tab/>
            </w:r>
            <w:r w:rsidRPr="00C77940">
              <w:rPr>
                <w:rFonts w:ascii="Times New Roman" w:hAnsi="Times New Roman" w:cs="Times New Roman"/>
                <w:noProof/>
                <w:webHidden/>
              </w:rPr>
              <w:fldChar w:fldCharType="begin"/>
            </w:r>
            <w:r w:rsidR="00C77940" w:rsidRPr="00C77940">
              <w:rPr>
                <w:rFonts w:ascii="Times New Roman" w:hAnsi="Times New Roman" w:cs="Times New Roman"/>
                <w:noProof/>
                <w:webHidden/>
              </w:rPr>
              <w:instrText xml:space="preserve"> PAGEREF _Toc12955848 \h </w:instrText>
            </w:r>
            <w:r w:rsidRPr="00C77940">
              <w:rPr>
                <w:rFonts w:ascii="Times New Roman" w:hAnsi="Times New Roman" w:cs="Times New Roman"/>
                <w:noProof/>
                <w:webHidden/>
              </w:rPr>
            </w:r>
            <w:r w:rsidRPr="00C77940">
              <w:rPr>
                <w:rFonts w:ascii="Times New Roman" w:hAnsi="Times New Roman" w:cs="Times New Roman"/>
                <w:noProof/>
                <w:webHidden/>
              </w:rPr>
              <w:fldChar w:fldCharType="separate"/>
            </w:r>
            <w:r w:rsidR="00FA4DA1">
              <w:rPr>
                <w:rFonts w:ascii="Times New Roman" w:hAnsi="Times New Roman" w:cs="Times New Roman"/>
                <w:noProof/>
                <w:webHidden/>
              </w:rPr>
              <w:t>4</w:t>
            </w:r>
            <w:r w:rsidRPr="00C77940">
              <w:rPr>
                <w:rFonts w:ascii="Times New Roman" w:hAnsi="Times New Roman" w:cs="Times New Roman"/>
                <w:noProof/>
                <w:webHidden/>
              </w:rPr>
              <w:fldChar w:fldCharType="end"/>
            </w:r>
          </w:hyperlink>
        </w:p>
        <w:p w:rsidR="00C77940" w:rsidRPr="00C77940" w:rsidRDefault="0071553B">
          <w:pPr>
            <w:pStyle w:val="Spistreci1"/>
            <w:tabs>
              <w:tab w:val="right" w:leader="dot" w:pos="9062"/>
            </w:tabs>
            <w:rPr>
              <w:rFonts w:ascii="Times New Roman" w:eastAsiaTheme="minorEastAsia" w:hAnsi="Times New Roman" w:cs="Times New Roman"/>
              <w:noProof/>
              <w:lang w:eastAsia="pl-PL"/>
            </w:rPr>
          </w:pPr>
          <w:hyperlink w:anchor="_Toc12955849" w:history="1">
            <w:r w:rsidR="00C77940" w:rsidRPr="00C77940">
              <w:rPr>
                <w:rStyle w:val="Hipercze"/>
                <w:rFonts w:ascii="Times New Roman" w:hAnsi="Times New Roman" w:cs="Times New Roman"/>
                <w:noProof/>
              </w:rPr>
              <w:t>Ocena warunków prowadzenia zajęć przez nauczycieli akademickich.</w:t>
            </w:r>
            <w:r w:rsidR="00C77940" w:rsidRPr="00C77940">
              <w:rPr>
                <w:rFonts w:ascii="Times New Roman" w:hAnsi="Times New Roman" w:cs="Times New Roman"/>
                <w:noProof/>
                <w:webHidden/>
              </w:rPr>
              <w:tab/>
            </w:r>
            <w:r w:rsidRPr="00C77940">
              <w:rPr>
                <w:rFonts w:ascii="Times New Roman" w:hAnsi="Times New Roman" w:cs="Times New Roman"/>
                <w:noProof/>
                <w:webHidden/>
              </w:rPr>
              <w:fldChar w:fldCharType="begin"/>
            </w:r>
            <w:r w:rsidR="00C77940" w:rsidRPr="00C77940">
              <w:rPr>
                <w:rFonts w:ascii="Times New Roman" w:hAnsi="Times New Roman" w:cs="Times New Roman"/>
                <w:noProof/>
                <w:webHidden/>
              </w:rPr>
              <w:instrText xml:space="preserve"> PAGEREF _Toc12955849 \h </w:instrText>
            </w:r>
            <w:r w:rsidRPr="00C77940">
              <w:rPr>
                <w:rFonts w:ascii="Times New Roman" w:hAnsi="Times New Roman" w:cs="Times New Roman"/>
                <w:noProof/>
                <w:webHidden/>
              </w:rPr>
            </w:r>
            <w:r w:rsidRPr="00C77940">
              <w:rPr>
                <w:rFonts w:ascii="Times New Roman" w:hAnsi="Times New Roman" w:cs="Times New Roman"/>
                <w:noProof/>
                <w:webHidden/>
              </w:rPr>
              <w:fldChar w:fldCharType="separate"/>
            </w:r>
            <w:r w:rsidR="00FA4DA1">
              <w:rPr>
                <w:rFonts w:ascii="Times New Roman" w:hAnsi="Times New Roman" w:cs="Times New Roman"/>
                <w:noProof/>
                <w:webHidden/>
              </w:rPr>
              <w:t>5</w:t>
            </w:r>
            <w:r w:rsidRPr="00C77940">
              <w:rPr>
                <w:rFonts w:ascii="Times New Roman" w:hAnsi="Times New Roman" w:cs="Times New Roman"/>
                <w:noProof/>
                <w:webHidden/>
              </w:rPr>
              <w:fldChar w:fldCharType="end"/>
            </w:r>
          </w:hyperlink>
        </w:p>
        <w:p w:rsidR="00C77940" w:rsidRPr="00C77940" w:rsidRDefault="0071553B">
          <w:pPr>
            <w:pStyle w:val="Spistreci1"/>
            <w:tabs>
              <w:tab w:val="right" w:leader="dot" w:pos="9062"/>
            </w:tabs>
            <w:rPr>
              <w:rFonts w:ascii="Times New Roman" w:eastAsiaTheme="minorEastAsia" w:hAnsi="Times New Roman" w:cs="Times New Roman"/>
              <w:noProof/>
              <w:lang w:eastAsia="pl-PL"/>
            </w:rPr>
          </w:pPr>
          <w:hyperlink w:anchor="_Toc12955850" w:history="1">
            <w:r w:rsidR="00C77940" w:rsidRPr="00C77940">
              <w:rPr>
                <w:rStyle w:val="Hipercze"/>
                <w:rFonts w:ascii="Times New Roman" w:hAnsi="Times New Roman" w:cs="Times New Roman"/>
                <w:noProof/>
              </w:rPr>
              <w:t>Uwagi nauczycieli akademickich dotyczące warunków prowadzenia zajęć:</w:t>
            </w:r>
            <w:r w:rsidR="00C77940" w:rsidRPr="00C77940">
              <w:rPr>
                <w:rFonts w:ascii="Times New Roman" w:hAnsi="Times New Roman" w:cs="Times New Roman"/>
                <w:noProof/>
                <w:webHidden/>
              </w:rPr>
              <w:tab/>
            </w:r>
            <w:r w:rsidRPr="00C77940">
              <w:rPr>
                <w:rFonts w:ascii="Times New Roman" w:hAnsi="Times New Roman" w:cs="Times New Roman"/>
                <w:noProof/>
                <w:webHidden/>
              </w:rPr>
              <w:fldChar w:fldCharType="begin"/>
            </w:r>
            <w:r w:rsidR="00C77940" w:rsidRPr="00C77940">
              <w:rPr>
                <w:rFonts w:ascii="Times New Roman" w:hAnsi="Times New Roman" w:cs="Times New Roman"/>
                <w:noProof/>
                <w:webHidden/>
              </w:rPr>
              <w:instrText xml:space="preserve"> PAGEREF _Toc12955850 \h </w:instrText>
            </w:r>
            <w:r w:rsidRPr="00C77940">
              <w:rPr>
                <w:rFonts w:ascii="Times New Roman" w:hAnsi="Times New Roman" w:cs="Times New Roman"/>
                <w:noProof/>
                <w:webHidden/>
              </w:rPr>
            </w:r>
            <w:r w:rsidRPr="00C77940">
              <w:rPr>
                <w:rFonts w:ascii="Times New Roman" w:hAnsi="Times New Roman" w:cs="Times New Roman"/>
                <w:noProof/>
                <w:webHidden/>
              </w:rPr>
              <w:fldChar w:fldCharType="separate"/>
            </w:r>
            <w:r w:rsidR="00FA4DA1">
              <w:rPr>
                <w:rFonts w:ascii="Times New Roman" w:hAnsi="Times New Roman" w:cs="Times New Roman"/>
                <w:noProof/>
                <w:webHidden/>
              </w:rPr>
              <w:t>5</w:t>
            </w:r>
            <w:r w:rsidRPr="00C77940">
              <w:rPr>
                <w:rFonts w:ascii="Times New Roman" w:hAnsi="Times New Roman" w:cs="Times New Roman"/>
                <w:noProof/>
                <w:webHidden/>
              </w:rPr>
              <w:fldChar w:fldCharType="end"/>
            </w:r>
          </w:hyperlink>
        </w:p>
        <w:p w:rsidR="00C77940" w:rsidRPr="00C77940" w:rsidRDefault="0071553B">
          <w:pPr>
            <w:pStyle w:val="Spistreci1"/>
            <w:tabs>
              <w:tab w:val="right" w:leader="dot" w:pos="9062"/>
            </w:tabs>
            <w:rPr>
              <w:rFonts w:ascii="Times New Roman" w:eastAsiaTheme="minorEastAsia" w:hAnsi="Times New Roman" w:cs="Times New Roman"/>
              <w:noProof/>
              <w:lang w:eastAsia="pl-PL"/>
            </w:rPr>
          </w:pPr>
          <w:hyperlink w:anchor="_Toc12955851" w:history="1">
            <w:r w:rsidR="00C77940" w:rsidRPr="00C77940">
              <w:rPr>
                <w:rStyle w:val="Hipercze"/>
                <w:rFonts w:ascii="Times New Roman" w:hAnsi="Times New Roman" w:cs="Times New Roman"/>
                <w:noProof/>
              </w:rPr>
              <w:t>Oczekiwania nauczycieli akademickich dotyczące wsparcia w pracy dydaktycznej:</w:t>
            </w:r>
            <w:r w:rsidR="00C77940" w:rsidRPr="00C77940">
              <w:rPr>
                <w:rFonts w:ascii="Times New Roman" w:hAnsi="Times New Roman" w:cs="Times New Roman"/>
                <w:noProof/>
                <w:webHidden/>
              </w:rPr>
              <w:tab/>
            </w:r>
            <w:r w:rsidRPr="00C77940">
              <w:rPr>
                <w:rFonts w:ascii="Times New Roman" w:hAnsi="Times New Roman" w:cs="Times New Roman"/>
                <w:noProof/>
                <w:webHidden/>
              </w:rPr>
              <w:fldChar w:fldCharType="begin"/>
            </w:r>
            <w:r w:rsidR="00C77940" w:rsidRPr="00C77940">
              <w:rPr>
                <w:rFonts w:ascii="Times New Roman" w:hAnsi="Times New Roman" w:cs="Times New Roman"/>
                <w:noProof/>
                <w:webHidden/>
              </w:rPr>
              <w:instrText xml:space="preserve"> PAGEREF _Toc12955851 \h </w:instrText>
            </w:r>
            <w:r w:rsidRPr="00C77940">
              <w:rPr>
                <w:rFonts w:ascii="Times New Roman" w:hAnsi="Times New Roman" w:cs="Times New Roman"/>
                <w:noProof/>
                <w:webHidden/>
              </w:rPr>
            </w:r>
            <w:r w:rsidRPr="00C77940">
              <w:rPr>
                <w:rFonts w:ascii="Times New Roman" w:hAnsi="Times New Roman" w:cs="Times New Roman"/>
                <w:noProof/>
                <w:webHidden/>
              </w:rPr>
              <w:fldChar w:fldCharType="separate"/>
            </w:r>
            <w:r w:rsidR="00FA4DA1">
              <w:rPr>
                <w:rFonts w:ascii="Times New Roman" w:hAnsi="Times New Roman" w:cs="Times New Roman"/>
                <w:noProof/>
                <w:webHidden/>
              </w:rPr>
              <w:t>8</w:t>
            </w:r>
            <w:r w:rsidRPr="00C77940">
              <w:rPr>
                <w:rFonts w:ascii="Times New Roman" w:hAnsi="Times New Roman" w:cs="Times New Roman"/>
                <w:noProof/>
                <w:webHidden/>
              </w:rPr>
              <w:fldChar w:fldCharType="end"/>
            </w:r>
          </w:hyperlink>
        </w:p>
        <w:p w:rsidR="00F25146" w:rsidRPr="00C77940" w:rsidRDefault="0071553B" w:rsidP="00511129">
          <w:pPr>
            <w:spacing w:line="360" w:lineRule="auto"/>
            <w:jc w:val="both"/>
            <w:rPr>
              <w:rFonts w:ascii="Times New Roman" w:hAnsi="Times New Roman" w:cs="Times New Roman"/>
            </w:rPr>
          </w:pPr>
          <w:r w:rsidRPr="00C77940">
            <w:rPr>
              <w:rFonts w:ascii="Times New Roman" w:hAnsi="Times New Roman" w:cs="Times New Roman"/>
            </w:rPr>
            <w:fldChar w:fldCharType="end"/>
          </w:r>
        </w:p>
      </w:sdtContent>
    </w:sdt>
    <w:p w:rsidR="00F25146" w:rsidRPr="00B27F15" w:rsidRDefault="00F25146" w:rsidP="00511129">
      <w:pPr>
        <w:pStyle w:val="Nagwek2"/>
        <w:spacing w:line="360" w:lineRule="auto"/>
        <w:jc w:val="both"/>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Default="00F25146" w:rsidP="00511129">
      <w:pPr>
        <w:spacing w:line="360" w:lineRule="auto"/>
        <w:jc w:val="both"/>
        <w:rPr>
          <w:rFonts w:ascii="Times New Roman" w:hAnsi="Times New Roman" w:cs="Times New Roman"/>
          <w:color w:val="0070C0"/>
          <w:sz w:val="24"/>
        </w:rPr>
      </w:pPr>
    </w:p>
    <w:p w:rsidR="00F25146" w:rsidRPr="00D23996" w:rsidRDefault="00F25146" w:rsidP="00511129">
      <w:pPr>
        <w:spacing w:line="360" w:lineRule="auto"/>
        <w:jc w:val="both"/>
        <w:rPr>
          <w:rFonts w:ascii="Times New Roman" w:hAnsi="Times New Roman" w:cs="Times New Roman"/>
          <w:color w:val="0070C0"/>
          <w:sz w:val="24"/>
        </w:rPr>
      </w:pPr>
    </w:p>
    <w:p w:rsidR="00F25146" w:rsidRPr="001E7075" w:rsidRDefault="00F25146" w:rsidP="00511129">
      <w:pPr>
        <w:pStyle w:val="Nagwek1"/>
        <w:spacing w:line="360" w:lineRule="auto"/>
        <w:jc w:val="both"/>
        <w:rPr>
          <w:sz w:val="24"/>
        </w:rPr>
      </w:pPr>
      <w:bookmarkStart w:id="0" w:name="_Toc12955847"/>
      <w:r w:rsidRPr="001E7075">
        <w:rPr>
          <w:sz w:val="24"/>
        </w:rPr>
        <w:lastRenderedPageBreak/>
        <w:t>Wprowadzenie</w:t>
      </w:r>
      <w:bookmarkEnd w:id="0"/>
      <w:r w:rsidRPr="001E7075">
        <w:rPr>
          <w:sz w:val="24"/>
        </w:rPr>
        <w:t xml:space="preserve"> </w:t>
      </w:r>
    </w:p>
    <w:p w:rsidR="002B21FC" w:rsidRPr="002B21FC" w:rsidRDefault="002B21FC" w:rsidP="00511129">
      <w:pPr>
        <w:jc w:val="both"/>
      </w:pPr>
    </w:p>
    <w:p w:rsidR="00F25146" w:rsidRPr="00335ECC" w:rsidRDefault="00F25146" w:rsidP="00511129">
      <w:pPr>
        <w:spacing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W dniach od 6 do 22 maja 2019 roku zostało przeprowadzone badanie ankietowe wśród nauczyc</w:t>
      </w:r>
      <w:r w:rsidR="00041B7F">
        <w:rPr>
          <w:rFonts w:ascii="Times New Roman" w:hAnsi="Times New Roman" w:cs="Times New Roman"/>
          <w:sz w:val="24"/>
          <w:szCs w:val="24"/>
        </w:rPr>
        <w:t xml:space="preserve">ieli akademickich zatrudnionych na podstawie umowy o pracę </w:t>
      </w:r>
      <w:r w:rsidRPr="00335ECC">
        <w:rPr>
          <w:rFonts w:ascii="Times New Roman" w:hAnsi="Times New Roman" w:cs="Times New Roman"/>
          <w:sz w:val="24"/>
          <w:szCs w:val="24"/>
        </w:rPr>
        <w:t xml:space="preserve">w roku akademickim 2018/2019 w Państwowej Wyższej Szkole Techniczno-Ekonomicznej </w:t>
      </w:r>
      <w:r w:rsidR="00041B7F">
        <w:rPr>
          <w:rFonts w:ascii="Times New Roman" w:hAnsi="Times New Roman" w:cs="Times New Roman"/>
          <w:sz w:val="24"/>
          <w:szCs w:val="24"/>
        </w:rPr>
        <w:br/>
      </w:r>
      <w:r w:rsidRPr="00335ECC">
        <w:rPr>
          <w:rFonts w:ascii="Times New Roman" w:hAnsi="Times New Roman" w:cs="Times New Roman"/>
          <w:sz w:val="24"/>
          <w:szCs w:val="24"/>
        </w:rPr>
        <w:t xml:space="preserve">im. ks. Bronisława Markiewicza w Jarosławiu. </w:t>
      </w:r>
    </w:p>
    <w:p w:rsidR="00F25146" w:rsidRPr="00335ECC" w:rsidRDefault="00F25146" w:rsidP="00511129">
      <w:pPr>
        <w:spacing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Celem przeprowadzonych badań było uzyskanie opinii nauczycieli akademickich na temat jakości kształcenia</w:t>
      </w:r>
      <w:r w:rsidR="002B21FC" w:rsidRPr="00335ECC">
        <w:rPr>
          <w:rFonts w:ascii="Times New Roman" w:hAnsi="Times New Roman" w:cs="Times New Roman"/>
          <w:sz w:val="24"/>
          <w:szCs w:val="24"/>
        </w:rPr>
        <w:t xml:space="preserve"> na Uczelni. Opinię na temat jakości kształcenia wyrazili nauczyciele akademiccy</w:t>
      </w:r>
      <w:r w:rsidR="00335ECC" w:rsidRPr="00335ECC">
        <w:rPr>
          <w:rFonts w:ascii="Times New Roman" w:hAnsi="Times New Roman" w:cs="Times New Roman"/>
          <w:sz w:val="24"/>
          <w:szCs w:val="24"/>
        </w:rPr>
        <w:t xml:space="preserve"> </w:t>
      </w:r>
      <w:r w:rsidR="00041B7F">
        <w:rPr>
          <w:rFonts w:ascii="Times New Roman" w:hAnsi="Times New Roman" w:cs="Times New Roman"/>
          <w:sz w:val="24"/>
          <w:szCs w:val="24"/>
        </w:rPr>
        <w:t>z pięciu Instytutów</w:t>
      </w:r>
      <w:r w:rsidR="002B21FC" w:rsidRPr="00335ECC">
        <w:rPr>
          <w:rFonts w:ascii="Times New Roman" w:hAnsi="Times New Roman" w:cs="Times New Roman"/>
          <w:sz w:val="24"/>
          <w:szCs w:val="24"/>
        </w:rPr>
        <w:t xml:space="preserve"> oraz Studium Języków Obcych i Studium Wychowania Fizycznego. </w:t>
      </w:r>
    </w:p>
    <w:p w:rsidR="00F25146" w:rsidRPr="00335ECC" w:rsidRDefault="00F25146" w:rsidP="00511129">
      <w:pPr>
        <w:spacing w:after="0"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 xml:space="preserve">W ankiecie uwzględnione zostały następujące elementy mające wpływ na jakość kształcenia na Uczelni: </w:t>
      </w:r>
    </w:p>
    <w:p w:rsidR="00F25146" w:rsidRPr="00335ECC" w:rsidRDefault="00F25146" w:rsidP="00511129">
      <w:pPr>
        <w:pStyle w:val="Akapitzlist"/>
        <w:numPr>
          <w:ilvl w:val="0"/>
          <w:numId w:val="1"/>
        </w:numPr>
        <w:spacing w:after="0" w:line="360" w:lineRule="auto"/>
        <w:jc w:val="both"/>
        <w:rPr>
          <w:rFonts w:ascii="Times New Roman" w:hAnsi="Times New Roman" w:cs="Times New Roman"/>
          <w:sz w:val="24"/>
          <w:szCs w:val="24"/>
        </w:rPr>
      </w:pPr>
      <w:r w:rsidRPr="00335ECC">
        <w:rPr>
          <w:rFonts w:ascii="Times New Roman" w:hAnsi="Times New Roman" w:cs="Times New Roman"/>
          <w:sz w:val="24"/>
          <w:szCs w:val="24"/>
        </w:rPr>
        <w:t xml:space="preserve">Ocena </w:t>
      </w:r>
      <w:r w:rsidR="002B21FC" w:rsidRPr="00335ECC">
        <w:rPr>
          <w:rFonts w:ascii="Times New Roman" w:hAnsi="Times New Roman" w:cs="Times New Roman"/>
          <w:sz w:val="24"/>
          <w:szCs w:val="24"/>
        </w:rPr>
        <w:t>warunków prowadzenia zajęć</w:t>
      </w:r>
      <w:r w:rsidRPr="00335ECC">
        <w:rPr>
          <w:rFonts w:ascii="Times New Roman" w:hAnsi="Times New Roman" w:cs="Times New Roman"/>
          <w:sz w:val="24"/>
          <w:szCs w:val="24"/>
        </w:rPr>
        <w:t>;</w:t>
      </w:r>
    </w:p>
    <w:p w:rsidR="002B21FC" w:rsidRPr="00335ECC" w:rsidRDefault="002B21FC" w:rsidP="00511129">
      <w:pPr>
        <w:pStyle w:val="Akapitzlist"/>
        <w:numPr>
          <w:ilvl w:val="0"/>
          <w:numId w:val="1"/>
        </w:numPr>
        <w:spacing w:after="0" w:line="360" w:lineRule="auto"/>
        <w:jc w:val="both"/>
        <w:rPr>
          <w:rFonts w:ascii="Times New Roman" w:hAnsi="Times New Roman" w:cs="Times New Roman"/>
          <w:sz w:val="24"/>
          <w:szCs w:val="24"/>
        </w:rPr>
      </w:pPr>
      <w:r w:rsidRPr="00335ECC">
        <w:rPr>
          <w:rFonts w:ascii="Times New Roman" w:hAnsi="Times New Roman" w:cs="Times New Roman"/>
          <w:sz w:val="24"/>
          <w:szCs w:val="24"/>
        </w:rPr>
        <w:t>Ocena systemu motywacyjnego w Uczelni;</w:t>
      </w:r>
    </w:p>
    <w:p w:rsidR="00F25146" w:rsidRPr="00335ECC" w:rsidRDefault="00F25146" w:rsidP="00511129">
      <w:pPr>
        <w:pStyle w:val="Akapitzlist"/>
        <w:numPr>
          <w:ilvl w:val="0"/>
          <w:numId w:val="1"/>
        </w:numPr>
        <w:spacing w:line="360" w:lineRule="auto"/>
        <w:jc w:val="both"/>
        <w:rPr>
          <w:rFonts w:ascii="Times New Roman" w:hAnsi="Times New Roman" w:cs="Times New Roman"/>
          <w:sz w:val="24"/>
          <w:szCs w:val="24"/>
        </w:rPr>
      </w:pPr>
      <w:r w:rsidRPr="00335ECC">
        <w:rPr>
          <w:rFonts w:ascii="Times New Roman" w:hAnsi="Times New Roman" w:cs="Times New Roman"/>
          <w:sz w:val="24"/>
          <w:szCs w:val="24"/>
        </w:rPr>
        <w:t xml:space="preserve">Ocena </w:t>
      </w:r>
      <w:r w:rsidR="002B21FC" w:rsidRPr="00335ECC">
        <w:rPr>
          <w:rFonts w:ascii="Times New Roman" w:hAnsi="Times New Roman" w:cs="Times New Roman"/>
          <w:sz w:val="24"/>
          <w:szCs w:val="24"/>
        </w:rPr>
        <w:t>systemu przepływu informacji</w:t>
      </w:r>
      <w:r w:rsidRPr="00335ECC">
        <w:rPr>
          <w:rFonts w:ascii="Times New Roman" w:hAnsi="Times New Roman" w:cs="Times New Roman"/>
          <w:sz w:val="24"/>
          <w:szCs w:val="24"/>
        </w:rPr>
        <w:t>;</w:t>
      </w:r>
    </w:p>
    <w:p w:rsidR="00E70855" w:rsidRPr="00335ECC" w:rsidRDefault="002B21FC" w:rsidP="00511129">
      <w:pPr>
        <w:spacing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 xml:space="preserve">Badanie zostało zrealizowane na podstawie elektronicznego kwestionariusza ankiety, który umieszczony został w powiązanej z systemem USOS, aplikacji Ankieter. </w:t>
      </w:r>
    </w:p>
    <w:p w:rsidR="00F25146" w:rsidRPr="00335ECC" w:rsidRDefault="00F25146" w:rsidP="00511129">
      <w:pPr>
        <w:spacing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 xml:space="preserve">W badaniu udział wzięło </w:t>
      </w:r>
      <w:r w:rsidR="002B21FC" w:rsidRPr="00335ECC">
        <w:rPr>
          <w:rFonts w:ascii="Times New Roman" w:hAnsi="Times New Roman" w:cs="Times New Roman"/>
          <w:sz w:val="24"/>
          <w:szCs w:val="24"/>
        </w:rPr>
        <w:t>141 nauczycieli akademickich</w:t>
      </w:r>
      <w:r w:rsidRPr="00335ECC">
        <w:rPr>
          <w:rFonts w:ascii="Times New Roman" w:hAnsi="Times New Roman" w:cs="Times New Roman"/>
          <w:sz w:val="24"/>
          <w:szCs w:val="24"/>
        </w:rPr>
        <w:t xml:space="preserve">, </w:t>
      </w:r>
      <w:r w:rsidR="002B21FC" w:rsidRPr="00335ECC">
        <w:rPr>
          <w:rFonts w:ascii="Times New Roman" w:hAnsi="Times New Roman" w:cs="Times New Roman"/>
          <w:sz w:val="24"/>
          <w:szCs w:val="24"/>
        </w:rPr>
        <w:t xml:space="preserve">zatrudnionych w PWSTE </w:t>
      </w:r>
      <w:r w:rsidR="00E70855" w:rsidRPr="00335ECC">
        <w:rPr>
          <w:rFonts w:ascii="Times New Roman" w:hAnsi="Times New Roman" w:cs="Times New Roman"/>
          <w:sz w:val="24"/>
          <w:szCs w:val="24"/>
        </w:rPr>
        <w:br/>
      </w:r>
      <w:r w:rsidR="002B21FC" w:rsidRPr="00335ECC">
        <w:rPr>
          <w:rFonts w:ascii="Times New Roman" w:hAnsi="Times New Roman" w:cs="Times New Roman"/>
          <w:sz w:val="24"/>
          <w:szCs w:val="24"/>
        </w:rPr>
        <w:t xml:space="preserve">w Jarosławiu, </w:t>
      </w:r>
      <w:r w:rsidRPr="00335ECC">
        <w:rPr>
          <w:rFonts w:ascii="Times New Roman" w:hAnsi="Times New Roman" w:cs="Times New Roman"/>
          <w:sz w:val="24"/>
          <w:szCs w:val="24"/>
        </w:rPr>
        <w:t xml:space="preserve"> co stanowiło </w:t>
      </w:r>
      <w:r w:rsidR="002B21FC" w:rsidRPr="00335ECC">
        <w:rPr>
          <w:rFonts w:ascii="Times New Roman" w:hAnsi="Times New Roman" w:cs="Times New Roman"/>
          <w:sz w:val="24"/>
          <w:szCs w:val="24"/>
        </w:rPr>
        <w:t>68,</w:t>
      </w:r>
      <w:r w:rsidR="00480F8E" w:rsidRPr="00335ECC">
        <w:rPr>
          <w:rFonts w:ascii="Times New Roman" w:hAnsi="Times New Roman" w:cs="Times New Roman"/>
          <w:sz w:val="24"/>
          <w:szCs w:val="24"/>
        </w:rPr>
        <w:t>5</w:t>
      </w:r>
      <w:r w:rsidR="002B21FC" w:rsidRPr="00335ECC">
        <w:rPr>
          <w:rFonts w:ascii="Times New Roman" w:hAnsi="Times New Roman" w:cs="Times New Roman"/>
          <w:sz w:val="24"/>
          <w:szCs w:val="24"/>
        </w:rPr>
        <w:t xml:space="preserve"> </w:t>
      </w:r>
      <w:r w:rsidRPr="00335ECC">
        <w:rPr>
          <w:rFonts w:ascii="Times New Roman" w:hAnsi="Times New Roman" w:cs="Times New Roman"/>
          <w:sz w:val="24"/>
          <w:szCs w:val="24"/>
        </w:rPr>
        <w:t xml:space="preserve">% </w:t>
      </w:r>
      <w:r w:rsidR="002B21FC" w:rsidRPr="00335ECC">
        <w:rPr>
          <w:rFonts w:ascii="Times New Roman" w:hAnsi="Times New Roman" w:cs="Times New Roman"/>
          <w:sz w:val="24"/>
          <w:szCs w:val="24"/>
        </w:rPr>
        <w:t>wszystkich nauczycieli zatrudnionych w roku akademickim 2018/2019.</w:t>
      </w:r>
      <w:r w:rsidRPr="00335ECC">
        <w:rPr>
          <w:rFonts w:ascii="Times New Roman" w:hAnsi="Times New Roman" w:cs="Times New Roman"/>
          <w:sz w:val="24"/>
          <w:szCs w:val="24"/>
        </w:rPr>
        <w:t xml:space="preserve"> </w:t>
      </w:r>
    </w:p>
    <w:p w:rsidR="00F25146" w:rsidRPr="00335ECC" w:rsidRDefault="00F25146" w:rsidP="00511129">
      <w:pPr>
        <w:spacing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 xml:space="preserve">Zebrany materiał został poddany szczegółowej analizie i przedstawiony w niniejszym raporcie. Ze względu na ilościowy charakter, dane zostały zaprezentowane w formie diagramów oraz tabel. </w:t>
      </w:r>
    </w:p>
    <w:p w:rsidR="002B21FC" w:rsidRDefault="002B21FC" w:rsidP="00511129">
      <w:pPr>
        <w:spacing w:line="360" w:lineRule="auto"/>
        <w:ind w:firstLine="708"/>
        <w:jc w:val="both"/>
        <w:rPr>
          <w:rFonts w:ascii="Times New Roman" w:hAnsi="Times New Roman" w:cs="Times New Roman"/>
        </w:rPr>
      </w:pPr>
    </w:p>
    <w:p w:rsidR="002B21FC" w:rsidRDefault="002B21FC" w:rsidP="00511129">
      <w:pPr>
        <w:spacing w:line="360" w:lineRule="auto"/>
        <w:ind w:firstLine="708"/>
        <w:jc w:val="both"/>
        <w:rPr>
          <w:rFonts w:ascii="Times New Roman" w:hAnsi="Times New Roman" w:cs="Times New Roman"/>
        </w:rPr>
      </w:pPr>
    </w:p>
    <w:p w:rsidR="002B21FC" w:rsidRDefault="002B21FC" w:rsidP="00511129">
      <w:pPr>
        <w:spacing w:line="360" w:lineRule="auto"/>
        <w:ind w:firstLine="708"/>
        <w:jc w:val="both"/>
        <w:rPr>
          <w:rFonts w:ascii="Times New Roman" w:hAnsi="Times New Roman" w:cs="Times New Roman"/>
        </w:rPr>
      </w:pPr>
    </w:p>
    <w:p w:rsidR="002B21FC" w:rsidRDefault="002B21FC" w:rsidP="00511129">
      <w:pPr>
        <w:spacing w:line="360" w:lineRule="auto"/>
        <w:ind w:firstLine="708"/>
        <w:jc w:val="both"/>
        <w:rPr>
          <w:rFonts w:ascii="Times New Roman" w:hAnsi="Times New Roman" w:cs="Times New Roman"/>
        </w:rPr>
      </w:pPr>
    </w:p>
    <w:p w:rsidR="00E70855" w:rsidRPr="00B436E7" w:rsidRDefault="00E70855" w:rsidP="00E70855">
      <w:pPr>
        <w:spacing w:line="360" w:lineRule="auto"/>
        <w:jc w:val="both"/>
        <w:rPr>
          <w:rFonts w:ascii="Times New Roman" w:hAnsi="Times New Roman" w:cs="Times New Roman"/>
        </w:rPr>
      </w:pPr>
    </w:p>
    <w:p w:rsidR="00F25146" w:rsidRDefault="00F25146" w:rsidP="00511129">
      <w:pPr>
        <w:pStyle w:val="Nagwek1"/>
        <w:spacing w:line="360" w:lineRule="auto"/>
        <w:jc w:val="both"/>
        <w:rPr>
          <w:sz w:val="24"/>
          <w:szCs w:val="24"/>
        </w:rPr>
      </w:pPr>
      <w:bookmarkStart w:id="1" w:name="_Toc12955848"/>
      <w:r w:rsidRPr="00614415">
        <w:rPr>
          <w:sz w:val="24"/>
          <w:szCs w:val="24"/>
        </w:rPr>
        <w:lastRenderedPageBreak/>
        <w:t>Struktura grupy respondentów</w:t>
      </w:r>
      <w:bookmarkEnd w:id="1"/>
    </w:p>
    <w:p w:rsidR="002B21FC" w:rsidRPr="002B21FC" w:rsidRDefault="002B21FC" w:rsidP="00511129">
      <w:pPr>
        <w:spacing w:line="360" w:lineRule="auto"/>
        <w:jc w:val="both"/>
        <w:rPr>
          <w:rFonts w:ascii="Times New Roman" w:hAnsi="Times New Roman" w:cs="Times New Roman"/>
          <w:sz w:val="24"/>
        </w:rPr>
      </w:pPr>
    </w:p>
    <w:p w:rsidR="002B21FC" w:rsidRPr="002B21FC" w:rsidRDefault="002B21FC" w:rsidP="00511129">
      <w:pPr>
        <w:spacing w:line="360" w:lineRule="auto"/>
        <w:ind w:firstLine="708"/>
        <w:jc w:val="both"/>
        <w:rPr>
          <w:rFonts w:ascii="Times New Roman" w:hAnsi="Times New Roman" w:cs="Times New Roman"/>
          <w:sz w:val="24"/>
        </w:rPr>
      </w:pPr>
      <w:r w:rsidRPr="002B21FC">
        <w:rPr>
          <w:rFonts w:ascii="Times New Roman" w:hAnsi="Times New Roman" w:cs="Times New Roman"/>
          <w:sz w:val="24"/>
        </w:rPr>
        <w:t>Liczba nauczycieli akademickich biorących udział w ankiecie w poszczególnych instytutach/jednostkach międzyinstytutowych przedstawia się następująco:</w:t>
      </w:r>
    </w:p>
    <w:tbl>
      <w:tblPr>
        <w:tblW w:w="8740"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029"/>
        <w:gridCol w:w="2676"/>
        <w:gridCol w:w="2443"/>
        <w:gridCol w:w="1592"/>
      </w:tblGrid>
      <w:tr w:rsidR="00480F8E" w:rsidRPr="00DE6584" w:rsidTr="00D23B32">
        <w:trPr>
          <w:trHeight w:val="507"/>
          <w:tblCellSpacing w:w="0" w:type="dxa"/>
        </w:trPr>
        <w:tc>
          <w:tcPr>
            <w:tcW w:w="2029" w:type="dxa"/>
            <w:shd w:val="clear" w:color="auto" w:fill="8DB3E2" w:themeFill="text2" w:themeFillTint="66"/>
            <w:tcMar>
              <w:top w:w="57" w:type="dxa"/>
              <w:left w:w="57" w:type="dxa"/>
              <w:bottom w:w="57" w:type="dxa"/>
              <w:right w:w="0" w:type="dxa"/>
            </w:tcMar>
            <w:vAlign w:val="center"/>
            <w:hideMark/>
          </w:tcPr>
          <w:p w:rsidR="00480F8E" w:rsidRPr="00DE6584" w:rsidRDefault="00480F8E" w:rsidP="00BC79E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Instytut/Jednostka Międzyinstytutowa</w:t>
            </w:r>
          </w:p>
        </w:tc>
        <w:tc>
          <w:tcPr>
            <w:tcW w:w="2676" w:type="dxa"/>
            <w:shd w:val="clear" w:color="auto" w:fill="8DB3E2" w:themeFill="text2" w:themeFillTint="66"/>
            <w:tcMar>
              <w:top w:w="57" w:type="dxa"/>
              <w:left w:w="57" w:type="dxa"/>
              <w:bottom w:w="57" w:type="dxa"/>
              <w:right w:w="0" w:type="dxa"/>
            </w:tcMar>
            <w:vAlign w:val="center"/>
            <w:hideMark/>
          </w:tcPr>
          <w:p w:rsidR="00480F8E" w:rsidRPr="00DE6584" w:rsidRDefault="00480F8E" w:rsidP="00BC79E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Liczba nauczycieli akademickich, do których została wysłana ankieta</w:t>
            </w:r>
          </w:p>
        </w:tc>
        <w:tc>
          <w:tcPr>
            <w:tcW w:w="2443" w:type="dxa"/>
            <w:shd w:val="clear" w:color="auto" w:fill="8DB3E2" w:themeFill="text2" w:themeFillTint="66"/>
            <w:tcMar>
              <w:top w:w="57" w:type="dxa"/>
              <w:left w:w="57" w:type="dxa"/>
              <w:bottom w:w="57" w:type="dxa"/>
              <w:right w:w="0" w:type="dxa"/>
            </w:tcMar>
            <w:vAlign w:val="center"/>
            <w:hideMark/>
          </w:tcPr>
          <w:p w:rsidR="00480F8E" w:rsidRPr="00DE6584" w:rsidRDefault="00480F8E" w:rsidP="00BC79E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Liczba nauczycieli akademickich, którzy wypełnili ankietę</w:t>
            </w:r>
          </w:p>
        </w:tc>
        <w:tc>
          <w:tcPr>
            <w:tcW w:w="1592" w:type="dxa"/>
            <w:shd w:val="clear" w:color="auto" w:fill="8DB3E2" w:themeFill="text2" w:themeFillTint="66"/>
            <w:tcMar>
              <w:top w:w="57" w:type="dxa"/>
              <w:left w:w="57" w:type="dxa"/>
              <w:bottom w:w="57" w:type="dxa"/>
              <w:right w:w="57" w:type="dxa"/>
            </w:tcMar>
            <w:vAlign w:val="center"/>
            <w:hideMark/>
          </w:tcPr>
          <w:p w:rsidR="00480F8E" w:rsidRPr="00DE6584" w:rsidRDefault="00480F8E" w:rsidP="00BC79E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 udział</w:t>
            </w:r>
          </w:p>
        </w:tc>
      </w:tr>
      <w:tr w:rsidR="00480F8E" w:rsidRPr="00DE6584" w:rsidTr="00D23B32">
        <w:trPr>
          <w:trHeight w:val="346"/>
          <w:tblCellSpacing w:w="0" w:type="dxa"/>
        </w:trPr>
        <w:tc>
          <w:tcPr>
            <w:tcW w:w="2029" w:type="dxa"/>
            <w:shd w:val="clear" w:color="auto" w:fill="FFFFFF" w:themeFill="background1"/>
            <w:tcMar>
              <w:top w:w="0" w:type="dxa"/>
              <w:left w:w="57" w:type="dxa"/>
              <w:bottom w:w="57" w:type="dxa"/>
              <w:right w:w="0" w:type="dxa"/>
            </w:tcMar>
            <w:vAlign w:val="center"/>
            <w:hideMark/>
          </w:tcPr>
          <w:p w:rsidR="00480F8E" w:rsidRPr="005B4CB2" w:rsidRDefault="00480F8E"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Instytut Ekonomii i Zarządzania</w:t>
            </w:r>
          </w:p>
        </w:tc>
        <w:tc>
          <w:tcPr>
            <w:tcW w:w="2676" w:type="dxa"/>
            <w:tcMar>
              <w:top w:w="0" w:type="dxa"/>
              <w:left w:w="57" w:type="dxa"/>
              <w:bottom w:w="57" w:type="dxa"/>
              <w:right w:w="0" w:type="dxa"/>
            </w:tcMar>
            <w:vAlign w:val="center"/>
            <w:hideMark/>
          </w:tcPr>
          <w:p w:rsidR="00480F8E"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54</w:t>
            </w:r>
          </w:p>
        </w:tc>
        <w:tc>
          <w:tcPr>
            <w:tcW w:w="2443" w:type="dxa"/>
            <w:tcMar>
              <w:top w:w="0" w:type="dxa"/>
              <w:left w:w="57" w:type="dxa"/>
              <w:bottom w:w="57" w:type="dxa"/>
              <w:right w:w="0" w:type="dxa"/>
            </w:tcMar>
            <w:vAlign w:val="center"/>
            <w:hideMark/>
          </w:tcPr>
          <w:p w:rsidR="00480F8E"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30</w:t>
            </w:r>
          </w:p>
        </w:tc>
        <w:tc>
          <w:tcPr>
            <w:tcW w:w="1592" w:type="dxa"/>
            <w:shd w:val="clear" w:color="auto" w:fill="8DB3E2" w:themeFill="text2" w:themeFillTint="66"/>
            <w:tcMar>
              <w:top w:w="0" w:type="dxa"/>
              <w:left w:w="57" w:type="dxa"/>
              <w:bottom w:w="57" w:type="dxa"/>
              <w:right w:w="57" w:type="dxa"/>
            </w:tcMar>
            <w:vAlign w:val="center"/>
            <w:hideMark/>
          </w:tcPr>
          <w:p w:rsidR="00480F8E"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bCs/>
                <w:lang w:eastAsia="pl-PL"/>
              </w:rPr>
              <w:t>56</w:t>
            </w:r>
            <w:r w:rsidR="00480F8E" w:rsidRPr="006A5D37">
              <w:rPr>
                <w:rFonts w:ascii="Times New Roman" w:eastAsia="Times New Roman" w:hAnsi="Times New Roman" w:cs="Times New Roman"/>
                <w:b/>
                <w:bCs/>
                <w:lang w:eastAsia="pl-PL"/>
              </w:rPr>
              <w:t>%</w:t>
            </w:r>
          </w:p>
        </w:tc>
      </w:tr>
      <w:tr w:rsidR="006A5D37" w:rsidRPr="00DE6584" w:rsidTr="00D23B32">
        <w:trPr>
          <w:trHeight w:val="478"/>
          <w:tblCellSpacing w:w="0" w:type="dxa"/>
        </w:trPr>
        <w:tc>
          <w:tcPr>
            <w:tcW w:w="2029" w:type="dxa"/>
            <w:shd w:val="clear" w:color="auto" w:fill="FFFFFF" w:themeFill="background1"/>
            <w:tcMar>
              <w:top w:w="0" w:type="dxa"/>
              <w:left w:w="57" w:type="dxa"/>
              <w:bottom w:w="57" w:type="dxa"/>
              <w:right w:w="0" w:type="dxa"/>
            </w:tcMar>
            <w:vAlign w:val="center"/>
            <w:hideMark/>
          </w:tcPr>
          <w:p w:rsidR="006A5D37" w:rsidRPr="005B4CB2" w:rsidRDefault="006A5D37"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Instytut Humanistyczny</w:t>
            </w:r>
          </w:p>
        </w:tc>
        <w:tc>
          <w:tcPr>
            <w:tcW w:w="2676"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30</w:t>
            </w:r>
          </w:p>
        </w:tc>
        <w:tc>
          <w:tcPr>
            <w:tcW w:w="2443"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27</w:t>
            </w:r>
          </w:p>
        </w:tc>
        <w:tc>
          <w:tcPr>
            <w:tcW w:w="1592" w:type="dxa"/>
            <w:shd w:val="clear" w:color="auto" w:fill="8DB3E2" w:themeFill="text2" w:themeFillTint="66"/>
            <w:tcMar>
              <w:top w:w="0" w:type="dxa"/>
              <w:left w:w="57" w:type="dxa"/>
              <w:bottom w:w="57" w:type="dxa"/>
              <w:right w:w="57"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bCs/>
                <w:lang w:eastAsia="pl-PL"/>
              </w:rPr>
              <w:t>90%</w:t>
            </w:r>
          </w:p>
        </w:tc>
      </w:tr>
      <w:tr w:rsidR="006A5D37" w:rsidRPr="00DE6584" w:rsidTr="00D23B32">
        <w:trPr>
          <w:trHeight w:val="346"/>
          <w:tblCellSpacing w:w="0" w:type="dxa"/>
        </w:trPr>
        <w:tc>
          <w:tcPr>
            <w:tcW w:w="2029" w:type="dxa"/>
            <w:shd w:val="clear" w:color="auto" w:fill="FFFFFF" w:themeFill="background1"/>
            <w:tcMar>
              <w:top w:w="0" w:type="dxa"/>
              <w:left w:w="57" w:type="dxa"/>
              <w:bottom w:w="57" w:type="dxa"/>
              <w:right w:w="0" w:type="dxa"/>
            </w:tcMar>
            <w:vAlign w:val="center"/>
            <w:hideMark/>
          </w:tcPr>
          <w:p w:rsidR="006A5D37" w:rsidRPr="005B4CB2" w:rsidRDefault="006A5D37"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 xml:space="preserve">Instytut </w:t>
            </w:r>
            <w:r w:rsidRPr="005B4CB2">
              <w:rPr>
                <w:rFonts w:ascii="Times New Roman" w:eastAsia="Times New Roman" w:hAnsi="Times New Roman" w:cs="Times New Roman"/>
                <w:b/>
                <w:bCs/>
                <w:sz w:val="16"/>
                <w:shd w:val="clear" w:color="auto" w:fill="FFFFFF"/>
                <w:lang w:eastAsia="pl-PL"/>
              </w:rPr>
              <w:t>Inżynierii Technicznej</w:t>
            </w:r>
          </w:p>
        </w:tc>
        <w:tc>
          <w:tcPr>
            <w:tcW w:w="2676"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45</w:t>
            </w:r>
          </w:p>
        </w:tc>
        <w:tc>
          <w:tcPr>
            <w:tcW w:w="2443"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32</w:t>
            </w:r>
          </w:p>
        </w:tc>
        <w:tc>
          <w:tcPr>
            <w:tcW w:w="1592" w:type="dxa"/>
            <w:shd w:val="clear" w:color="auto" w:fill="8DB3E2" w:themeFill="text2" w:themeFillTint="66"/>
            <w:tcMar>
              <w:top w:w="0" w:type="dxa"/>
              <w:left w:w="57" w:type="dxa"/>
              <w:bottom w:w="57" w:type="dxa"/>
              <w:right w:w="57"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bCs/>
                <w:lang w:eastAsia="pl-PL"/>
              </w:rPr>
              <w:t>71%</w:t>
            </w:r>
          </w:p>
        </w:tc>
      </w:tr>
      <w:tr w:rsidR="006A5D37" w:rsidRPr="00DE6584" w:rsidTr="00D23B32">
        <w:trPr>
          <w:trHeight w:val="438"/>
          <w:tblCellSpacing w:w="0" w:type="dxa"/>
        </w:trPr>
        <w:tc>
          <w:tcPr>
            <w:tcW w:w="2029" w:type="dxa"/>
            <w:shd w:val="clear" w:color="auto" w:fill="FFFFFF" w:themeFill="background1"/>
            <w:tcMar>
              <w:top w:w="0" w:type="dxa"/>
              <w:left w:w="57" w:type="dxa"/>
              <w:bottom w:w="57" w:type="dxa"/>
              <w:right w:w="0" w:type="dxa"/>
            </w:tcMar>
            <w:vAlign w:val="center"/>
            <w:hideMark/>
          </w:tcPr>
          <w:p w:rsidR="006A5D37" w:rsidRPr="005B4CB2" w:rsidRDefault="006A5D37"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Instytut Ochrony Zdrowia</w:t>
            </w:r>
          </w:p>
        </w:tc>
        <w:tc>
          <w:tcPr>
            <w:tcW w:w="2676"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52</w:t>
            </w:r>
          </w:p>
        </w:tc>
        <w:tc>
          <w:tcPr>
            <w:tcW w:w="2443"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32</w:t>
            </w:r>
          </w:p>
        </w:tc>
        <w:tc>
          <w:tcPr>
            <w:tcW w:w="1592" w:type="dxa"/>
            <w:shd w:val="clear" w:color="auto" w:fill="8DB3E2" w:themeFill="text2" w:themeFillTint="66"/>
            <w:tcMar>
              <w:top w:w="0" w:type="dxa"/>
              <w:left w:w="57" w:type="dxa"/>
              <w:bottom w:w="57" w:type="dxa"/>
              <w:right w:w="57"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bCs/>
                <w:lang w:eastAsia="pl-PL"/>
              </w:rPr>
              <w:t>62%</w:t>
            </w:r>
          </w:p>
        </w:tc>
      </w:tr>
      <w:tr w:rsidR="006A5D37" w:rsidRPr="00DE6584" w:rsidTr="00557302">
        <w:trPr>
          <w:trHeight w:val="580"/>
          <w:tblCellSpacing w:w="0" w:type="dxa"/>
        </w:trPr>
        <w:tc>
          <w:tcPr>
            <w:tcW w:w="2029" w:type="dxa"/>
            <w:shd w:val="clear" w:color="auto" w:fill="FFFFFF" w:themeFill="background1"/>
            <w:tcMar>
              <w:top w:w="0" w:type="dxa"/>
              <w:left w:w="57" w:type="dxa"/>
              <w:bottom w:w="57" w:type="dxa"/>
              <w:right w:w="0" w:type="dxa"/>
            </w:tcMar>
            <w:vAlign w:val="center"/>
            <w:hideMark/>
          </w:tcPr>
          <w:p w:rsidR="006A5D37" w:rsidRPr="005B4CB2" w:rsidRDefault="006A5D37"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Instytut Stosunków Międzynarodowych</w:t>
            </w:r>
          </w:p>
        </w:tc>
        <w:tc>
          <w:tcPr>
            <w:tcW w:w="2676"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11</w:t>
            </w:r>
          </w:p>
        </w:tc>
        <w:tc>
          <w:tcPr>
            <w:tcW w:w="2443"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7</w:t>
            </w:r>
          </w:p>
        </w:tc>
        <w:tc>
          <w:tcPr>
            <w:tcW w:w="1592" w:type="dxa"/>
            <w:shd w:val="clear" w:color="auto" w:fill="8DB3E2" w:themeFill="text2" w:themeFillTint="66"/>
            <w:tcMar>
              <w:top w:w="0" w:type="dxa"/>
              <w:left w:w="57" w:type="dxa"/>
              <w:bottom w:w="57" w:type="dxa"/>
              <w:right w:w="57"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bCs/>
                <w:lang w:eastAsia="pl-PL"/>
              </w:rPr>
              <w:t>64%</w:t>
            </w:r>
          </w:p>
        </w:tc>
      </w:tr>
      <w:tr w:rsidR="006A5D37" w:rsidRPr="00DE6584" w:rsidTr="00557302">
        <w:trPr>
          <w:trHeight w:val="415"/>
          <w:tblCellSpacing w:w="0" w:type="dxa"/>
        </w:trPr>
        <w:tc>
          <w:tcPr>
            <w:tcW w:w="2029" w:type="dxa"/>
            <w:shd w:val="clear" w:color="auto" w:fill="FFFFFF" w:themeFill="background1"/>
            <w:tcMar>
              <w:top w:w="0" w:type="dxa"/>
              <w:left w:w="57" w:type="dxa"/>
              <w:bottom w:w="57" w:type="dxa"/>
              <w:right w:w="0" w:type="dxa"/>
            </w:tcMar>
            <w:vAlign w:val="center"/>
            <w:hideMark/>
          </w:tcPr>
          <w:p w:rsidR="006A5D37" w:rsidRPr="005B4CB2" w:rsidRDefault="006A5D37"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Studium Języków Obcych</w:t>
            </w:r>
          </w:p>
        </w:tc>
        <w:tc>
          <w:tcPr>
            <w:tcW w:w="2676"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11</w:t>
            </w:r>
          </w:p>
        </w:tc>
        <w:tc>
          <w:tcPr>
            <w:tcW w:w="2443"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10</w:t>
            </w:r>
          </w:p>
        </w:tc>
        <w:tc>
          <w:tcPr>
            <w:tcW w:w="1592" w:type="dxa"/>
            <w:shd w:val="clear" w:color="auto" w:fill="8DB3E2" w:themeFill="text2" w:themeFillTint="66"/>
            <w:tcMar>
              <w:top w:w="0" w:type="dxa"/>
              <w:left w:w="57" w:type="dxa"/>
              <w:bottom w:w="57" w:type="dxa"/>
              <w:right w:w="57"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bCs/>
                <w:lang w:eastAsia="pl-PL"/>
              </w:rPr>
              <w:t>91%</w:t>
            </w:r>
          </w:p>
        </w:tc>
      </w:tr>
      <w:tr w:rsidR="006A5D37" w:rsidRPr="00DE6584" w:rsidTr="00D23B32">
        <w:trPr>
          <w:trHeight w:val="474"/>
          <w:tblCellSpacing w:w="0" w:type="dxa"/>
        </w:trPr>
        <w:tc>
          <w:tcPr>
            <w:tcW w:w="2029" w:type="dxa"/>
            <w:shd w:val="clear" w:color="auto" w:fill="FFFFFF" w:themeFill="background1"/>
            <w:tcMar>
              <w:top w:w="0" w:type="dxa"/>
              <w:left w:w="57" w:type="dxa"/>
              <w:bottom w:w="57" w:type="dxa"/>
              <w:right w:w="0" w:type="dxa"/>
            </w:tcMar>
            <w:vAlign w:val="center"/>
            <w:hideMark/>
          </w:tcPr>
          <w:p w:rsidR="006A5D37" w:rsidRPr="005B4CB2" w:rsidRDefault="006A5D37"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Studium Wychowania Fizycznego</w:t>
            </w:r>
          </w:p>
        </w:tc>
        <w:tc>
          <w:tcPr>
            <w:tcW w:w="2676"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szCs w:val="24"/>
                <w:lang w:eastAsia="pl-PL"/>
              </w:rPr>
              <w:t>3</w:t>
            </w:r>
          </w:p>
        </w:tc>
        <w:tc>
          <w:tcPr>
            <w:tcW w:w="2443" w:type="dxa"/>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lang w:eastAsia="pl-PL"/>
              </w:rPr>
              <w:t>3</w:t>
            </w:r>
          </w:p>
        </w:tc>
        <w:tc>
          <w:tcPr>
            <w:tcW w:w="1592" w:type="dxa"/>
            <w:shd w:val="clear" w:color="auto" w:fill="8DB3E2" w:themeFill="text2" w:themeFillTint="66"/>
            <w:tcMar>
              <w:top w:w="0" w:type="dxa"/>
              <w:left w:w="57" w:type="dxa"/>
              <w:bottom w:w="57" w:type="dxa"/>
              <w:right w:w="57"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b/>
                <w:szCs w:val="24"/>
                <w:lang w:eastAsia="pl-PL"/>
              </w:rPr>
            </w:pPr>
            <w:r w:rsidRPr="006A5D37">
              <w:rPr>
                <w:rFonts w:ascii="Times New Roman" w:eastAsia="Times New Roman" w:hAnsi="Times New Roman" w:cs="Times New Roman"/>
                <w:b/>
                <w:bCs/>
                <w:lang w:eastAsia="pl-PL"/>
              </w:rPr>
              <w:t>100%</w:t>
            </w:r>
          </w:p>
        </w:tc>
      </w:tr>
      <w:tr w:rsidR="006A5D37" w:rsidRPr="00DE6584" w:rsidTr="00D23B32">
        <w:trPr>
          <w:trHeight w:val="462"/>
          <w:tblCellSpacing w:w="0" w:type="dxa"/>
        </w:trPr>
        <w:tc>
          <w:tcPr>
            <w:tcW w:w="2029" w:type="dxa"/>
            <w:shd w:val="clear" w:color="auto" w:fill="FFFFFF" w:themeFill="background1"/>
            <w:tcMar>
              <w:top w:w="0" w:type="dxa"/>
              <w:left w:w="57" w:type="dxa"/>
              <w:bottom w:w="57" w:type="dxa"/>
              <w:right w:w="0" w:type="dxa"/>
            </w:tcMar>
            <w:vAlign w:val="center"/>
            <w:hideMark/>
          </w:tcPr>
          <w:p w:rsidR="006A5D37" w:rsidRPr="005B4CB2" w:rsidRDefault="006A5D37" w:rsidP="00BC79E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Razem</w:t>
            </w:r>
          </w:p>
        </w:tc>
        <w:tc>
          <w:tcPr>
            <w:tcW w:w="2676" w:type="dxa"/>
            <w:shd w:val="clear" w:color="auto" w:fill="8DB3E2" w:themeFill="text2" w:themeFillTint="66"/>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szCs w:val="24"/>
                <w:lang w:eastAsia="pl-PL"/>
              </w:rPr>
            </w:pPr>
            <w:r w:rsidRPr="006A5D37">
              <w:rPr>
                <w:rFonts w:ascii="Times New Roman" w:eastAsia="Times New Roman" w:hAnsi="Times New Roman" w:cs="Times New Roman"/>
                <w:b/>
                <w:bCs/>
                <w:lang w:eastAsia="pl-PL"/>
              </w:rPr>
              <w:t>206</w:t>
            </w:r>
          </w:p>
        </w:tc>
        <w:tc>
          <w:tcPr>
            <w:tcW w:w="2443" w:type="dxa"/>
            <w:shd w:val="clear" w:color="auto" w:fill="8DB3E2" w:themeFill="text2" w:themeFillTint="66"/>
            <w:tcMar>
              <w:top w:w="0" w:type="dxa"/>
              <w:left w:w="57" w:type="dxa"/>
              <w:bottom w:w="57" w:type="dxa"/>
              <w:right w:w="0"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szCs w:val="24"/>
                <w:lang w:eastAsia="pl-PL"/>
              </w:rPr>
            </w:pPr>
            <w:r w:rsidRPr="006A5D37">
              <w:rPr>
                <w:rFonts w:ascii="Times New Roman" w:eastAsia="Times New Roman" w:hAnsi="Times New Roman" w:cs="Times New Roman"/>
                <w:b/>
                <w:bCs/>
                <w:lang w:eastAsia="pl-PL"/>
              </w:rPr>
              <w:t>141</w:t>
            </w:r>
          </w:p>
        </w:tc>
        <w:tc>
          <w:tcPr>
            <w:tcW w:w="1592" w:type="dxa"/>
            <w:shd w:val="clear" w:color="auto" w:fill="8DB3E2" w:themeFill="text2" w:themeFillTint="66"/>
            <w:tcMar>
              <w:top w:w="0" w:type="dxa"/>
              <w:left w:w="57" w:type="dxa"/>
              <w:bottom w:w="57" w:type="dxa"/>
              <w:right w:w="57" w:type="dxa"/>
            </w:tcMar>
            <w:vAlign w:val="center"/>
            <w:hideMark/>
          </w:tcPr>
          <w:p w:rsidR="006A5D37" w:rsidRPr="006A5D37" w:rsidRDefault="006A5D37" w:rsidP="00BC79E4">
            <w:pPr>
              <w:spacing w:before="100" w:beforeAutospacing="1" w:after="0" w:line="240" w:lineRule="auto"/>
              <w:jc w:val="center"/>
              <w:rPr>
                <w:rFonts w:ascii="Times New Roman" w:eastAsia="Times New Roman" w:hAnsi="Times New Roman" w:cs="Times New Roman"/>
                <w:szCs w:val="24"/>
                <w:lang w:eastAsia="pl-PL"/>
              </w:rPr>
            </w:pPr>
            <w:r w:rsidRPr="006A5D37">
              <w:rPr>
                <w:rFonts w:ascii="Times New Roman" w:eastAsia="Times New Roman" w:hAnsi="Times New Roman" w:cs="Times New Roman"/>
                <w:b/>
                <w:bCs/>
                <w:lang w:eastAsia="pl-PL"/>
              </w:rPr>
              <w:t>68,5%</w:t>
            </w:r>
          </w:p>
        </w:tc>
      </w:tr>
    </w:tbl>
    <w:p w:rsidR="002B21FC" w:rsidRDefault="002B21FC" w:rsidP="00511129">
      <w:pPr>
        <w:jc w:val="both"/>
      </w:pPr>
    </w:p>
    <w:p w:rsidR="005B4CB2" w:rsidRDefault="005B4CB2" w:rsidP="00511129">
      <w:pPr>
        <w:spacing w:line="360" w:lineRule="auto"/>
        <w:ind w:firstLine="708"/>
        <w:jc w:val="both"/>
        <w:rPr>
          <w:rFonts w:ascii="Times New Roman" w:hAnsi="Times New Roman" w:cs="Times New Roman"/>
        </w:rPr>
      </w:pPr>
      <w:r>
        <w:rPr>
          <w:rFonts w:ascii="Times New Roman" w:hAnsi="Times New Roman" w:cs="Times New Roman"/>
        </w:rPr>
        <w:t xml:space="preserve">Wykres przedstawia liczbę nauczycieli akademiach biorących udział w badaniu </w:t>
      </w:r>
      <w:r>
        <w:rPr>
          <w:rFonts w:ascii="Times New Roman" w:hAnsi="Times New Roman" w:cs="Times New Roman"/>
        </w:rPr>
        <w:br/>
        <w:t xml:space="preserve">w poszczególnych instytutach/jednostkach międzyinstytutowych z uwzględnieniem stopni naukowych i tytułów zawodowych. </w:t>
      </w:r>
    </w:p>
    <w:p w:rsidR="00897D69" w:rsidRDefault="002E7643" w:rsidP="00511129">
      <w:pPr>
        <w:spacing w:line="360" w:lineRule="auto"/>
        <w:jc w:val="both"/>
        <w:rPr>
          <w:rFonts w:ascii="Times New Roman" w:hAnsi="Times New Roman" w:cs="Times New Roman"/>
        </w:rPr>
      </w:pPr>
      <w:r w:rsidRPr="002E7643">
        <w:rPr>
          <w:rFonts w:ascii="Times New Roman" w:hAnsi="Times New Roman" w:cs="Times New Roman"/>
          <w:noProof/>
          <w:lang w:eastAsia="pl-PL"/>
        </w:rPr>
        <w:drawing>
          <wp:inline distT="0" distB="0" distL="0" distR="0">
            <wp:extent cx="5664559" cy="2560320"/>
            <wp:effectExtent l="19050" t="0" r="12341"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4CB2" w:rsidRDefault="005B4CB2" w:rsidP="00511129">
      <w:pPr>
        <w:ind w:firstLine="708"/>
        <w:jc w:val="both"/>
        <w:rPr>
          <w:rFonts w:ascii="Times New Roman" w:hAnsi="Times New Roman" w:cs="Times New Roman"/>
        </w:rPr>
      </w:pPr>
    </w:p>
    <w:p w:rsidR="00897D69" w:rsidRDefault="00897D69" w:rsidP="00511129">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Liczba nauczycieli akademickich biorących udział w badaniu zatrudnionych </w:t>
      </w:r>
      <w:r>
        <w:rPr>
          <w:rFonts w:ascii="Times New Roman" w:hAnsi="Times New Roman" w:cs="Times New Roman"/>
        </w:rPr>
        <w:br/>
        <w:t xml:space="preserve">w poszczególnych instytutach/jednostkach międzyinstytutowych w roku akademickim 2018/2019 </w:t>
      </w:r>
      <w:r>
        <w:rPr>
          <w:rFonts w:ascii="Times New Roman" w:hAnsi="Times New Roman" w:cs="Times New Roman"/>
        </w:rPr>
        <w:br/>
        <w:t>z podziałem na rodzaj zatrudnienia (podstawowe/dodatkowe miejsce pracy).</w:t>
      </w:r>
    </w:p>
    <w:p w:rsidR="00897D69" w:rsidRPr="00897D69" w:rsidRDefault="00897D69" w:rsidP="00511129">
      <w:pPr>
        <w:spacing w:line="360" w:lineRule="auto"/>
        <w:jc w:val="both"/>
        <w:rPr>
          <w:rFonts w:ascii="Times New Roman" w:hAnsi="Times New Roman" w:cs="Times New Roman"/>
        </w:rPr>
      </w:pPr>
      <w:r w:rsidRPr="00897D69">
        <w:rPr>
          <w:rFonts w:ascii="Times New Roman" w:hAnsi="Times New Roman" w:cs="Times New Roman"/>
          <w:noProof/>
          <w:lang w:eastAsia="pl-PL"/>
        </w:rPr>
        <w:drawing>
          <wp:inline distT="0" distB="0" distL="0" distR="0">
            <wp:extent cx="5515058" cy="2162755"/>
            <wp:effectExtent l="19050" t="0" r="28492" b="894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0215" w:rsidRPr="001E7075" w:rsidRDefault="00287189" w:rsidP="001E7075">
      <w:pPr>
        <w:pStyle w:val="Nagwek1"/>
        <w:rPr>
          <w:sz w:val="24"/>
        </w:rPr>
      </w:pPr>
      <w:bookmarkStart w:id="2" w:name="_Toc12955849"/>
      <w:r w:rsidRPr="001E7075">
        <w:rPr>
          <w:sz w:val="24"/>
        </w:rPr>
        <w:t>Ocena warunków prowadzenia zajęć przez nauczycieli akademickich.</w:t>
      </w:r>
      <w:bookmarkEnd w:id="2"/>
    </w:p>
    <w:p w:rsidR="0053709F" w:rsidRDefault="0053709F" w:rsidP="00511129">
      <w:pPr>
        <w:spacing w:after="0" w:line="240" w:lineRule="auto"/>
        <w:jc w:val="both"/>
        <w:rPr>
          <w:rFonts w:ascii="Times New Roman" w:hAnsi="Times New Roman" w:cs="Times New Roman"/>
          <w:szCs w:val="24"/>
        </w:rPr>
      </w:pPr>
    </w:p>
    <w:tbl>
      <w:tblPr>
        <w:tblW w:w="9292" w:type="dxa"/>
        <w:tblInd w:w="65" w:type="dxa"/>
        <w:tblCellMar>
          <w:left w:w="70" w:type="dxa"/>
          <w:right w:w="70" w:type="dxa"/>
        </w:tblCellMar>
        <w:tblLook w:val="04A0"/>
      </w:tblPr>
      <w:tblGrid>
        <w:gridCol w:w="520"/>
        <w:gridCol w:w="2331"/>
        <w:gridCol w:w="692"/>
        <w:gridCol w:w="756"/>
        <w:gridCol w:w="582"/>
        <w:gridCol w:w="735"/>
        <w:gridCol w:w="756"/>
        <w:gridCol w:w="735"/>
        <w:gridCol w:w="864"/>
        <w:gridCol w:w="1321"/>
      </w:tblGrid>
      <w:tr w:rsidR="0053709F" w:rsidRPr="0053709F" w:rsidTr="00BC79E4">
        <w:trPr>
          <w:trHeight w:val="264"/>
        </w:trPr>
        <w:tc>
          <w:tcPr>
            <w:tcW w:w="520"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l.p.</w:t>
            </w:r>
          </w:p>
        </w:tc>
        <w:tc>
          <w:tcPr>
            <w:tcW w:w="2331"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Pytanie</w:t>
            </w:r>
          </w:p>
        </w:tc>
        <w:tc>
          <w:tcPr>
            <w:tcW w:w="6440" w:type="dxa"/>
            <w:gridSpan w:val="8"/>
            <w:tcBorders>
              <w:top w:val="single" w:sz="4" w:space="0" w:color="auto"/>
              <w:left w:val="nil"/>
              <w:bottom w:val="single" w:sz="4" w:space="0" w:color="auto"/>
              <w:right w:val="single" w:sz="4" w:space="0" w:color="000000"/>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Odpowiedź</w:t>
            </w:r>
          </w:p>
        </w:tc>
      </w:tr>
      <w:tr w:rsidR="0053709F" w:rsidRPr="0053709F" w:rsidTr="00BC79E4">
        <w:trPr>
          <w:trHeight w:val="264"/>
        </w:trPr>
        <w:tc>
          <w:tcPr>
            <w:tcW w:w="520"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p>
        </w:tc>
        <w:tc>
          <w:tcPr>
            <w:tcW w:w="2331"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p>
        </w:tc>
        <w:tc>
          <w:tcPr>
            <w:tcW w:w="692"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IEZ</w:t>
            </w:r>
          </w:p>
        </w:tc>
        <w:tc>
          <w:tcPr>
            <w:tcW w:w="756"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IHU</w:t>
            </w:r>
          </w:p>
        </w:tc>
        <w:tc>
          <w:tcPr>
            <w:tcW w:w="582"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IIT</w:t>
            </w:r>
          </w:p>
        </w:tc>
        <w:tc>
          <w:tcPr>
            <w:tcW w:w="735"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IOZ</w:t>
            </w:r>
          </w:p>
        </w:tc>
        <w:tc>
          <w:tcPr>
            <w:tcW w:w="756"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ISM</w:t>
            </w:r>
          </w:p>
        </w:tc>
        <w:tc>
          <w:tcPr>
            <w:tcW w:w="735"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SJO</w:t>
            </w:r>
          </w:p>
        </w:tc>
        <w:tc>
          <w:tcPr>
            <w:tcW w:w="864"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SWF</w:t>
            </w:r>
          </w:p>
        </w:tc>
        <w:tc>
          <w:tcPr>
            <w:tcW w:w="1321"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bCs/>
                <w:color w:val="000000"/>
                <w:sz w:val="16"/>
                <w:szCs w:val="16"/>
                <w:lang w:eastAsia="pl-PL"/>
              </w:rPr>
            </w:pPr>
            <w:r w:rsidRPr="0053709F">
              <w:rPr>
                <w:rFonts w:ascii="Times New Roman" w:eastAsia="Times New Roman" w:hAnsi="Times New Roman" w:cs="Times New Roman"/>
                <w:b/>
                <w:bCs/>
                <w:color w:val="000000"/>
                <w:sz w:val="16"/>
                <w:szCs w:val="16"/>
                <w:lang w:eastAsia="pl-PL"/>
              </w:rPr>
              <w:t>Średnia</w:t>
            </w:r>
          </w:p>
        </w:tc>
      </w:tr>
      <w:tr w:rsidR="003250E8" w:rsidRPr="0053709F" w:rsidTr="00BC79E4">
        <w:trPr>
          <w:trHeight w:val="46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1.</w:t>
            </w:r>
          </w:p>
        </w:tc>
        <w:tc>
          <w:tcPr>
            <w:tcW w:w="2331" w:type="dxa"/>
            <w:tcBorders>
              <w:top w:val="nil"/>
              <w:left w:val="nil"/>
              <w:bottom w:val="single" w:sz="4" w:space="0" w:color="auto"/>
              <w:right w:val="single" w:sz="4" w:space="0" w:color="auto"/>
            </w:tcBorders>
            <w:shd w:val="clear" w:color="auto" w:fill="auto"/>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Harmonogram zajęć</w:t>
            </w:r>
          </w:p>
        </w:tc>
        <w:tc>
          <w:tcPr>
            <w:tcW w:w="69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3,9</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w:t>
            </w:r>
            <w:r>
              <w:rPr>
                <w:rFonts w:ascii="Times New Roman" w:eastAsia="Times New Roman" w:hAnsi="Times New Roman" w:cs="Times New Roman"/>
                <w:b/>
                <w:color w:val="000000"/>
                <w:sz w:val="18"/>
                <w:szCs w:val="16"/>
                <w:lang w:eastAsia="pl-PL"/>
              </w:rPr>
              <w:t>,0</w:t>
            </w:r>
          </w:p>
        </w:tc>
        <w:tc>
          <w:tcPr>
            <w:tcW w:w="58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3,8</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3,8</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4,4</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3,5</w:t>
            </w:r>
          </w:p>
        </w:tc>
        <w:tc>
          <w:tcPr>
            <w:tcW w:w="864"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w:t>
            </w:r>
            <w:r>
              <w:rPr>
                <w:rFonts w:ascii="Times New Roman" w:eastAsia="Times New Roman" w:hAnsi="Times New Roman" w:cs="Times New Roman"/>
                <w:b/>
                <w:color w:val="000000"/>
                <w:sz w:val="18"/>
                <w:szCs w:val="16"/>
                <w:lang w:eastAsia="pl-PL"/>
              </w:rPr>
              <w:t>,0</w:t>
            </w:r>
          </w:p>
        </w:tc>
        <w:tc>
          <w:tcPr>
            <w:tcW w:w="1321"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20"/>
                <w:szCs w:val="16"/>
                <w:lang w:eastAsia="pl-PL"/>
              </w:rPr>
            </w:pPr>
            <w:r w:rsidRPr="0053709F">
              <w:rPr>
                <w:rFonts w:ascii="Times New Roman" w:eastAsia="Times New Roman" w:hAnsi="Times New Roman" w:cs="Times New Roman"/>
                <w:b/>
                <w:color w:val="000000"/>
                <w:sz w:val="20"/>
                <w:szCs w:val="16"/>
                <w:lang w:eastAsia="pl-PL"/>
              </w:rPr>
              <w:t>3,9</w:t>
            </w:r>
          </w:p>
        </w:tc>
      </w:tr>
      <w:tr w:rsidR="003250E8" w:rsidRPr="0053709F" w:rsidTr="00BC79E4">
        <w:trPr>
          <w:trHeight w:val="52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2.</w:t>
            </w:r>
          </w:p>
        </w:tc>
        <w:tc>
          <w:tcPr>
            <w:tcW w:w="2331" w:type="dxa"/>
            <w:tcBorders>
              <w:top w:val="nil"/>
              <w:left w:val="nil"/>
              <w:bottom w:val="single" w:sz="4" w:space="0" w:color="auto"/>
              <w:right w:val="single" w:sz="4" w:space="0" w:color="auto"/>
            </w:tcBorders>
            <w:shd w:val="clear" w:color="auto" w:fill="auto"/>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Liczba studentów w grupach w zależności od formy zajęć</w:t>
            </w:r>
          </w:p>
        </w:tc>
        <w:tc>
          <w:tcPr>
            <w:tcW w:w="69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3,9</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w:t>
            </w:r>
            <w:r>
              <w:rPr>
                <w:rFonts w:ascii="Times New Roman" w:eastAsia="Times New Roman" w:hAnsi="Times New Roman" w:cs="Times New Roman"/>
                <w:b/>
                <w:color w:val="000000"/>
                <w:sz w:val="18"/>
                <w:szCs w:val="16"/>
                <w:lang w:eastAsia="pl-PL"/>
              </w:rPr>
              <w:t>,0</w:t>
            </w:r>
          </w:p>
        </w:tc>
        <w:tc>
          <w:tcPr>
            <w:tcW w:w="58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4,1</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4,2</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4,4</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3,9</w:t>
            </w:r>
          </w:p>
        </w:tc>
        <w:tc>
          <w:tcPr>
            <w:tcW w:w="864"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3,3</w:t>
            </w:r>
          </w:p>
        </w:tc>
        <w:tc>
          <w:tcPr>
            <w:tcW w:w="1321"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20"/>
                <w:szCs w:val="16"/>
                <w:lang w:eastAsia="pl-PL"/>
              </w:rPr>
            </w:pPr>
            <w:r w:rsidRPr="0053709F">
              <w:rPr>
                <w:rFonts w:ascii="Times New Roman" w:eastAsia="Times New Roman" w:hAnsi="Times New Roman" w:cs="Times New Roman"/>
                <w:b/>
                <w:color w:val="000000"/>
                <w:sz w:val="20"/>
                <w:szCs w:val="16"/>
                <w:lang w:eastAsia="pl-PL"/>
              </w:rPr>
              <w:t>4,0</w:t>
            </w:r>
          </w:p>
        </w:tc>
      </w:tr>
      <w:tr w:rsidR="003250E8" w:rsidRPr="0053709F" w:rsidTr="00BC79E4">
        <w:trPr>
          <w:trHeight w:val="52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3.</w:t>
            </w:r>
          </w:p>
        </w:tc>
        <w:tc>
          <w:tcPr>
            <w:tcW w:w="2331" w:type="dxa"/>
            <w:tcBorders>
              <w:top w:val="nil"/>
              <w:left w:val="nil"/>
              <w:bottom w:val="single" w:sz="4" w:space="0" w:color="auto"/>
              <w:right w:val="single" w:sz="4" w:space="0" w:color="auto"/>
            </w:tcBorders>
            <w:shd w:val="clear" w:color="auto" w:fill="auto"/>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Warunki lokalowe odbywania zajęć</w:t>
            </w:r>
          </w:p>
        </w:tc>
        <w:tc>
          <w:tcPr>
            <w:tcW w:w="69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4,3</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3,9</w:t>
            </w:r>
          </w:p>
        </w:tc>
        <w:tc>
          <w:tcPr>
            <w:tcW w:w="58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4,1</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4,1</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4,3</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4,6</w:t>
            </w:r>
          </w:p>
        </w:tc>
        <w:tc>
          <w:tcPr>
            <w:tcW w:w="864"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w:t>
            </w:r>
            <w:r>
              <w:rPr>
                <w:rFonts w:ascii="Times New Roman" w:eastAsia="Times New Roman" w:hAnsi="Times New Roman" w:cs="Times New Roman"/>
                <w:b/>
                <w:color w:val="000000"/>
                <w:sz w:val="18"/>
                <w:szCs w:val="16"/>
                <w:lang w:eastAsia="pl-PL"/>
              </w:rPr>
              <w:t>,0</w:t>
            </w:r>
          </w:p>
        </w:tc>
        <w:tc>
          <w:tcPr>
            <w:tcW w:w="1321"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20"/>
                <w:szCs w:val="16"/>
                <w:lang w:eastAsia="pl-PL"/>
              </w:rPr>
            </w:pPr>
            <w:r w:rsidRPr="0053709F">
              <w:rPr>
                <w:rFonts w:ascii="Times New Roman" w:eastAsia="Times New Roman" w:hAnsi="Times New Roman" w:cs="Times New Roman"/>
                <w:b/>
                <w:color w:val="000000"/>
                <w:sz w:val="20"/>
                <w:szCs w:val="16"/>
                <w:lang w:eastAsia="pl-PL"/>
              </w:rPr>
              <w:t>4,2</w:t>
            </w:r>
          </w:p>
        </w:tc>
      </w:tr>
      <w:tr w:rsidR="003250E8" w:rsidRPr="0053709F" w:rsidTr="00BC79E4">
        <w:trPr>
          <w:trHeight w:val="102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4.</w:t>
            </w:r>
          </w:p>
        </w:tc>
        <w:tc>
          <w:tcPr>
            <w:tcW w:w="2331" w:type="dxa"/>
            <w:tcBorders>
              <w:top w:val="nil"/>
              <w:left w:val="nil"/>
              <w:bottom w:val="single" w:sz="4" w:space="0" w:color="auto"/>
              <w:right w:val="single" w:sz="4" w:space="0" w:color="auto"/>
            </w:tcBorders>
            <w:shd w:val="clear" w:color="auto" w:fill="auto"/>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Infrastruktura dydaktyczna Uczelni (wyposażenie sal, rzutniki, urządzenia audiowizualne, komputery, środki dydaktyczne)</w:t>
            </w:r>
          </w:p>
        </w:tc>
        <w:tc>
          <w:tcPr>
            <w:tcW w:w="69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3,9</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3,5</w:t>
            </w:r>
          </w:p>
        </w:tc>
        <w:tc>
          <w:tcPr>
            <w:tcW w:w="58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3,8</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4,3</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3,1</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w:t>
            </w:r>
            <w:r>
              <w:rPr>
                <w:rFonts w:ascii="Times New Roman" w:eastAsia="Times New Roman" w:hAnsi="Times New Roman" w:cs="Times New Roman"/>
                <w:b/>
                <w:color w:val="000000"/>
                <w:sz w:val="18"/>
                <w:szCs w:val="16"/>
                <w:lang w:eastAsia="pl-P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3,7</w:t>
            </w:r>
          </w:p>
        </w:tc>
        <w:tc>
          <w:tcPr>
            <w:tcW w:w="1321"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20"/>
                <w:szCs w:val="16"/>
                <w:lang w:eastAsia="pl-PL"/>
              </w:rPr>
            </w:pPr>
            <w:r w:rsidRPr="0053709F">
              <w:rPr>
                <w:rFonts w:ascii="Times New Roman" w:eastAsia="Times New Roman" w:hAnsi="Times New Roman" w:cs="Times New Roman"/>
                <w:b/>
                <w:color w:val="000000"/>
                <w:sz w:val="20"/>
                <w:szCs w:val="16"/>
                <w:lang w:eastAsia="pl-PL"/>
              </w:rPr>
              <w:t>3,8</w:t>
            </w:r>
          </w:p>
        </w:tc>
      </w:tr>
      <w:tr w:rsidR="003250E8" w:rsidRPr="0053709F" w:rsidTr="00BC79E4">
        <w:trPr>
          <w:trHeight w:val="8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5.</w:t>
            </w:r>
          </w:p>
        </w:tc>
        <w:tc>
          <w:tcPr>
            <w:tcW w:w="2331" w:type="dxa"/>
            <w:tcBorders>
              <w:top w:val="nil"/>
              <w:left w:val="nil"/>
              <w:bottom w:val="single" w:sz="4" w:space="0" w:color="auto"/>
              <w:right w:val="single" w:sz="4" w:space="0" w:color="auto"/>
            </w:tcBorders>
            <w:shd w:val="clear" w:color="auto" w:fill="auto"/>
            <w:vAlign w:val="center"/>
            <w:hideMark/>
          </w:tcPr>
          <w:p w:rsidR="0053709F" w:rsidRPr="0053709F" w:rsidRDefault="0053709F" w:rsidP="00BC79E4">
            <w:pPr>
              <w:spacing w:after="0" w:line="240" w:lineRule="auto"/>
              <w:jc w:val="center"/>
              <w:rPr>
                <w:rFonts w:ascii="Times New Roman" w:eastAsia="Times New Roman" w:hAnsi="Times New Roman" w:cs="Times New Roman"/>
                <w:color w:val="000000"/>
                <w:sz w:val="16"/>
                <w:szCs w:val="16"/>
                <w:lang w:eastAsia="pl-PL"/>
              </w:rPr>
            </w:pPr>
            <w:r w:rsidRPr="0053709F">
              <w:rPr>
                <w:rFonts w:ascii="Times New Roman" w:eastAsia="Times New Roman" w:hAnsi="Times New Roman" w:cs="Times New Roman"/>
                <w:color w:val="000000"/>
                <w:sz w:val="16"/>
                <w:szCs w:val="16"/>
                <w:lang w:eastAsia="pl-PL"/>
              </w:rPr>
              <w:t>Przydział zajęć w stosunku do posiadanych kompetencji, dorobku naukowego lub doświadczenia zawodowego</w:t>
            </w:r>
          </w:p>
        </w:tc>
        <w:tc>
          <w:tcPr>
            <w:tcW w:w="69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w:t>
            </w:r>
            <w:r>
              <w:rPr>
                <w:rFonts w:ascii="Times New Roman" w:eastAsia="Times New Roman" w:hAnsi="Times New Roman" w:cs="Times New Roman"/>
                <w:b/>
                <w:color w:val="000000"/>
                <w:sz w:val="18"/>
                <w:szCs w:val="16"/>
                <w:lang w:eastAsia="pl-PL"/>
              </w:rPr>
              <w:t>,0</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4,2</w:t>
            </w:r>
          </w:p>
        </w:tc>
        <w:tc>
          <w:tcPr>
            <w:tcW w:w="582"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4,1</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4,2</w:t>
            </w:r>
          </w:p>
        </w:tc>
        <w:tc>
          <w:tcPr>
            <w:tcW w:w="756"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w:t>
            </w:r>
            <w:r>
              <w:rPr>
                <w:rFonts w:ascii="Times New Roman" w:eastAsia="Times New Roman" w:hAnsi="Times New Roman" w:cs="Times New Roman"/>
                <w:b/>
                <w:color w:val="000000"/>
                <w:sz w:val="18"/>
                <w:szCs w:val="16"/>
                <w:lang w:eastAsia="pl-PL"/>
              </w:rPr>
              <w:t>,0</w:t>
            </w:r>
          </w:p>
        </w:tc>
        <w:tc>
          <w:tcPr>
            <w:tcW w:w="735"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4,2</w:t>
            </w:r>
          </w:p>
        </w:tc>
        <w:tc>
          <w:tcPr>
            <w:tcW w:w="864" w:type="dxa"/>
            <w:tcBorders>
              <w:top w:val="nil"/>
              <w:left w:val="nil"/>
              <w:bottom w:val="single" w:sz="4" w:space="0" w:color="auto"/>
              <w:right w:val="single" w:sz="4" w:space="0" w:color="auto"/>
            </w:tcBorders>
            <w:shd w:val="clear" w:color="auto" w:fill="auto"/>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18"/>
                <w:szCs w:val="16"/>
                <w:lang w:eastAsia="pl-PL"/>
              </w:rPr>
            </w:pPr>
            <w:r w:rsidRPr="0053709F">
              <w:rPr>
                <w:rFonts w:ascii="Times New Roman" w:eastAsia="Times New Roman" w:hAnsi="Times New Roman" w:cs="Times New Roman"/>
                <w:b/>
                <w:color w:val="000000"/>
                <w:sz w:val="18"/>
                <w:szCs w:val="16"/>
                <w:lang w:eastAsia="pl-PL"/>
              </w:rPr>
              <w:t>5</w:t>
            </w:r>
            <w:r>
              <w:rPr>
                <w:rFonts w:ascii="Times New Roman" w:eastAsia="Times New Roman" w:hAnsi="Times New Roman" w:cs="Times New Roman"/>
                <w:b/>
                <w:color w:val="000000"/>
                <w:sz w:val="18"/>
                <w:szCs w:val="16"/>
                <w:lang w:eastAsia="pl-PL"/>
              </w:rPr>
              <w:t>,0</w:t>
            </w:r>
          </w:p>
        </w:tc>
        <w:tc>
          <w:tcPr>
            <w:tcW w:w="1321" w:type="dxa"/>
            <w:tcBorders>
              <w:top w:val="nil"/>
              <w:left w:val="nil"/>
              <w:bottom w:val="single" w:sz="4" w:space="0" w:color="auto"/>
              <w:right w:val="single" w:sz="4" w:space="0" w:color="auto"/>
            </w:tcBorders>
            <w:shd w:val="clear" w:color="auto" w:fill="8DB3E2" w:themeFill="text2" w:themeFillTint="66"/>
            <w:noWrap/>
            <w:vAlign w:val="center"/>
            <w:hideMark/>
          </w:tcPr>
          <w:p w:rsidR="0053709F" w:rsidRPr="0053709F" w:rsidRDefault="0053709F" w:rsidP="00BC79E4">
            <w:pPr>
              <w:spacing w:after="0" w:line="240" w:lineRule="auto"/>
              <w:jc w:val="center"/>
              <w:rPr>
                <w:rFonts w:ascii="Times New Roman" w:eastAsia="Times New Roman" w:hAnsi="Times New Roman" w:cs="Times New Roman"/>
                <w:b/>
                <w:color w:val="000000"/>
                <w:sz w:val="20"/>
                <w:szCs w:val="16"/>
                <w:lang w:eastAsia="pl-PL"/>
              </w:rPr>
            </w:pPr>
            <w:r w:rsidRPr="0053709F">
              <w:rPr>
                <w:rFonts w:ascii="Times New Roman" w:eastAsia="Times New Roman" w:hAnsi="Times New Roman" w:cs="Times New Roman"/>
                <w:b/>
                <w:color w:val="000000"/>
                <w:sz w:val="20"/>
                <w:szCs w:val="16"/>
                <w:lang w:eastAsia="pl-PL"/>
              </w:rPr>
              <w:t>4,2</w:t>
            </w:r>
          </w:p>
        </w:tc>
      </w:tr>
    </w:tbl>
    <w:p w:rsidR="00490266" w:rsidRPr="001E7075" w:rsidRDefault="001C0043" w:rsidP="001E7075">
      <w:pPr>
        <w:pStyle w:val="Nagwek1"/>
        <w:rPr>
          <w:sz w:val="24"/>
        </w:rPr>
      </w:pPr>
      <w:bookmarkStart w:id="3" w:name="_Toc12955850"/>
      <w:r w:rsidRPr="001E7075">
        <w:rPr>
          <w:sz w:val="24"/>
        </w:rPr>
        <w:t>Uwagi nauczycieli akademickich dotyczące warunków prowadzenia zajęć:</w:t>
      </w:r>
      <w:bookmarkEnd w:id="3"/>
      <w:r w:rsidRPr="001E7075">
        <w:rPr>
          <w:sz w:val="24"/>
        </w:rPr>
        <w:t xml:space="preserve"> </w:t>
      </w:r>
    </w:p>
    <w:tbl>
      <w:tblPr>
        <w:tblStyle w:val="Tabela-Siatka"/>
        <w:tblW w:w="9464" w:type="dxa"/>
        <w:jc w:val="center"/>
        <w:tblLook w:val="04A0"/>
      </w:tblPr>
      <w:tblGrid>
        <w:gridCol w:w="1614"/>
        <w:gridCol w:w="2693"/>
        <w:gridCol w:w="5157"/>
      </w:tblGrid>
      <w:tr w:rsidR="006A351C" w:rsidRPr="00AA6285" w:rsidTr="001C7EF2">
        <w:trPr>
          <w:trHeight w:val="695"/>
          <w:jc w:val="center"/>
        </w:trPr>
        <w:tc>
          <w:tcPr>
            <w:tcW w:w="1614" w:type="dxa"/>
            <w:vAlign w:val="center"/>
          </w:tcPr>
          <w:p w:rsidR="006A351C" w:rsidRPr="00AA6285" w:rsidRDefault="006A351C" w:rsidP="00177BB3">
            <w:pPr>
              <w:spacing w:line="276" w:lineRule="auto"/>
              <w:jc w:val="center"/>
              <w:rPr>
                <w:rFonts w:ascii="Times New Roman" w:hAnsi="Times New Roman" w:cs="Times New Roman"/>
                <w:b/>
                <w:color w:val="4F81BD" w:themeColor="accent1"/>
                <w:sz w:val="16"/>
                <w:szCs w:val="16"/>
              </w:rPr>
            </w:pPr>
            <w:r w:rsidRPr="00AA6285">
              <w:rPr>
                <w:rFonts w:ascii="Times New Roman" w:hAnsi="Times New Roman" w:cs="Times New Roman"/>
                <w:b/>
                <w:color w:val="4F81BD" w:themeColor="accent1"/>
                <w:sz w:val="16"/>
                <w:szCs w:val="16"/>
              </w:rPr>
              <w:t>Nazwa Instytut/</w:t>
            </w:r>
            <w:r>
              <w:rPr>
                <w:rFonts w:ascii="Times New Roman" w:hAnsi="Times New Roman" w:cs="Times New Roman"/>
                <w:b/>
                <w:color w:val="4F81BD" w:themeColor="accent1"/>
                <w:sz w:val="16"/>
                <w:szCs w:val="16"/>
              </w:rPr>
              <w:t xml:space="preserve"> </w:t>
            </w:r>
            <w:r w:rsidRPr="00AA6285">
              <w:rPr>
                <w:rFonts w:ascii="Times New Roman" w:hAnsi="Times New Roman" w:cs="Times New Roman"/>
                <w:b/>
                <w:color w:val="4F81BD" w:themeColor="accent1"/>
                <w:sz w:val="16"/>
                <w:szCs w:val="16"/>
              </w:rPr>
              <w:t>Jednostki Międzyinstytutowej</w:t>
            </w:r>
          </w:p>
        </w:tc>
        <w:tc>
          <w:tcPr>
            <w:tcW w:w="2693" w:type="dxa"/>
            <w:vAlign w:val="center"/>
          </w:tcPr>
          <w:p w:rsidR="006A351C" w:rsidRPr="00AA6285" w:rsidRDefault="006A351C" w:rsidP="00177BB3">
            <w:pPr>
              <w:spacing w:line="276" w:lineRule="auto"/>
              <w:jc w:val="center"/>
              <w:rPr>
                <w:rFonts w:ascii="Times New Roman" w:hAnsi="Times New Roman" w:cs="Times New Roman"/>
                <w:b/>
                <w:color w:val="4F81BD" w:themeColor="accent1"/>
                <w:sz w:val="16"/>
                <w:szCs w:val="16"/>
              </w:rPr>
            </w:pPr>
            <w:r w:rsidRPr="00AA6285">
              <w:rPr>
                <w:rFonts w:ascii="Times New Roman" w:hAnsi="Times New Roman" w:cs="Times New Roman"/>
                <w:b/>
                <w:color w:val="4F81BD" w:themeColor="accent1"/>
                <w:sz w:val="16"/>
                <w:szCs w:val="16"/>
              </w:rPr>
              <w:t>Uwagi pozytywne</w:t>
            </w:r>
          </w:p>
        </w:tc>
        <w:tc>
          <w:tcPr>
            <w:tcW w:w="5157" w:type="dxa"/>
            <w:vAlign w:val="center"/>
          </w:tcPr>
          <w:p w:rsidR="006A351C" w:rsidRPr="00AA6285" w:rsidRDefault="006A351C" w:rsidP="00177BB3">
            <w:pPr>
              <w:spacing w:line="276" w:lineRule="auto"/>
              <w:jc w:val="center"/>
              <w:rPr>
                <w:rFonts w:ascii="Times New Roman" w:hAnsi="Times New Roman" w:cs="Times New Roman"/>
                <w:b/>
                <w:color w:val="4F81BD" w:themeColor="accent1"/>
                <w:sz w:val="16"/>
                <w:szCs w:val="16"/>
              </w:rPr>
            </w:pPr>
            <w:r w:rsidRPr="00AA6285">
              <w:rPr>
                <w:rFonts w:ascii="Times New Roman" w:hAnsi="Times New Roman" w:cs="Times New Roman"/>
                <w:b/>
                <w:color w:val="4F81BD" w:themeColor="accent1"/>
                <w:sz w:val="16"/>
                <w:szCs w:val="16"/>
              </w:rPr>
              <w:t>Uwagi negatywne</w:t>
            </w:r>
          </w:p>
        </w:tc>
      </w:tr>
      <w:tr w:rsidR="006A351C" w:rsidRPr="00AA6285" w:rsidTr="001C7EF2">
        <w:trPr>
          <w:jc w:val="center"/>
        </w:trPr>
        <w:tc>
          <w:tcPr>
            <w:tcW w:w="1614" w:type="dxa"/>
            <w:vAlign w:val="center"/>
          </w:tcPr>
          <w:p w:rsidR="006A351C" w:rsidRPr="00AA6285" w:rsidRDefault="006A351C" w:rsidP="00177BB3">
            <w:pPr>
              <w:spacing w:line="276" w:lineRule="auto"/>
              <w:jc w:val="center"/>
              <w:rPr>
                <w:rFonts w:ascii="Times New Roman" w:hAnsi="Times New Roman" w:cs="Times New Roman"/>
                <w:b/>
                <w:color w:val="4F81BD" w:themeColor="accent1"/>
                <w:sz w:val="16"/>
                <w:szCs w:val="16"/>
              </w:rPr>
            </w:pPr>
            <w:r w:rsidRPr="00AA6285">
              <w:rPr>
                <w:rFonts w:ascii="Times New Roman" w:hAnsi="Times New Roman" w:cs="Times New Roman"/>
                <w:b/>
                <w:sz w:val="16"/>
                <w:szCs w:val="16"/>
              </w:rPr>
              <w:t>Instytut Ekonomii</w:t>
            </w:r>
            <w:r>
              <w:rPr>
                <w:rFonts w:ascii="Times New Roman" w:hAnsi="Times New Roman" w:cs="Times New Roman"/>
                <w:b/>
                <w:sz w:val="16"/>
                <w:szCs w:val="16"/>
              </w:rPr>
              <w:br/>
            </w:r>
            <w:r w:rsidRPr="00AA6285">
              <w:rPr>
                <w:rFonts w:ascii="Times New Roman" w:hAnsi="Times New Roman" w:cs="Times New Roman"/>
                <w:b/>
                <w:sz w:val="16"/>
                <w:szCs w:val="16"/>
              </w:rPr>
              <w:t xml:space="preserve"> i Zarządzania</w:t>
            </w:r>
          </w:p>
        </w:tc>
        <w:tc>
          <w:tcPr>
            <w:tcW w:w="2693" w:type="dxa"/>
            <w:vAlign w:val="center"/>
          </w:tcPr>
          <w:p w:rsidR="006A351C" w:rsidRPr="001C7EF2" w:rsidRDefault="006A351C" w:rsidP="00177BB3">
            <w:pPr>
              <w:pStyle w:val="Akapitzlist"/>
              <w:numPr>
                <w:ilvl w:val="0"/>
                <w:numId w:val="3"/>
              </w:numPr>
              <w:spacing w:line="276" w:lineRule="auto"/>
              <w:rPr>
                <w:rFonts w:ascii="Times New Roman" w:hAnsi="Times New Roman" w:cs="Times New Roman"/>
                <w:sz w:val="16"/>
                <w:szCs w:val="16"/>
              </w:rPr>
            </w:pPr>
            <w:r w:rsidRPr="001C7EF2">
              <w:rPr>
                <w:rFonts w:ascii="Times New Roman" w:hAnsi="Times New Roman" w:cs="Times New Roman"/>
                <w:sz w:val="16"/>
                <w:szCs w:val="16"/>
              </w:rPr>
              <w:t>Jestem w pełni zadowolony;</w:t>
            </w:r>
          </w:p>
          <w:p w:rsidR="006A351C" w:rsidRDefault="006A351C" w:rsidP="00177BB3">
            <w:pPr>
              <w:pStyle w:val="Akapitzlist"/>
              <w:numPr>
                <w:ilvl w:val="0"/>
                <w:numId w:val="3"/>
              </w:numPr>
              <w:spacing w:line="276" w:lineRule="auto"/>
              <w:rPr>
                <w:rFonts w:ascii="Times New Roman" w:hAnsi="Times New Roman" w:cs="Times New Roman"/>
                <w:sz w:val="16"/>
                <w:szCs w:val="16"/>
              </w:rPr>
            </w:pPr>
            <w:r w:rsidRPr="006A351C">
              <w:rPr>
                <w:rFonts w:ascii="Times New Roman" w:hAnsi="Times New Roman" w:cs="Times New Roman"/>
                <w:sz w:val="16"/>
                <w:szCs w:val="16"/>
              </w:rPr>
              <w:t>Nie dotyczy</w:t>
            </w:r>
            <w:r>
              <w:rPr>
                <w:rFonts w:ascii="Times New Roman" w:hAnsi="Times New Roman" w:cs="Times New Roman"/>
                <w:sz w:val="16"/>
                <w:szCs w:val="16"/>
              </w:rPr>
              <w:t>;</w:t>
            </w:r>
          </w:p>
          <w:p w:rsidR="006A351C" w:rsidRDefault="006A351C" w:rsidP="00177BB3">
            <w:pPr>
              <w:pStyle w:val="Akapitzlist"/>
              <w:numPr>
                <w:ilvl w:val="0"/>
                <w:numId w:val="3"/>
              </w:numPr>
              <w:spacing w:line="276" w:lineRule="auto"/>
              <w:rPr>
                <w:rFonts w:ascii="Times New Roman" w:hAnsi="Times New Roman" w:cs="Times New Roman"/>
                <w:sz w:val="16"/>
                <w:szCs w:val="16"/>
              </w:rPr>
            </w:pPr>
            <w:r>
              <w:rPr>
                <w:rFonts w:ascii="Times New Roman" w:hAnsi="Times New Roman" w:cs="Times New Roman"/>
                <w:sz w:val="16"/>
                <w:szCs w:val="16"/>
              </w:rPr>
              <w:t>Brak uwag;</w:t>
            </w:r>
          </w:p>
          <w:p w:rsidR="006A351C" w:rsidRDefault="00613C0B" w:rsidP="00177BB3">
            <w:pPr>
              <w:pStyle w:val="Akapitzlist"/>
              <w:numPr>
                <w:ilvl w:val="0"/>
                <w:numId w:val="3"/>
              </w:numPr>
              <w:spacing w:line="276" w:lineRule="auto"/>
              <w:rPr>
                <w:rFonts w:ascii="Times New Roman" w:hAnsi="Times New Roman" w:cs="Times New Roman"/>
                <w:sz w:val="16"/>
                <w:szCs w:val="16"/>
              </w:rPr>
            </w:pPr>
            <w:r>
              <w:rPr>
                <w:rFonts w:ascii="Times New Roman" w:hAnsi="Times New Roman" w:cs="Times New Roman"/>
                <w:sz w:val="16"/>
                <w:szCs w:val="16"/>
              </w:rPr>
              <w:t>N</w:t>
            </w:r>
            <w:r w:rsidR="006A351C" w:rsidRPr="006A351C">
              <w:rPr>
                <w:rFonts w:ascii="Times New Roman" w:hAnsi="Times New Roman" w:cs="Times New Roman"/>
                <w:sz w:val="16"/>
                <w:szCs w:val="16"/>
              </w:rPr>
              <w:t>ie mam uwag;</w:t>
            </w:r>
          </w:p>
          <w:p w:rsidR="000A7311" w:rsidRPr="000A7311" w:rsidRDefault="000A7311" w:rsidP="00177BB3">
            <w:pPr>
              <w:pStyle w:val="Akapitzlist"/>
              <w:numPr>
                <w:ilvl w:val="0"/>
                <w:numId w:val="3"/>
              </w:numPr>
              <w:spacing w:line="276" w:lineRule="auto"/>
              <w:rPr>
                <w:rFonts w:ascii="Times New Roman" w:hAnsi="Times New Roman" w:cs="Times New Roman"/>
                <w:sz w:val="16"/>
                <w:szCs w:val="16"/>
              </w:rPr>
            </w:pPr>
            <w:r>
              <w:rPr>
                <w:rFonts w:ascii="Times New Roman" w:hAnsi="Times New Roman" w:cs="Times New Roman"/>
                <w:sz w:val="16"/>
                <w:szCs w:val="16"/>
              </w:rPr>
              <w:t>J</w:t>
            </w:r>
            <w:r w:rsidRPr="006A351C">
              <w:rPr>
                <w:rFonts w:ascii="Times New Roman" w:hAnsi="Times New Roman" w:cs="Times New Roman"/>
                <w:sz w:val="16"/>
                <w:szCs w:val="16"/>
              </w:rPr>
              <w:t>estem bardzo zadowolona, jest to moja praca dodatkowa, dzięki</w:t>
            </w:r>
            <w:r>
              <w:rPr>
                <w:rFonts w:ascii="Times New Roman" w:hAnsi="Times New Roman" w:cs="Times New Roman"/>
                <w:sz w:val="16"/>
                <w:szCs w:val="16"/>
              </w:rPr>
              <w:t xml:space="preserve"> której </w:t>
            </w:r>
            <w:r w:rsidRPr="006A351C">
              <w:rPr>
                <w:rFonts w:ascii="Times New Roman" w:hAnsi="Times New Roman" w:cs="Times New Roman"/>
                <w:sz w:val="16"/>
                <w:szCs w:val="16"/>
              </w:rPr>
              <w:t xml:space="preserve"> rozwijam swoje kompetencje i dziele się swoim doświadczeniem zawodowym</w:t>
            </w:r>
            <w:r>
              <w:rPr>
                <w:rFonts w:ascii="Times New Roman" w:hAnsi="Times New Roman" w:cs="Times New Roman"/>
                <w:sz w:val="16"/>
                <w:szCs w:val="16"/>
              </w:rPr>
              <w:t>;</w:t>
            </w:r>
          </w:p>
          <w:p w:rsidR="00166CEF" w:rsidRDefault="00613C0B" w:rsidP="00177BB3">
            <w:pPr>
              <w:pStyle w:val="Akapitzlist"/>
              <w:numPr>
                <w:ilvl w:val="0"/>
                <w:numId w:val="3"/>
              </w:numPr>
              <w:spacing w:line="276" w:lineRule="auto"/>
              <w:rPr>
                <w:rFonts w:ascii="Times New Roman" w:hAnsi="Times New Roman" w:cs="Times New Roman"/>
                <w:sz w:val="16"/>
                <w:szCs w:val="16"/>
              </w:rPr>
            </w:pPr>
            <w:r>
              <w:rPr>
                <w:rFonts w:ascii="Times New Roman" w:hAnsi="Times New Roman" w:cs="Times New Roman"/>
                <w:sz w:val="16"/>
                <w:szCs w:val="16"/>
              </w:rPr>
              <w:t>O</w:t>
            </w:r>
            <w:r w:rsidR="00166CEF">
              <w:rPr>
                <w:rFonts w:ascii="Times New Roman" w:hAnsi="Times New Roman" w:cs="Times New Roman"/>
                <w:sz w:val="16"/>
                <w:szCs w:val="16"/>
              </w:rPr>
              <w:t>k;</w:t>
            </w:r>
          </w:p>
          <w:p w:rsidR="001C7EF2" w:rsidRPr="001C7EF2" w:rsidRDefault="001C7EF2" w:rsidP="00177BB3">
            <w:pPr>
              <w:pStyle w:val="Akapitzlist"/>
              <w:numPr>
                <w:ilvl w:val="0"/>
                <w:numId w:val="3"/>
              </w:numPr>
              <w:spacing w:line="276" w:lineRule="auto"/>
              <w:rPr>
                <w:rFonts w:ascii="Times New Roman" w:hAnsi="Times New Roman" w:cs="Times New Roman"/>
                <w:sz w:val="16"/>
                <w:szCs w:val="16"/>
              </w:rPr>
            </w:pPr>
            <w:r>
              <w:rPr>
                <w:rFonts w:ascii="Times New Roman" w:hAnsi="Times New Roman" w:cs="Times New Roman"/>
                <w:sz w:val="16"/>
                <w:szCs w:val="16"/>
              </w:rPr>
              <w:lastRenderedPageBreak/>
              <w:t>W</w:t>
            </w:r>
            <w:r w:rsidRPr="00166CEF">
              <w:rPr>
                <w:rFonts w:ascii="Times New Roman" w:hAnsi="Times New Roman" w:cs="Times New Roman"/>
                <w:sz w:val="16"/>
                <w:szCs w:val="16"/>
              </w:rPr>
              <w:t>łaściwe warunki prowadzenia zajęć</w:t>
            </w:r>
            <w:r>
              <w:rPr>
                <w:rFonts w:ascii="Times New Roman" w:hAnsi="Times New Roman" w:cs="Times New Roman"/>
                <w:sz w:val="16"/>
                <w:szCs w:val="16"/>
              </w:rPr>
              <w:t>;</w:t>
            </w:r>
          </w:p>
          <w:p w:rsidR="000A7311" w:rsidRPr="00CC77AB" w:rsidRDefault="00613C0B" w:rsidP="00177BB3">
            <w:pPr>
              <w:pStyle w:val="Akapitzlist"/>
              <w:numPr>
                <w:ilvl w:val="0"/>
                <w:numId w:val="3"/>
              </w:numPr>
              <w:spacing w:line="276" w:lineRule="auto"/>
              <w:rPr>
                <w:rFonts w:ascii="Times New Roman" w:hAnsi="Times New Roman" w:cs="Times New Roman"/>
                <w:sz w:val="16"/>
                <w:szCs w:val="16"/>
              </w:rPr>
            </w:pPr>
            <w:r>
              <w:rPr>
                <w:rFonts w:ascii="Times New Roman" w:hAnsi="Times New Roman" w:cs="Times New Roman"/>
                <w:sz w:val="16"/>
                <w:szCs w:val="16"/>
              </w:rPr>
              <w:t>B</w:t>
            </w:r>
            <w:r w:rsidR="000E08D8" w:rsidRPr="000E08D8">
              <w:rPr>
                <w:rFonts w:ascii="Times New Roman" w:hAnsi="Times New Roman" w:cs="Times New Roman"/>
                <w:sz w:val="16"/>
                <w:szCs w:val="16"/>
              </w:rPr>
              <w:t>/u</w:t>
            </w:r>
            <w:r w:rsidR="000E08D8">
              <w:rPr>
                <w:rFonts w:ascii="Times New Roman" w:hAnsi="Times New Roman" w:cs="Times New Roman"/>
                <w:sz w:val="16"/>
                <w:szCs w:val="16"/>
              </w:rPr>
              <w:t>;</w:t>
            </w:r>
          </w:p>
          <w:p w:rsidR="000E08D8" w:rsidRDefault="000E08D8" w:rsidP="00177BB3">
            <w:pPr>
              <w:pStyle w:val="Akapitzlist"/>
              <w:spacing w:line="276" w:lineRule="auto"/>
              <w:ind w:left="360"/>
              <w:rPr>
                <w:rFonts w:ascii="Times New Roman" w:hAnsi="Times New Roman" w:cs="Times New Roman"/>
                <w:sz w:val="16"/>
                <w:szCs w:val="16"/>
              </w:rPr>
            </w:pPr>
          </w:p>
          <w:p w:rsidR="00166CEF" w:rsidRPr="000E08D8" w:rsidRDefault="00166CEF" w:rsidP="00177BB3">
            <w:pPr>
              <w:spacing w:line="276" w:lineRule="auto"/>
              <w:rPr>
                <w:rFonts w:ascii="Times New Roman" w:hAnsi="Times New Roman" w:cs="Times New Roman"/>
                <w:sz w:val="16"/>
                <w:szCs w:val="16"/>
              </w:rPr>
            </w:pPr>
          </w:p>
        </w:tc>
        <w:tc>
          <w:tcPr>
            <w:tcW w:w="5157" w:type="dxa"/>
            <w:vAlign w:val="center"/>
          </w:tcPr>
          <w:p w:rsidR="00335ECC" w:rsidRDefault="00335ECC" w:rsidP="00177BB3">
            <w:pPr>
              <w:pStyle w:val="Akapitzlist"/>
              <w:numPr>
                <w:ilvl w:val="0"/>
                <w:numId w:val="3"/>
              </w:numPr>
              <w:spacing w:line="276" w:lineRule="auto"/>
              <w:jc w:val="both"/>
              <w:rPr>
                <w:rFonts w:ascii="Times New Roman" w:hAnsi="Times New Roman" w:cs="Times New Roman"/>
                <w:sz w:val="16"/>
                <w:szCs w:val="16"/>
              </w:rPr>
            </w:pPr>
            <w:r w:rsidRPr="00335ECC">
              <w:rPr>
                <w:rFonts w:ascii="Times New Roman" w:hAnsi="Times New Roman" w:cs="Times New Roman"/>
                <w:sz w:val="16"/>
                <w:szCs w:val="16"/>
              </w:rPr>
              <w:lastRenderedPageBreak/>
              <w:t xml:space="preserve">Utrudnia pracę brak jednolitego oprogramowania (studenci na swoich stanowiskach posiadają </w:t>
            </w:r>
            <w:proofErr w:type="spellStart"/>
            <w:r w:rsidRPr="00335ECC">
              <w:rPr>
                <w:rFonts w:ascii="Times New Roman" w:hAnsi="Times New Roman" w:cs="Times New Roman"/>
                <w:sz w:val="16"/>
                <w:szCs w:val="16"/>
              </w:rPr>
              <w:t>excel</w:t>
            </w:r>
            <w:proofErr w:type="spellEnd"/>
            <w:r w:rsidRPr="00335ECC">
              <w:rPr>
                <w:rFonts w:ascii="Times New Roman" w:hAnsi="Times New Roman" w:cs="Times New Roman"/>
                <w:sz w:val="16"/>
                <w:szCs w:val="16"/>
              </w:rPr>
              <w:t xml:space="preserve"> z licencją a na Stanowisku prowadzącego Libra - po przygotowanych wcześniej materiałach występuje utrudnienie w postępie dydaktycznymi brak jednolitego procesu dydaktycznego) 2. w sali W 12 brak sprzętu komputerowego 3. w sali C 18 np. aktualizacja sprzętu lub oprogramowania w celu przyśpieszenia pracy</w:t>
            </w:r>
            <w:r w:rsidR="000A7311">
              <w:rPr>
                <w:rFonts w:ascii="Times New Roman" w:hAnsi="Times New Roman" w:cs="Times New Roman"/>
                <w:sz w:val="16"/>
                <w:szCs w:val="16"/>
              </w:rPr>
              <w:t>;</w:t>
            </w:r>
          </w:p>
          <w:p w:rsidR="006A351C" w:rsidRDefault="006A351C" w:rsidP="00177BB3">
            <w:pPr>
              <w:pStyle w:val="Akapitzlist"/>
              <w:numPr>
                <w:ilvl w:val="0"/>
                <w:numId w:val="3"/>
              </w:numPr>
              <w:spacing w:line="276" w:lineRule="auto"/>
              <w:jc w:val="both"/>
              <w:rPr>
                <w:rFonts w:ascii="Times New Roman" w:hAnsi="Times New Roman" w:cs="Times New Roman"/>
                <w:sz w:val="16"/>
                <w:szCs w:val="16"/>
              </w:rPr>
            </w:pPr>
            <w:r w:rsidRPr="006A351C">
              <w:rPr>
                <w:rFonts w:ascii="Times New Roman" w:hAnsi="Times New Roman" w:cs="Times New Roman"/>
                <w:sz w:val="16"/>
                <w:szCs w:val="16"/>
              </w:rPr>
              <w:t>Występują częste problemy z dostępem do Internetu w poszczególnych salach w b</w:t>
            </w:r>
            <w:r>
              <w:rPr>
                <w:rFonts w:ascii="Times New Roman" w:hAnsi="Times New Roman" w:cs="Times New Roman"/>
                <w:sz w:val="16"/>
                <w:szCs w:val="16"/>
              </w:rPr>
              <w:t>udynku Instytutu Pielęgniarstwa;</w:t>
            </w:r>
          </w:p>
          <w:p w:rsidR="006A351C" w:rsidRDefault="00613C0B" w:rsidP="00177BB3">
            <w:pPr>
              <w:pStyle w:val="Akapitzlist"/>
              <w:numPr>
                <w:ilvl w:val="0"/>
                <w:numId w:val="3"/>
              </w:numPr>
              <w:spacing w:line="276" w:lineRule="auto"/>
              <w:jc w:val="both"/>
              <w:rPr>
                <w:rFonts w:ascii="Times New Roman" w:hAnsi="Times New Roman" w:cs="Times New Roman"/>
                <w:sz w:val="16"/>
                <w:szCs w:val="16"/>
              </w:rPr>
            </w:pPr>
            <w:r>
              <w:rPr>
                <w:rFonts w:ascii="Times New Roman" w:hAnsi="Times New Roman" w:cs="Times New Roman"/>
                <w:sz w:val="16"/>
                <w:szCs w:val="16"/>
              </w:rPr>
              <w:t>B</w:t>
            </w:r>
            <w:r w:rsidR="006A351C" w:rsidRPr="006A351C">
              <w:rPr>
                <w:rFonts w:ascii="Times New Roman" w:hAnsi="Times New Roman" w:cs="Times New Roman"/>
                <w:sz w:val="16"/>
                <w:szCs w:val="16"/>
              </w:rPr>
              <w:t>rak odpowiednich programów komputerowych</w:t>
            </w:r>
            <w:r w:rsidR="006A351C">
              <w:rPr>
                <w:rFonts w:ascii="Times New Roman" w:hAnsi="Times New Roman" w:cs="Times New Roman"/>
                <w:sz w:val="16"/>
                <w:szCs w:val="16"/>
              </w:rPr>
              <w:t>;</w:t>
            </w:r>
          </w:p>
          <w:p w:rsidR="006A351C" w:rsidRDefault="006A351C" w:rsidP="00177BB3">
            <w:pPr>
              <w:pStyle w:val="Akapitzlist"/>
              <w:numPr>
                <w:ilvl w:val="0"/>
                <w:numId w:val="3"/>
              </w:numPr>
              <w:spacing w:line="276" w:lineRule="auto"/>
              <w:jc w:val="both"/>
              <w:rPr>
                <w:rFonts w:ascii="Times New Roman" w:hAnsi="Times New Roman" w:cs="Times New Roman"/>
                <w:sz w:val="16"/>
                <w:szCs w:val="16"/>
              </w:rPr>
            </w:pPr>
            <w:r w:rsidRPr="006A351C">
              <w:rPr>
                <w:rFonts w:ascii="Times New Roman" w:hAnsi="Times New Roman" w:cs="Times New Roman"/>
                <w:sz w:val="16"/>
                <w:szCs w:val="16"/>
              </w:rPr>
              <w:lastRenderedPageBreak/>
              <w:t>Przestar</w:t>
            </w:r>
            <w:r>
              <w:rPr>
                <w:rFonts w:ascii="Times New Roman" w:hAnsi="Times New Roman" w:cs="Times New Roman"/>
                <w:sz w:val="16"/>
                <w:szCs w:val="16"/>
              </w:rPr>
              <w:t>załe, wolnodziałające komputery;</w:t>
            </w:r>
          </w:p>
          <w:p w:rsidR="00CC77AB" w:rsidRDefault="00CC77AB" w:rsidP="00177BB3">
            <w:pPr>
              <w:pStyle w:val="Akapitzlist"/>
              <w:numPr>
                <w:ilvl w:val="0"/>
                <w:numId w:val="3"/>
              </w:numPr>
              <w:spacing w:line="276" w:lineRule="auto"/>
              <w:jc w:val="both"/>
              <w:rPr>
                <w:rFonts w:ascii="Times New Roman" w:hAnsi="Times New Roman" w:cs="Times New Roman"/>
                <w:sz w:val="16"/>
                <w:szCs w:val="16"/>
              </w:rPr>
            </w:pPr>
            <w:r w:rsidRPr="00CC77AB">
              <w:rPr>
                <w:rFonts w:ascii="Times New Roman" w:hAnsi="Times New Roman" w:cs="Times New Roman"/>
                <w:sz w:val="16"/>
                <w:szCs w:val="16"/>
              </w:rPr>
              <w:t xml:space="preserve">Wyposażenie sal w tablice multimedialne, lub co najmniej wymiana tablic </w:t>
            </w:r>
            <w:proofErr w:type="spellStart"/>
            <w:r w:rsidRPr="00CC77AB">
              <w:rPr>
                <w:rFonts w:ascii="Times New Roman" w:hAnsi="Times New Roman" w:cs="Times New Roman"/>
                <w:sz w:val="16"/>
                <w:szCs w:val="16"/>
              </w:rPr>
              <w:t>whiteboard</w:t>
            </w:r>
            <w:proofErr w:type="spellEnd"/>
            <w:r w:rsidRPr="00CC77AB">
              <w:rPr>
                <w:rFonts w:ascii="Times New Roman" w:hAnsi="Times New Roman" w:cs="Times New Roman"/>
                <w:sz w:val="16"/>
                <w:szCs w:val="16"/>
              </w:rPr>
              <w:t xml:space="preserve"> na nowe</w:t>
            </w:r>
            <w:r>
              <w:rPr>
                <w:rFonts w:ascii="Times New Roman" w:hAnsi="Times New Roman" w:cs="Times New Roman"/>
                <w:sz w:val="16"/>
                <w:szCs w:val="16"/>
              </w:rPr>
              <w:t>;</w:t>
            </w:r>
          </w:p>
          <w:p w:rsidR="006A351C" w:rsidRDefault="006A351C" w:rsidP="00177BB3">
            <w:pPr>
              <w:pStyle w:val="Akapitzlist"/>
              <w:numPr>
                <w:ilvl w:val="0"/>
                <w:numId w:val="3"/>
              </w:numPr>
              <w:spacing w:line="276" w:lineRule="auto"/>
              <w:jc w:val="both"/>
              <w:rPr>
                <w:rFonts w:ascii="Times New Roman" w:hAnsi="Times New Roman" w:cs="Times New Roman"/>
                <w:sz w:val="16"/>
                <w:szCs w:val="16"/>
              </w:rPr>
            </w:pPr>
            <w:r w:rsidRPr="006A351C">
              <w:rPr>
                <w:rFonts w:ascii="Times New Roman" w:hAnsi="Times New Roman" w:cs="Times New Roman"/>
                <w:sz w:val="16"/>
                <w:szCs w:val="16"/>
              </w:rPr>
              <w:t>W salach komputerowych brakuje na komputerach inst</w:t>
            </w:r>
            <w:r>
              <w:rPr>
                <w:rFonts w:ascii="Times New Roman" w:hAnsi="Times New Roman" w:cs="Times New Roman"/>
                <w:sz w:val="16"/>
                <w:szCs w:val="16"/>
              </w:rPr>
              <w:t>alacji oprogramowania MS Office;</w:t>
            </w:r>
          </w:p>
          <w:p w:rsidR="006A351C" w:rsidRDefault="00166CEF" w:rsidP="00177BB3">
            <w:pPr>
              <w:pStyle w:val="Akapitzlist"/>
              <w:numPr>
                <w:ilvl w:val="0"/>
                <w:numId w:val="3"/>
              </w:numPr>
              <w:spacing w:line="276" w:lineRule="auto"/>
              <w:jc w:val="both"/>
              <w:rPr>
                <w:rFonts w:ascii="Times New Roman" w:hAnsi="Times New Roman" w:cs="Times New Roman"/>
                <w:sz w:val="16"/>
                <w:szCs w:val="16"/>
              </w:rPr>
            </w:pPr>
            <w:r w:rsidRPr="00166CEF">
              <w:rPr>
                <w:rFonts w:ascii="Times New Roman" w:hAnsi="Times New Roman" w:cs="Times New Roman"/>
                <w:sz w:val="16"/>
                <w:szCs w:val="16"/>
              </w:rPr>
              <w:t>Przedmiot Instrumenty finansowe- powinien być po II roku stu</w:t>
            </w:r>
            <w:r>
              <w:rPr>
                <w:rFonts w:ascii="Times New Roman" w:hAnsi="Times New Roman" w:cs="Times New Roman"/>
                <w:sz w:val="16"/>
                <w:szCs w:val="16"/>
              </w:rPr>
              <w:t>diów oraz w sali informatycznej;</w:t>
            </w:r>
          </w:p>
          <w:p w:rsidR="00166CEF" w:rsidRDefault="00166CEF" w:rsidP="00177BB3">
            <w:pPr>
              <w:pStyle w:val="Akapitzlist"/>
              <w:numPr>
                <w:ilvl w:val="0"/>
                <w:numId w:val="3"/>
              </w:numPr>
              <w:spacing w:line="276" w:lineRule="auto"/>
              <w:jc w:val="both"/>
              <w:rPr>
                <w:rFonts w:ascii="Times New Roman" w:hAnsi="Times New Roman" w:cs="Times New Roman"/>
                <w:sz w:val="16"/>
                <w:szCs w:val="16"/>
              </w:rPr>
            </w:pPr>
            <w:r w:rsidRPr="00166CEF">
              <w:rPr>
                <w:rFonts w:ascii="Times New Roman" w:hAnsi="Times New Roman" w:cs="Times New Roman"/>
                <w:sz w:val="16"/>
                <w:szCs w:val="16"/>
              </w:rPr>
              <w:t>Mile był by widziany dostęp do pracowni komputerowej , gdzie można by prowadzić zajęcia praktyczne na oprogramowaniu po</w:t>
            </w:r>
            <w:r>
              <w:rPr>
                <w:rFonts w:ascii="Times New Roman" w:hAnsi="Times New Roman" w:cs="Times New Roman"/>
                <w:sz w:val="16"/>
                <w:szCs w:val="16"/>
              </w:rPr>
              <w:t>siadanym przez Uczelnię;</w:t>
            </w:r>
          </w:p>
          <w:p w:rsidR="00166CEF" w:rsidRDefault="000E08D8" w:rsidP="00177BB3">
            <w:pPr>
              <w:pStyle w:val="Akapitzlist"/>
              <w:numPr>
                <w:ilvl w:val="0"/>
                <w:numId w:val="3"/>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Nie dostosowanie wielkośc</w:t>
            </w:r>
            <w:r>
              <w:rPr>
                <w:rFonts w:ascii="Times New Roman" w:hAnsi="Times New Roman" w:cs="Times New Roman"/>
                <w:sz w:val="16"/>
                <w:szCs w:val="16"/>
              </w:rPr>
              <w:t>i grup do możliwości lokalowych;</w:t>
            </w:r>
          </w:p>
          <w:p w:rsidR="00CC77AB" w:rsidRDefault="00CC77AB" w:rsidP="00177BB3">
            <w:pPr>
              <w:pStyle w:val="Akapitzlist"/>
              <w:numPr>
                <w:ilvl w:val="0"/>
                <w:numId w:val="3"/>
              </w:numPr>
              <w:spacing w:line="276" w:lineRule="auto"/>
              <w:jc w:val="both"/>
              <w:rPr>
                <w:rFonts w:ascii="Times New Roman" w:hAnsi="Times New Roman" w:cs="Times New Roman"/>
                <w:sz w:val="16"/>
                <w:szCs w:val="16"/>
              </w:rPr>
            </w:pPr>
            <w:r w:rsidRPr="00CC77AB">
              <w:rPr>
                <w:rFonts w:ascii="Times New Roman" w:hAnsi="Times New Roman" w:cs="Times New Roman"/>
                <w:sz w:val="16"/>
                <w:szCs w:val="16"/>
              </w:rPr>
              <w:t xml:space="preserve">Nieaktualne oprogramowanie specjalistyczne, brak działań zapewniających aktualizację oprogramowania, pakietu biurowy (darmowy) ale odbiegający od standardów dla MS Office (zdarza się brak kompatybilności co czasami utrudnia prowadzenie zajęć - słabe wykorzystanie nowych komputerów). Prowadzenie zajęć w cyklu co dwa tygodnie może ułatwia planowanie ale powoduje trudności np. </w:t>
            </w:r>
            <w:r w:rsidR="00177BB3">
              <w:rPr>
                <w:rFonts w:ascii="Times New Roman" w:hAnsi="Times New Roman" w:cs="Times New Roman"/>
                <w:sz w:val="16"/>
                <w:szCs w:val="16"/>
              </w:rPr>
              <w:br/>
            </w:r>
            <w:r w:rsidRPr="00CC77AB">
              <w:rPr>
                <w:rFonts w:ascii="Times New Roman" w:hAnsi="Times New Roman" w:cs="Times New Roman"/>
                <w:sz w:val="16"/>
                <w:szCs w:val="16"/>
              </w:rPr>
              <w:t xml:space="preserve">w sytuacji godzin rektorskich lub absencji studentów (szczególnie </w:t>
            </w:r>
            <w:r w:rsidR="00177BB3">
              <w:rPr>
                <w:rFonts w:ascii="Times New Roman" w:hAnsi="Times New Roman" w:cs="Times New Roman"/>
                <w:sz w:val="16"/>
                <w:szCs w:val="16"/>
              </w:rPr>
              <w:br/>
            </w:r>
            <w:r w:rsidRPr="00CC77AB">
              <w:rPr>
                <w:rFonts w:ascii="Times New Roman" w:hAnsi="Times New Roman" w:cs="Times New Roman"/>
                <w:sz w:val="16"/>
                <w:szCs w:val="16"/>
              </w:rPr>
              <w:t xml:space="preserve">w przypadku zajęć laboratoryjnych, praktyk). Długa przerwa między zajęciami nie wpływa korzystnie na realizowanie zadań, projektów, które nie kończą się w trakcie jednego bloku zajęciowego. Potrzeba rozwoju platformy eprogramy.pwste.edu.pl dzięki której studenci mogą ćwiczyć nie tylko w czasie zajęć ale i przebywając poza uczelnią. Dla prowadzących zajęcia jest to również korzystne ponieważ nie ma potrzeby podłączania własnych laptopów czy pamięci </w:t>
            </w:r>
            <w:proofErr w:type="spellStart"/>
            <w:r w:rsidRPr="00CC77AB">
              <w:rPr>
                <w:rFonts w:ascii="Times New Roman" w:hAnsi="Times New Roman" w:cs="Times New Roman"/>
                <w:sz w:val="16"/>
                <w:szCs w:val="16"/>
              </w:rPr>
              <w:t>flash</w:t>
            </w:r>
            <w:proofErr w:type="spellEnd"/>
            <w:r w:rsidRPr="00CC77AB">
              <w:rPr>
                <w:rFonts w:ascii="Times New Roman" w:hAnsi="Times New Roman" w:cs="Times New Roman"/>
                <w:sz w:val="16"/>
                <w:szCs w:val="16"/>
              </w:rPr>
              <w:t xml:space="preserve"> itp. W niektórych salach np. C 22 dostęp do sieci WIFI jest niewystarczający (zrywa połączenie - słaby zasięg)</w:t>
            </w:r>
            <w:r>
              <w:rPr>
                <w:rFonts w:ascii="Times New Roman" w:hAnsi="Times New Roman" w:cs="Times New Roman"/>
                <w:sz w:val="16"/>
                <w:szCs w:val="16"/>
              </w:rPr>
              <w:t>;</w:t>
            </w:r>
          </w:p>
          <w:p w:rsidR="006A351C" w:rsidRPr="006007A7" w:rsidRDefault="000E08D8" w:rsidP="00177BB3">
            <w:pPr>
              <w:pStyle w:val="Akapitzlist"/>
              <w:numPr>
                <w:ilvl w:val="0"/>
                <w:numId w:val="3"/>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Przewidzieć wymianę sprzętu d</w:t>
            </w:r>
            <w:r>
              <w:rPr>
                <w:rFonts w:ascii="Times New Roman" w:hAnsi="Times New Roman" w:cs="Times New Roman"/>
                <w:sz w:val="16"/>
                <w:szCs w:val="16"/>
              </w:rPr>
              <w:t>ydaktycznego na nowe urządzenia;</w:t>
            </w:r>
          </w:p>
        </w:tc>
      </w:tr>
      <w:tr w:rsidR="006A351C" w:rsidRPr="00AA6285" w:rsidTr="001C7EF2">
        <w:trPr>
          <w:jc w:val="center"/>
        </w:trPr>
        <w:tc>
          <w:tcPr>
            <w:tcW w:w="1614" w:type="dxa"/>
            <w:vAlign w:val="center"/>
          </w:tcPr>
          <w:p w:rsidR="006A351C" w:rsidRPr="00AA6285" w:rsidRDefault="006A351C" w:rsidP="00177BB3">
            <w:pPr>
              <w:spacing w:line="276" w:lineRule="auto"/>
              <w:jc w:val="center"/>
              <w:rPr>
                <w:rFonts w:ascii="Times New Roman" w:hAnsi="Times New Roman" w:cs="Times New Roman"/>
                <w:b/>
                <w:sz w:val="16"/>
                <w:szCs w:val="16"/>
              </w:rPr>
            </w:pPr>
            <w:r w:rsidRPr="005B4CB2">
              <w:rPr>
                <w:rFonts w:ascii="Times New Roman" w:eastAsia="Times New Roman" w:hAnsi="Times New Roman" w:cs="Times New Roman"/>
                <w:b/>
                <w:bCs/>
                <w:sz w:val="16"/>
                <w:lang w:eastAsia="pl-PL"/>
              </w:rPr>
              <w:lastRenderedPageBreak/>
              <w:t>Instytut Humanistyczny</w:t>
            </w:r>
          </w:p>
        </w:tc>
        <w:tc>
          <w:tcPr>
            <w:tcW w:w="2693" w:type="dxa"/>
            <w:vAlign w:val="center"/>
          </w:tcPr>
          <w:p w:rsidR="006A351C" w:rsidRDefault="000E08D8" w:rsidP="00177BB3">
            <w:pPr>
              <w:pStyle w:val="Akapitzlist"/>
              <w:numPr>
                <w:ilvl w:val="0"/>
                <w:numId w:val="5"/>
              </w:numPr>
              <w:spacing w:line="276" w:lineRule="auto"/>
              <w:rPr>
                <w:rFonts w:ascii="Times New Roman" w:hAnsi="Times New Roman" w:cs="Times New Roman"/>
                <w:sz w:val="16"/>
                <w:szCs w:val="16"/>
              </w:rPr>
            </w:pPr>
            <w:r w:rsidRPr="000E08D8">
              <w:rPr>
                <w:rFonts w:ascii="Times New Roman" w:hAnsi="Times New Roman" w:cs="Times New Roman"/>
                <w:sz w:val="16"/>
                <w:szCs w:val="16"/>
              </w:rPr>
              <w:t>Warunki zadawalające</w:t>
            </w:r>
            <w:r>
              <w:rPr>
                <w:rFonts w:ascii="Times New Roman" w:hAnsi="Times New Roman" w:cs="Times New Roman"/>
                <w:sz w:val="16"/>
                <w:szCs w:val="16"/>
              </w:rPr>
              <w:t>;</w:t>
            </w:r>
          </w:p>
          <w:p w:rsidR="000E08D8" w:rsidRDefault="00613C0B" w:rsidP="00177BB3">
            <w:pPr>
              <w:pStyle w:val="Akapitzlist"/>
              <w:numPr>
                <w:ilvl w:val="0"/>
                <w:numId w:val="5"/>
              </w:numPr>
              <w:spacing w:line="276" w:lineRule="auto"/>
              <w:rPr>
                <w:rFonts w:ascii="Times New Roman" w:hAnsi="Times New Roman" w:cs="Times New Roman"/>
                <w:sz w:val="16"/>
                <w:szCs w:val="16"/>
              </w:rPr>
            </w:pPr>
            <w:r>
              <w:rPr>
                <w:rFonts w:ascii="Times New Roman" w:hAnsi="Times New Roman" w:cs="Times New Roman"/>
                <w:sz w:val="16"/>
                <w:szCs w:val="16"/>
              </w:rPr>
              <w:t>B</w:t>
            </w:r>
            <w:r w:rsidR="000E08D8" w:rsidRPr="000E08D8">
              <w:rPr>
                <w:rFonts w:ascii="Times New Roman" w:hAnsi="Times New Roman" w:cs="Times New Roman"/>
                <w:sz w:val="16"/>
                <w:szCs w:val="16"/>
              </w:rPr>
              <w:t>rak uwag</w:t>
            </w:r>
            <w:r w:rsidR="000E08D8">
              <w:rPr>
                <w:rFonts w:ascii="Times New Roman" w:hAnsi="Times New Roman" w:cs="Times New Roman"/>
                <w:sz w:val="16"/>
                <w:szCs w:val="16"/>
              </w:rPr>
              <w:t>;</w:t>
            </w:r>
          </w:p>
          <w:p w:rsidR="000E08D8" w:rsidRDefault="000E08D8" w:rsidP="00177BB3">
            <w:pPr>
              <w:pStyle w:val="Akapitzlist"/>
              <w:numPr>
                <w:ilvl w:val="0"/>
                <w:numId w:val="5"/>
              </w:numPr>
              <w:spacing w:line="276" w:lineRule="auto"/>
              <w:rPr>
                <w:rFonts w:ascii="Times New Roman" w:hAnsi="Times New Roman" w:cs="Times New Roman"/>
                <w:sz w:val="16"/>
                <w:szCs w:val="16"/>
              </w:rPr>
            </w:pPr>
            <w:r w:rsidRPr="000E08D8">
              <w:rPr>
                <w:rFonts w:ascii="Times New Roman" w:hAnsi="Times New Roman" w:cs="Times New Roman"/>
                <w:sz w:val="16"/>
                <w:szCs w:val="16"/>
              </w:rPr>
              <w:t>Nie posiadam</w:t>
            </w:r>
            <w:r>
              <w:rPr>
                <w:rFonts w:ascii="Times New Roman" w:hAnsi="Times New Roman" w:cs="Times New Roman"/>
                <w:sz w:val="16"/>
                <w:szCs w:val="16"/>
              </w:rPr>
              <w:t>;</w:t>
            </w:r>
          </w:p>
          <w:p w:rsidR="000E08D8" w:rsidRDefault="00613C0B" w:rsidP="00177BB3">
            <w:pPr>
              <w:pStyle w:val="Akapitzlist"/>
              <w:numPr>
                <w:ilvl w:val="0"/>
                <w:numId w:val="5"/>
              </w:numPr>
              <w:spacing w:line="276" w:lineRule="auto"/>
              <w:rPr>
                <w:rFonts w:ascii="Times New Roman" w:hAnsi="Times New Roman" w:cs="Times New Roman"/>
                <w:sz w:val="16"/>
                <w:szCs w:val="16"/>
              </w:rPr>
            </w:pPr>
            <w:r>
              <w:rPr>
                <w:rFonts w:ascii="Times New Roman" w:hAnsi="Times New Roman" w:cs="Times New Roman"/>
                <w:sz w:val="16"/>
                <w:szCs w:val="16"/>
              </w:rPr>
              <w:t>B</w:t>
            </w:r>
            <w:r w:rsidR="000E08D8" w:rsidRPr="000E08D8">
              <w:rPr>
                <w:rFonts w:ascii="Times New Roman" w:hAnsi="Times New Roman" w:cs="Times New Roman"/>
                <w:sz w:val="16"/>
                <w:szCs w:val="16"/>
              </w:rPr>
              <w:t xml:space="preserve">rak uwag wszystko </w:t>
            </w:r>
            <w:r w:rsidR="000E08D8">
              <w:rPr>
                <w:rFonts w:ascii="Times New Roman" w:hAnsi="Times New Roman" w:cs="Times New Roman"/>
                <w:sz w:val="16"/>
                <w:szCs w:val="16"/>
              </w:rPr>
              <w:t>ok.;</w:t>
            </w:r>
          </w:p>
          <w:p w:rsidR="000E08D8" w:rsidRDefault="000E08D8" w:rsidP="00177BB3">
            <w:pPr>
              <w:pStyle w:val="Akapitzlist"/>
              <w:numPr>
                <w:ilvl w:val="0"/>
                <w:numId w:val="5"/>
              </w:numPr>
              <w:spacing w:line="276" w:lineRule="auto"/>
              <w:rPr>
                <w:rFonts w:ascii="Times New Roman" w:hAnsi="Times New Roman" w:cs="Times New Roman"/>
                <w:sz w:val="16"/>
                <w:szCs w:val="16"/>
              </w:rPr>
            </w:pPr>
            <w:r w:rsidRPr="000E08D8">
              <w:rPr>
                <w:rFonts w:ascii="Times New Roman" w:hAnsi="Times New Roman" w:cs="Times New Roman"/>
                <w:sz w:val="16"/>
                <w:szCs w:val="16"/>
              </w:rPr>
              <w:t>Nie mam uwag</w:t>
            </w:r>
            <w:r>
              <w:rPr>
                <w:rFonts w:ascii="Times New Roman" w:hAnsi="Times New Roman" w:cs="Times New Roman"/>
                <w:sz w:val="16"/>
                <w:szCs w:val="16"/>
              </w:rPr>
              <w:t>;</w:t>
            </w:r>
          </w:p>
          <w:p w:rsidR="000E08D8" w:rsidRPr="00DD1383" w:rsidRDefault="000E08D8" w:rsidP="00177BB3">
            <w:pPr>
              <w:spacing w:line="276" w:lineRule="auto"/>
              <w:rPr>
                <w:rFonts w:ascii="Times New Roman" w:hAnsi="Times New Roman" w:cs="Times New Roman"/>
                <w:sz w:val="16"/>
                <w:szCs w:val="16"/>
              </w:rPr>
            </w:pPr>
          </w:p>
        </w:tc>
        <w:tc>
          <w:tcPr>
            <w:tcW w:w="5157" w:type="dxa"/>
            <w:vAlign w:val="center"/>
          </w:tcPr>
          <w:p w:rsidR="006A351C" w:rsidRDefault="000E08D8" w:rsidP="00177BB3">
            <w:pPr>
              <w:pStyle w:val="Akapitzlist"/>
              <w:numPr>
                <w:ilvl w:val="0"/>
                <w:numId w:val="4"/>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W sali C01 nie ma możliwości podłączenia głośników</w:t>
            </w:r>
            <w:r>
              <w:rPr>
                <w:rFonts w:ascii="Times New Roman" w:hAnsi="Times New Roman" w:cs="Times New Roman"/>
                <w:sz w:val="16"/>
                <w:szCs w:val="16"/>
              </w:rPr>
              <w:t>;</w:t>
            </w:r>
          </w:p>
          <w:p w:rsidR="000E08D8" w:rsidRDefault="000E08D8" w:rsidP="00177BB3">
            <w:pPr>
              <w:pStyle w:val="Akapitzlist"/>
              <w:numPr>
                <w:ilvl w:val="0"/>
                <w:numId w:val="4"/>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Zakup rzutników oraz ekran  poprawiłby warunki prowadzenia zajęć</w:t>
            </w:r>
            <w:r>
              <w:rPr>
                <w:rFonts w:ascii="Times New Roman" w:hAnsi="Times New Roman" w:cs="Times New Roman"/>
                <w:sz w:val="16"/>
                <w:szCs w:val="16"/>
              </w:rPr>
              <w:t>;</w:t>
            </w:r>
          </w:p>
          <w:p w:rsidR="000E08D8" w:rsidRDefault="000E08D8" w:rsidP="00177BB3">
            <w:pPr>
              <w:pStyle w:val="Akapitzlist"/>
              <w:numPr>
                <w:ilvl w:val="0"/>
                <w:numId w:val="4"/>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Zbyt liczna grupa na laboratoriach/praktykach zawodowych</w:t>
            </w:r>
            <w:r>
              <w:rPr>
                <w:rFonts w:ascii="Times New Roman" w:hAnsi="Times New Roman" w:cs="Times New Roman"/>
                <w:sz w:val="16"/>
                <w:szCs w:val="16"/>
              </w:rPr>
              <w:t>;</w:t>
            </w:r>
          </w:p>
          <w:p w:rsidR="000E08D8" w:rsidRDefault="000E08D8" w:rsidP="00177BB3">
            <w:pPr>
              <w:pStyle w:val="Akapitzlist"/>
              <w:numPr>
                <w:ilvl w:val="0"/>
                <w:numId w:val="4"/>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Akustyczny korytarz w budynku C, wszelkie rozmowy,</w:t>
            </w:r>
            <w:r>
              <w:rPr>
                <w:rFonts w:ascii="Times New Roman" w:hAnsi="Times New Roman" w:cs="Times New Roman"/>
                <w:sz w:val="16"/>
                <w:szCs w:val="16"/>
              </w:rPr>
              <w:t xml:space="preserve"> </w:t>
            </w:r>
            <w:r w:rsidRPr="000E08D8">
              <w:rPr>
                <w:rFonts w:ascii="Times New Roman" w:hAnsi="Times New Roman" w:cs="Times New Roman"/>
                <w:sz w:val="16"/>
                <w:szCs w:val="16"/>
              </w:rPr>
              <w:t xml:space="preserve">kroki.. itp. są obecne "na zajęciach"    Wilgotne ściany w salach dydaktycznych </w:t>
            </w:r>
            <w:r w:rsidR="00177BB3">
              <w:rPr>
                <w:rFonts w:ascii="Times New Roman" w:hAnsi="Times New Roman" w:cs="Times New Roman"/>
                <w:sz w:val="16"/>
                <w:szCs w:val="16"/>
              </w:rPr>
              <w:br/>
            </w:r>
            <w:r w:rsidRPr="000E08D8">
              <w:rPr>
                <w:rFonts w:ascii="Times New Roman" w:hAnsi="Times New Roman" w:cs="Times New Roman"/>
                <w:sz w:val="16"/>
                <w:szCs w:val="16"/>
              </w:rPr>
              <w:t>w budynku C, np. C11</w:t>
            </w:r>
            <w:r>
              <w:rPr>
                <w:rFonts w:ascii="Times New Roman" w:hAnsi="Times New Roman" w:cs="Times New Roman"/>
                <w:sz w:val="16"/>
                <w:szCs w:val="16"/>
              </w:rPr>
              <w:t>;</w:t>
            </w:r>
          </w:p>
          <w:p w:rsidR="000E08D8" w:rsidRDefault="000E08D8" w:rsidP="00177BB3">
            <w:pPr>
              <w:pStyle w:val="Akapitzlist"/>
              <w:numPr>
                <w:ilvl w:val="0"/>
                <w:numId w:val="4"/>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Doposażyć sale w sprawne projektory</w:t>
            </w:r>
            <w:r>
              <w:rPr>
                <w:rFonts w:ascii="Times New Roman" w:hAnsi="Times New Roman" w:cs="Times New Roman"/>
                <w:sz w:val="16"/>
                <w:szCs w:val="16"/>
              </w:rPr>
              <w:t>;</w:t>
            </w:r>
          </w:p>
          <w:p w:rsidR="000E08D8" w:rsidRDefault="000E08D8" w:rsidP="00177BB3">
            <w:pPr>
              <w:pStyle w:val="Akapitzlist"/>
              <w:numPr>
                <w:ilvl w:val="0"/>
                <w:numId w:val="4"/>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 xml:space="preserve">Zwrócić uwagę na </w:t>
            </w:r>
            <w:r>
              <w:rPr>
                <w:rFonts w:ascii="Times New Roman" w:hAnsi="Times New Roman" w:cs="Times New Roman"/>
                <w:sz w:val="16"/>
                <w:szCs w:val="16"/>
              </w:rPr>
              <w:t>równomierne rozłożenie zajęć w o</w:t>
            </w:r>
            <w:r w:rsidRPr="000E08D8">
              <w:rPr>
                <w:rFonts w:ascii="Times New Roman" w:hAnsi="Times New Roman" w:cs="Times New Roman"/>
                <w:sz w:val="16"/>
                <w:szCs w:val="16"/>
              </w:rPr>
              <w:t>bu semestrach</w:t>
            </w:r>
            <w:r>
              <w:rPr>
                <w:rFonts w:ascii="Times New Roman" w:hAnsi="Times New Roman" w:cs="Times New Roman"/>
                <w:sz w:val="16"/>
                <w:szCs w:val="16"/>
              </w:rPr>
              <w:t>;</w:t>
            </w:r>
          </w:p>
          <w:p w:rsidR="000E08D8" w:rsidRDefault="000E08D8" w:rsidP="00177BB3">
            <w:pPr>
              <w:pStyle w:val="Akapitzlist"/>
              <w:numPr>
                <w:ilvl w:val="0"/>
                <w:numId w:val="4"/>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 xml:space="preserve">Korzystna dla podnoszenia jakości kształcenia byłaby sytuacja </w:t>
            </w:r>
            <w:r w:rsidR="00177BB3">
              <w:rPr>
                <w:rFonts w:ascii="Times New Roman" w:hAnsi="Times New Roman" w:cs="Times New Roman"/>
                <w:sz w:val="16"/>
                <w:szCs w:val="16"/>
              </w:rPr>
              <w:br/>
            </w:r>
            <w:r w:rsidRPr="000E08D8">
              <w:rPr>
                <w:rFonts w:ascii="Times New Roman" w:hAnsi="Times New Roman" w:cs="Times New Roman"/>
                <w:sz w:val="16"/>
                <w:szCs w:val="16"/>
              </w:rPr>
              <w:t>w której pracownik jak najczęściej prowadzi te same przedmioty bądź zbliżone tematycznie w kolejnych latach akademickich</w:t>
            </w:r>
            <w:r>
              <w:rPr>
                <w:rFonts w:ascii="Times New Roman" w:hAnsi="Times New Roman" w:cs="Times New Roman"/>
                <w:sz w:val="16"/>
                <w:szCs w:val="16"/>
              </w:rPr>
              <w:t>;</w:t>
            </w:r>
          </w:p>
          <w:p w:rsidR="00656933" w:rsidRDefault="00656933" w:rsidP="00177BB3">
            <w:pPr>
              <w:pStyle w:val="Akapitzlist"/>
              <w:numPr>
                <w:ilvl w:val="0"/>
                <w:numId w:val="4"/>
              </w:numPr>
              <w:spacing w:line="276" w:lineRule="auto"/>
              <w:jc w:val="both"/>
              <w:rPr>
                <w:rFonts w:ascii="Times New Roman" w:hAnsi="Times New Roman" w:cs="Times New Roman"/>
                <w:sz w:val="16"/>
                <w:szCs w:val="16"/>
              </w:rPr>
            </w:pPr>
            <w:r w:rsidRPr="00656933">
              <w:rPr>
                <w:rFonts w:ascii="Times New Roman" w:hAnsi="Times New Roman" w:cs="Times New Roman"/>
                <w:sz w:val="16"/>
                <w:szCs w:val="16"/>
              </w:rPr>
              <w:t xml:space="preserve">Salka jest zbyt mała, w której prowadzę zajęcia - nie pozwala na takie zorganizowanie zajęć, które mogłyby być wzorcem dla przyszłych nauczycielek. Nie ma rzutnika, studentki często siedzą skupione po kilka przy jednym stoliku, piszą na kolanie. Składałam zamówienie </w:t>
            </w:r>
            <w:r w:rsidR="00177BB3">
              <w:rPr>
                <w:rFonts w:ascii="Times New Roman" w:hAnsi="Times New Roman" w:cs="Times New Roman"/>
                <w:sz w:val="16"/>
                <w:szCs w:val="16"/>
              </w:rPr>
              <w:br/>
            </w:r>
            <w:r w:rsidRPr="00656933">
              <w:rPr>
                <w:rFonts w:ascii="Times New Roman" w:hAnsi="Times New Roman" w:cs="Times New Roman"/>
                <w:sz w:val="16"/>
                <w:szCs w:val="16"/>
              </w:rPr>
              <w:t>o dodatkowe wyposażenie w pomoce dydaktyczne, ale jakoś w tym roku to utknęło</w:t>
            </w:r>
            <w:r>
              <w:rPr>
                <w:rFonts w:ascii="Times New Roman" w:hAnsi="Times New Roman" w:cs="Times New Roman"/>
                <w:sz w:val="16"/>
                <w:szCs w:val="16"/>
              </w:rPr>
              <w:t>;</w:t>
            </w:r>
          </w:p>
          <w:p w:rsidR="00656933" w:rsidRDefault="00656933" w:rsidP="00177BB3">
            <w:pPr>
              <w:pStyle w:val="Akapitzlist"/>
              <w:numPr>
                <w:ilvl w:val="0"/>
                <w:numId w:val="4"/>
              </w:numPr>
              <w:spacing w:line="276" w:lineRule="auto"/>
              <w:jc w:val="both"/>
              <w:rPr>
                <w:rFonts w:ascii="Times New Roman" w:hAnsi="Times New Roman" w:cs="Times New Roman"/>
                <w:sz w:val="16"/>
                <w:szCs w:val="16"/>
              </w:rPr>
            </w:pPr>
            <w:r w:rsidRPr="00656933">
              <w:rPr>
                <w:rFonts w:ascii="Times New Roman" w:hAnsi="Times New Roman" w:cs="Times New Roman"/>
                <w:sz w:val="16"/>
                <w:szCs w:val="16"/>
              </w:rPr>
              <w:t xml:space="preserve">Przedmioty bywają przydzielane bez JAKIEJKOLWIEK konsultacji </w:t>
            </w:r>
            <w:r w:rsidR="00177BB3">
              <w:rPr>
                <w:rFonts w:ascii="Times New Roman" w:hAnsi="Times New Roman" w:cs="Times New Roman"/>
                <w:sz w:val="16"/>
                <w:szCs w:val="16"/>
              </w:rPr>
              <w:br/>
            </w:r>
            <w:r w:rsidRPr="00656933">
              <w:rPr>
                <w:rFonts w:ascii="Times New Roman" w:hAnsi="Times New Roman" w:cs="Times New Roman"/>
                <w:sz w:val="16"/>
                <w:szCs w:val="16"/>
              </w:rPr>
              <w:t>z pracownikiem, bez sprawdzenia, czy pracownik w ogóle taki przedmiot może prowadzić. Wymagane jest prowadzenie przedmiotów z niemal wszystkich obszarów równocześnie. Czasy Leonarda da Vinci chyba się już skończyły</w:t>
            </w:r>
            <w:r>
              <w:rPr>
                <w:rFonts w:ascii="Times New Roman" w:hAnsi="Times New Roman" w:cs="Times New Roman"/>
                <w:sz w:val="16"/>
                <w:szCs w:val="16"/>
              </w:rPr>
              <w:t>;</w:t>
            </w:r>
          </w:p>
          <w:p w:rsidR="00656933" w:rsidRPr="006007A7" w:rsidRDefault="00656933" w:rsidP="00177BB3">
            <w:pPr>
              <w:pStyle w:val="Akapitzlist"/>
              <w:numPr>
                <w:ilvl w:val="0"/>
                <w:numId w:val="4"/>
              </w:numPr>
              <w:spacing w:line="276" w:lineRule="auto"/>
              <w:jc w:val="both"/>
              <w:rPr>
                <w:rFonts w:ascii="Times New Roman" w:hAnsi="Times New Roman" w:cs="Times New Roman"/>
                <w:sz w:val="16"/>
                <w:szCs w:val="16"/>
              </w:rPr>
            </w:pPr>
            <w:r w:rsidRPr="00656933">
              <w:rPr>
                <w:rFonts w:ascii="Times New Roman" w:hAnsi="Times New Roman" w:cs="Times New Roman"/>
                <w:sz w:val="16"/>
                <w:szCs w:val="16"/>
              </w:rPr>
              <w:t>Brak infrastruktury do prowadzenia zajęć specjalistycznych np. fonetyka - brak kabin audio ze słuchawkami i odtwarzaczami, tłumaczenia ustne - brak kabin tłumaczeniowych. Sprzęt komputerowy stary i aktualizowany sporadycznie po interwencji nauczyciela. Brak słuchawek, mikrofonów ale też jakiegokolwiek oprogramowania komercyjnego do tłumaczeń specjalistycznych. Zajęcia z tłumaczeń specjalistycznych, technolog</w:t>
            </w:r>
            <w:r>
              <w:rPr>
                <w:rFonts w:ascii="Times New Roman" w:hAnsi="Times New Roman" w:cs="Times New Roman"/>
                <w:sz w:val="16"/>
                <w:szCs w:val="16"/>
              </w:rPr>
              <w:t>i</w:t>
            </w:r>
            <w:r w:rsidRPr="00656933">
              <w:rPr>
                <w:rFonts w:ascii="Times New Roman" w:hAnsi="Times New Roman" w:cs="Times New Roman"/>
                <w:sz w:val="16"/>
                <w:szCs w:val="16"/>
              </w:rPr>
              <w:t xml:space="preserve">i w pracy tłumacza i nauczyciela </w:t>
            </w:r>
            <w:r w:rsidR="00177BB3">
              <w:rPr>
                <w:rFonts w:ascii="Times New Roman" w:hAnsi="Times New Roman" w:cs="Times New Roman"/>
                <w:sz w:val="16"/>
                <w:szCs w:val="16"/>
              </w:rPr>
              <w:br/>
            </w:r>
            <w:r w:rsidRPr="00656933">
              <w:rPr>
                <w:rFonts w:ascii="Times New Roman" w:hAnsi="Times New Roman" w:cs="Times New Roman"/>
                <w:sz w:val="16"/>
                <w:szCs w:val="16"/>
              </w:rPr>
              <w:t>w oparciu o prywatne laptopy przynoszone przez studentów. Oprogramowanie darmowe lub wersje próbne/czasowe nie oddające zupełnie środowiska rynku pracy</w:t>
            </w:r>
            <w:r>
              <w:rPr>
                <w:rFonts w:ascii="Times New Roman" w:hAnsi="Times New Roman" w:cs="Times New Roman"/>
                <w:sz w:val="16"/>
                <w:szCs w:val="16"/>
              </w:rPr>
              <w:t>;</w:t>
            </w:r>
          </w:p>
        </w:tc>
      </w:tr>
      <w:tr w:rsidR="006A351C" w:rsidRPr="00AA6285" w:rsidTr="001C7EF2">
        <w:trPr>
          <w:jc w:val="center"/>
        </w:trPr>
        <w:tc>
          <w:tcPr>
            <w:tcW w:w="1614" w:type="dxa"/>
            <w:vAlign w:val="center"/>
          </w:tcPr>
          <w:p w:rsidR="006A351C" w:rsidRPr="00AA6285" w:rsidRDefault="006A351C" w:rsidP="00177BB3">
            <w:pPr>
              <w:spacing w:line="276" w:lineRule="auto"/>
              <w:jc w:val="center"/>
              <w:rPr>
                <w:rFonts w:ascii="Times New Roman" w:hAnsi="Times New Roman" w:cs="Times New Roman"/>
                <w:b/>
                <w:sz w:val="16"/>
                <w:szCs w:val="16"/>
              </w:rPr>
            </w:pPr>
            <w:r w:rsidRPr="005B4CB2">
              <w:rPr>
                <w:rFonts w:ascii="Times New Roman" w:eastAsia="Times New Roman" w:hAnsi="Times New Roman" w:cs="Times New Roman"/>
                <w:b/>
                <w:bCs/>
                <w:sz w:val="16"/>
                <w:lang w:eastAsia="pl-PL"/>
              </w:rPr>
              <w:t xml:space="preserve">Instytut </w:t>
            </w:r>
            <w:r w:rsidRPr="005B4CB2">
              <w:rPr>
                <w:rFonts w:ascii="Times New Roman" w:eastAsia="Times New Roman" w:hAnsi="Times New Roman" w:cs="Times New Roman"/>
                <w:b/>
                <w:bCs/>
                <w:sz w:val="16"/>
                <w:shd w:val="clear" w:color="auto" w:fill="FFFFFF"/>
                <w:lang w:eastAsia="pl-PL"/>
              </w:rPr>
              <w:t>Inżynierii Technicznej</w:t>
            </w:r>
          </w:p>
        </w:tc>
        <w:tc>
          <w:tcPr>
            <w:tcW w:w="2693" w:type="dxa"/>
            <w:vAlign w:val="center"/>
          </w:tcPr>
          <w:p w:rsidR="006A351C" w:rsidRDefault="000E08D8" w:rsidP="00177BB3">
            <w:pPr>
              <w:pStyle w:val="Akapitzlist"/>
              <w:numPr>
                <w:ilvl w:val="0"/>
                <w:numId w:val="7"/>
              </w:numPr>
              <w:spacing w:line="276" w:lineRule="auto"/>
              <w:rPr>
                <w:rFonts w:ascii="Times New Roman" w:hAnsi="Times New Roman" w:cs="Times New Roman"/>
                <w:sz w:val="16"/>
                <w:szCs w:val="16"/>
              </w:rPr>
            </w:pPr>
            <w:r w:rsidRPr="000E08D8">
              <w:rPr>
                <w:rFonts w:ascii="Times New Roman" w:hAnsi="Times New Roman" w:cs="Times New Roman"/>
                <w:sz w:val="16"/>
                <w:szCs w:val="16"/>
              </w:rPr>
              <w:t>Bardzo dobre warunki prowadzenia zajęć</w:t>
            </w:r>
            <w:r>
              <w:rPr>
                <w:rFonts w:ascii="Times New Roman" w:hAnsi="Times New Roman" w:cs="Times New Roman"/>
                <w:sz w:val="16"/>
                <w:szCs w:val="16"/>
              </w:rPr>
              <w:t>;</w:t>
            </w:r>
          </w:p>
          <w:p w:rsidR="000E08D8" w:rsidRDefault="000E08D8" w:rsidP="00177BB3">
            <w:pPr>
              <w:pStyle w:val="Akapitzlist"/>
              <w:numPr>
                <w:ilvl w:val="0"/>
                <w:numId w:val="7"/>
              </w:numPr>
              <w:spacing w:line="276" w:lineRule="auto"/>
              <w:rPr>
                <w:rFonts w:ascii="Times New Roman" w:hAnsi="Times New Roman" w:cs="Times New Roman"/>
                <w:sz w:val="16"/>
                <w:szCs w:val="16"/>
              </w:rPr>
            </w:pPr>
            <w:r w:rsidRPr="000E08D8">
              <w:rPr>
                <w:rFonts w:ascii="Times New Roman" w:hAnsi="Times New Roman" w:cs="Times New Roman"/>
                <w:sz w:val="16"/>
                <w:szCs w:val="16"/>
              </w:rPr>
              <w:t xml:space="preserve">Zapewniono mi doskonałe </w:t>
            </w:r>
            <w:r w:rsidRPr="000E08D8">
              <w:rPr>
                <w:rFonts w:ascii="Times New Roman" w:hAnsi="Times New Roman" w:cs="Times New Roman"/>
                <w:sz w:val="16"/>
                <w:szCs w:val="16"/>
              </w:rPr>
              <w:lastRenderedPageBreak/>
              <w:t>warunki do prowadzenia zajęć</w:t>
            </w:r>
            <w:r>
              <w:rPr>
                <w:rFonts w:ascii="Times New Roman" w:hAnsi="Times New Roman" w:cs="Times New Roman"/>
                <w:sz w:val="16"/>
                <w:szCs w:val="16"/>
              </w:rPr>
              <w:t>;</w:t>
            </w:r>
          </w:p>
          <w:p w:rsidR="000E08D8" w:rsidRDefault="000E08D8" w:rsidP="00177BB3">
            <w:pPr>
              <w:pStyle w:val="Akapitzlist"/>
              <w:numPr>
                <w:ilvl w:val="0"/>
                <w:numId w:val="7"/>
              </w:numPr>
              <w:spacing w:line="276" w:lineRule="auto"/>
              <w:rPr>
                <w:rFonts w:ascii="Times New Roman" w:hAnsi="Times New Roman" w:cs="Times New Roman"/>
                <w:sz w:val="16"/>
                <w:szCs w:val="16"/>
              </w:rPr>
            </w:pPr>
            <w:r>
              <w:rPr>
                <w:rFonts w:ascii="Times New Roman" w:hAnsi="Times New Roman" w:cs="Times New Roman"/>
                <w:sz w:val="16"/>
                <w:szCs w:val="16"/>
              </w:rPr>
              <w:t>Brak;</w:t>
            </w:r>
          </w:p>
          <w:p w:rsidR="000E08D8" w:rsidRDefault="00613C0B" w:rsidP="00177BB3">
            <w:pPr>
              <w:pStyle w:val="Akapitzlist"/>
              <w:numPr>
                <w:ilvl w:val="0"/>
                <w:numId w:val="7"/>
              </w:numPr>
              <w:spacing w:line="276" w:lineRule="auto"/>
              <w:rPr>
                <w:rFonts w:ascii="Times New Roman" w:hAnsi="Times New Roman" w:cs="Times New Roman"/>
                <w:sz w:val="16"/>
                <w:szCs w:val="16"/>
              </w:rPr>
            </w:pPr>
            <w:r>
              <w:rPr>
                <w:rFonts w:ascii="Times New Roman" w:hAnsi="Times New Roman" w:cs="Times New Roman"/>
                <w:sz w:val="16"/>
                <w:szCs w:val="16"/>
              </w:rPr>
              <w:t>N</w:t>
            </w:r>
            <w:r w:rsidR="000E08D8" w:rsidRPr="000E08D8">
              <w:rPr>
                <w:rFonts w:ascii="Times New Roman" w:hAnsi="Times New Roman" w:cs="Times New Roman"/>
                <w:sz w:val="16"/>
                <w:szCs w:val="16"/>
              </w:rPr>
              <w:t>ie mam uwag</w:t>
            </w:r>
            <w:r w:rsidR="000E08D8">
              <w:rPr>
                <w:rFonts w:ascii="Times New Roman" w:hAnsi="Times New Roman" w:cs="Times New Roman"/>
                <w:sz w:val="16"/>
                <w:szCs w:val="16"/>
              </w:rPr>
              <w:t>;</w:t>
            </w:r>
          </w:p>
          <w:p w:rsidR="000E08D8" w:rsidRDefault="00CB2679" w:rsidP="00177BB3">
            <w:pPr>
              <w:pStyle w:val="Akapitzlist"/>
              <w:numPr>
                <w:ilvl w:val="0"/>
                <w:numId w:val="7"/>
              </w:numPr>
              <w:spacing w:line="276" w:lineRule="auto"/>
              <w:rPr>
                <w:rFonts w:ascii="Times New Roman" w:hAnsi="Times New Roman" w:cs="Times New Roman"/>
                <w:sz w:val="16"/>
                <w:szCs w:val="16"/>
              </w:rPr>
            </w:pPr>
            <w:r w:rsidRPr="00CB2679">
              <w:rPr>
                <w:rFonts w:ascii="Times New Roman" w:hAnsi="Times New Roman" w:cs="Times New Roman"/>
                <w:sz w:val="16"/>
                <w:szCs w:val="16"/>
              </w:rPr>
              <w:t>Nie posiadam uwag</w:t>
            </w:r>
            <w:r>
              <w:rPr>
                <w:rFonts w:ascii="Times New Roman" w:hAnsi="Times New Roman" w:cs="Times New Roman"/>
                <w:sz w:val="16"/>
                <w:szCs w:val="16"/>
              </w:rPr>
              <w:t>;</w:t>
            </w:r>
          </w:p>
          <w:p w:rsidR="00CB2679" w:rsidRDefault="00CB2679" w:rsidP="00177BB3">
            <w:pPr>
              <w:pStyle w:val="Akapitzlist"/>
              <w:numPr>
                <w:ilvl w:val="0"/>
                <w:numId w:val="7"/>
              </w:numPr>
              <w:spacing w:line="276" w:lineRule="auto"/>
              <w:rPr>
                <w:rFonts w:ascii="Times New Roman" w:hAnsi="Times New Roman" w:cs="Times New Roman"/>
                <w:sz w:val="16"/>
                <w:szCs w:val="16"/>
              </w:rPr>
            </w:pPr>
            <w:r w:rsidRPr="00CB2679">
              <w:rPr>
                <w:rFonts w:ascii="Times New Roman" w:hAnsi="Times New Roman" w:cs="Times New Roman"/>
                <w:sz w:val="16"/>
                <w:szCs w:val="16"/>
              </w:rPr>
              <w:t>Harmonogram zajęć ułożony bardzo dobrze, dobra komunikacja z COS</w:t>
            </w:r>
            <w:r>
              <w:rPr>
                <w:rFonts w:ascii="Times New Roman" w:hAnsi="Times New Roman" w:cs="Times New Roman"/>
                <w:sz w:val="16"/>
                <w:szCs w:val="16"/>
              </w:rPr>
              <w:t>;</w:t>
            </w:r>
          </w:p>
          <w:p w:rsidR="00CB2679" w:rsidRDefault="00CB2679" w:rsidP="00177BB3">
            <w:pPr>
              <w:pStyle w:val="Akapitzlist"/>
              <w:numPr>
                <w:ilvl w:val="0"/>
                <w:numId w:val="7"/>
              </w:numPr>
              <w:spacing w:line="276" w:lineRule="auto"/>
              <w:rPr>
                <w:rFonts w:ascii="Times New Roman" w:hAnsi="Times New Roman" w:cs="Times New Roman"/>
                <w:sz w:val="16"/>
                <w:szCs w:val="16"/>
              </w:rPr>
            </w:pPr>
            <w:r w:rsidRPr="00CB2679">
              <w:rPr>
                <w:rFonts w:ascii="Times New Roman" w:hAnsi="Times New Roman" w:cs="Times New Roman"/>
                <w:sz w:val="16"/>
                <w:szCs w:val="16"/>
              </w:rPr>
              <w:t>Warunki prowadzenia zajęć dobre</w:t>
            </w:r>
            <w:r>
              <w:rPr>
                <w:rFonts w:ascii="Times New Roman" w:hAnsi="Times New Roman" w:cs="Times New Roman"/>
                <w:sz w:val="16"/>
                <w:szCs w:val="16"/>
              </w:rPr>
              <w:t>;</w:t>
            </w:r>
          </w:p>
          <w:p w:rsidR="00CB2679" w:rsidRDefault="00CB2679" w:rsidP="00177BB3">
            <w:pPr>
              <w:pStyle w:val="Akapitzlist"/>
              <w:numPr>
                <w:ilvl w:val="0"/>
                <w:numId w:val="7"/>
              </w:numPr>
              <w:spacing w:line="276" w:lineRule="auto"/>
              <w:rPr>
                <w:rFonts w:ascii="Times New Roman" w:hAnsi="Times New Roman" w:cs="Times New Roman"/>
                <w:sz w:val="16"/>
                <w:szCs w:val="16"/>
              </w:rPr>
            </w:pPr>
            <w:r>
              <w:rPr>
                <w:rFonts w:ascii="Times New Roman" w:hAnsi="Times New Roman" w:cs="Times New Roman"/>
                <w:sz w:val="16"/>
                <w:szCs w:val="16"/>
              </w:rPr>
              <w:t>Dobre;</w:t>
            </w:r>
          </w:p>
          <w:p w:rsidR="00CB2679" w:rsidRPr="008055A5" w:rsidRDefault="00CB2679" w:rsidP="00177BB3">
            <w:pPr>
              <w:spacing w:line="276" w:lineRule="auto"/>
              <w:rPr>
                <w:rFonts w:ascii="Times New Roman" w:hAnsi="Times New Roman" w:cs="Times New Roman"/>
                <w:sz w:val="16"/>
                <w:szCs w:val="16"/>
              </w:rPr>
            </w:pPr>
          </w:p>
        </w:tc>
        <w:tc>
          <w:tcPr>
            <w:tcW w:w="5157" w:type="dxa"/>
            <w:vAlign w:val="center"/>
          </w:tcPr>
          <w:p w:rsidR="006A351C" w:rsidRDefault="000E08D8" w:rsidP="00177BB3">
            <w:pPr>
              <w:pStyle w:val="Akapitzlist"/>
              <w:numPr>
                <w:ilvl w:val="0"/>
                <w:numId w:val="6"/>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lastRenderedPageBreak/>
              <w:t>Doposażenie laboratoriów. Sprawność urządzeń. Kwestie BHP, np. monitory (w roli tablicy) wieszane "pod sufitem", zbyt wysoko, by można było studenci mogli śledzić wykład w ergonomicznej postawie</w:t>
            </w:r>
            <w:r>
              <w:rPr>
                <w:rFonts w:ascii="Times New Roman" w:hAnsi="Times New Roman" w:cs="Times New Roman"/>
                <w:sz w:val="16"/>
                <w:szCs w:val="16"/>
              </w:rPr>
              <w:t>;</w:t>
            </w:r>
          </w:p>
          <w:p w:rsidR="000E08D8" w:rsidRDefault="000E08D8" w:rsidP="00177BB3">
            <w:pPr>
              <w:pStyle w:val="Akapitzlist"/>
              <w:numPr>
                <w:ilvl w:val="0"/>
                <w:numId w:val="6"/>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lastRenderedPageBreak/>
              <w:t>Często niedziałające lub zdekompletowane komputery w L1</w:t>
            </w:r>
            <w:r>
              <w:rPr>
                <w:rFonts w:ascii="Times New Roman" w:hAnsi="Times New Roman" w:cs="Times New Roman"/>
                <w:sz w:val="16"/>
                <w:szCs w:val="16"/>
              </w:rPr>
              <w:t>;</w:t>
            </w:r>
          </w:p>
          <w:p w:rsidR="000E08D8" w:rsidRDefault="000E08D8" w:rsidP="00177BB3">
            <w:pPr>
              <w:pStyle w:val="Akapitzlist"/>
              <w:numPr>
                <w:ilvl w:val="0"/>
                <w:numId w:val="6"/>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 xml:space="preserve">Niektóre grupy są zbyt duże. Problem z dostępnością oprogramowania pakietu biurowego </w:t>
            </w:r>
            <w:proofErr w:type="spellStart"/>
            <w:r w:rsidRPr="000E08D8">
              <w:rPr>
                <w:rFonts w:ascii="Times New Roman" w:hAnsi="Times New Roman" w:cs="Times New Roman"/>
                <w:sz w:val="16"/>
                <w:szCs w:val="16"/>
              </w:rPr>
              <w:t>MSOffice</w:t>
            </w:r>
            <w:proofErr w:type="spellEnd"/>
            <w:r>
              <w:rPr>
                <w:rFonts w:ascii="Times New Roman" w:hAnsi="Times New Roman" w:cs="Times New Roman"/>
                <w:sz w:val="16"/>
                <w:szCs w:val="16"/>
              </w:rPr>
              <w:t>;</w:t>
            </w:r>
          </w:p>
          <w:p w:rsidR="000E08D8" w:rsidRDefault="000E08D8" w:rsidP="00177BB3">
            <w:pPr>
              <w:pStyle w:val="Akapitzlist"/>
              <w:numPr>
                <w:ilvl w:val="0"/>
                <w:numId w:val="6"/>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Wolno działający sprzęt (to sie miejmy nadzieję zmieni po dokonaniu zakupów z projektu marszałkowskiego) i brak oprogramowania MS Office, do którego jest się przyzwyczajonym</w:t>
            </w:r>
            <w:r>
              <w:rPr>
                <w:rFonts w:ascii="Times New Roman" w:hAnsi="Times New Roman" w:cs="Times New Roman"/>
                <w:sz w:val="16"/>
                <w:szCs w:val="16"/>
              </w:rPr>
              <w:t>;</w:t>
            </w:r>
          </w:p>
          <w:p w:rsidR="00EA2DAF" w:rsidRDefault="00EA2DAF" w:rsidP="00177BB3">
            <w:pPr>
              <w:pStyle w:val="Akapitzlist"/>
              <w:numPr>
                <w:ilvl w:val="0"/>
                <w:numId w:val="6"/>
              </w:numPr>
              <w:spacing w:line="276" w:lineRule="auto"/>
              <w:jc w:val="both"/>
              <w:rPr>
                <w:rFonts w:ascii="Times New Roman" w:hAnsi="Times New Roman" w:cs="Times New Roman"/>
                <w:sz w:val="16"/>
                <w:szCs w:val="16"/>
              </w:rPr>
            </w:pPr>
            <w:r w:rsidRPr="00EA2DAF">
              <w:rPr>
                <w:rFonts w:ascii="Times New Roman" w:hAnsi="Times New Roman" w:cs="Times New Roman"/>
                <w:sz w:val="16"/>
                <w:szCs w:val="16"/>
              </w:rPr>
              <w:t xml:space="preserve">Wprowadzenie wykładów wspólnych dla studentów stacjonarnych </w:t>
            </w:r>
            <w:r w:rsidR="00C77940">
              <w:rPr>
                <w:rFonts w:ascii="Times New Roman" w:hAnsi="Times New Roman" w:cs="Times New Roman"/>
                <w:sz w:val="16"/>
                <w:szCs w:val="16"/>
              </w:rPr>
              <w:br/>
            </w:r>
            <w:r w:rsidRPr="00EA2DAF">
              <w:rPr>
                <w:rFonts w:ascii="Times New Roman" w:hAnsi="Times New Roman" w:cs="Times New Roman"/>
                <w:sz w:val="16"/>
                <w:szCs w:val="16"/>
              </w:rPr>
              <w:t xml:space="preserve">i niestacjonarnych prowadzonych w ciągu tygodnia jest praktyką niedopuszczalną, bowiem część studentów niestacjonarnych z uwagi na rodzaj pracy nie może w nich uczestniczyć. Wpływa to radykalnie na obniżenie jakości i efektywności kształcenia (wielu studentów niestacjonarnych rezygnuje ze studiów już po pierwszym semestrze). Proszę porównać liczby studentów na listach pierwszego semestru </w:t>
            </w:r>
            <w:r w:rsidR="00177BB3">
              <w:rPr>
                <w:rFonts w:ascii="Times New Roman" w:hAnsi="Times New Roman" w:cs="Times New Roman"/>
                <w:sz w:val="16"/>
                <w:szCs w:val="16"/>
              </w:rPr>
              <w:br/>
            </w:r>
            <w:r w:rsidRPr="00EA2DAF">
              <w:rPr>
                <w:rFonts w:ascii="Times New Roman" w:hAnsi="Times New Roman" w:cs="Times New Roman"/>
                <w:sz w:val="16"/>
                <w:szCs w:val="16"/>
              </w:rPr>
              <w:t>z listami aktywnych st</w:t>
            </w:r>
            <w:r>
              <w:rPr>
                <w:rFonts w:ascii="Times New Roman" w:hAnsi="Times New Roman" w:cs="Times New Roman"/>
                <w:sz w:val="16"/>
                <w:szCs w:val="16"/>
              </w:rPr>
              <w:t>udentów na kolejnych semestrach;</w:t>
            </w:r>
          </w:p>
          <w:p w:rsidR="000E08D8" w:rsidRDefault="000E08D8" w:rsidP="00177BB3">
            <w:pPr>
              <w:pStyle w:val="Akapitzlist"/>
              <w:numPr>
                <w:ilvl w:val="0"/>
                <w:numId w:val="6"/>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 xml:space="preserve">Laboratoria z Geodezji prowadzone na innym kierunku powinny odbywać się w budynku </w:t>
            </w:r>
            <w:proofErr w:type="spellStart"/>
            <w:r w:rsidRPr="000E08D8">
              <w:rPr>
                <w:rFonts w:ascii="Times New Roman" w:hAnsi="Times New Roman" w:cs="Times New Roman"/>
                <w:sz w:val="16"/>
                <w:szCs w:val="16"/>
              </w:rPr>
              <w:t>GiK</w:t>
            </w:r>
            <w:proofErr w:type="spellEnd"/>
            <w:r w:rsidRPr="000E08D8">
              <w:rPr>
                <w:rFonts w:ascii="Times New Roman" w:hAnsi="Times New Roman" w:cs="Times New Roman"/>
                <w:sz w:val="16"/>
                <w:szCs w:val="16"/>
              </w:rPr>
              <w:t xml:space="preserve"> ze względu na bliskość Instrumentarium</w:t>
            </w:r>
            <w:r>
              <w:rPr>
                <w:rFonts w:ascii="Times New Roman" w:hAnsi="Times New Roman" w:cs="Times New Roman"/>
                <w:sz w:val="16"/>
                <w:szCs w:val="16"/>
              </w:rPr>
              <w:t>;</w:t>
            </w:r>
          </w:p>
          <w:p w:rsidR="000E08D8" w:rsidRDefault="000E08D8" w:rsidP="00177BB3">
            <w:pPr>
              <w:pStyle w:val="Akapitzlist"/>
              <w:numPr>
                <w:ilvl w:val="0"/>
                <w:numId w:val="6"/>
              </w:numPr>
              <w:spacing w:line="276" w:lineRule="auto"/>
              <w:jc w:val="both"/>
              <w:rPr>
                <w:rFonts w:ascii="Times New Roman" w:hAnsi="Times New Roman" w:cs="Times New Roman"/>
                <w:sz w:val="16"/>
                <w:szCs w:val="16"/>
              </w:rPr>
            </w:pPr>
            <w:r w:rsidRPr="000E08D8">
              <w:rPr>
                <w:rFonts w:ascii="Times New Roman" w:hAnsi="Times New Roman" w:cs="Times New Roman"/>
                <w:sz w:val="16"/>
                <w:szCs w:val="16"/>
              </w:rPr>
              <w:t>Liczebność niektórych grup jest za duża</w:t>
            </w:r>
            <w:r>
              <w:rPr>
                <w:rFonts w:ascii="Times New Roman" w:hAnsi="Times New Roman" w:cs="Times New Roman"/>
                <w:sz w:val="16"/>
                <w:szCs w:val="16"/>
              </w:rPr>
              <w:t>;</w:t>
            </w:r>
          </w:p>
          <w:p w:rsidR="000E08D8" w:rsidRDefault="00CB2679" w:rsidP="00177BB3">
            <w:pPr>
              <w:pStyle w:val="Akapitzlist"/>
              <w:numPr>
                <w:ilvl w:val="0"/>
                <w:numId w:val="6"/>
              </w:numPr>
              <w:spacing w:line="276" w:lineRule="auto"/>
              <w:jc w:val="both"/>
              <w:rPr>
                <w:rFonts w:ascii="Times New Roman" w:hAnsi="Times New Roman" w:cs="Times New Roman"/>
                <w:sz w:val="16"/>
                <w:szCs w:val="16"/>
              </w:rPr>
            </w:pPr>
            <w:r w:rsidRPr="00CB2679">
              <w:rPr>
                <w:rFonts w:ascii="Times New Roman" w:hAnsi="Times New Roman" w:cs="Times New Roman"/>
                <w:sz w:val="16"/>
                <w:szCs w:val="16"/>
              </w:rPr>
              <w:t>Brak pakietu OFICCE</w:t>
            </w:r>
            <w:r>
              <w:rPr>
                <w:rFonts w:ascii="Times New Roman" w:hAnsi="Times New Roman" w:cs="Times New Roman"/>
                <w:sz w:val="16"/>
                <w:szCs w:val="16"/>
              </w:rPr>
              <w:t>;</w:t>
            </w:r>
          </w:p>
          <w:p w:rsidR="00CB2679" w:rsidRDefault="00CB2679" w:rsidP="00177BB3">
            <w:pPr>
              <w:pStyle w:val="Akapitzlist"/>
              <w:numPr>
                <w:ilvl w:val="0"/>
                <w:numId w:val="6"/>
              </w:numPr>
              <w:spacing w:line="276" w:lineRule="auto"/>
              <w:jc w:val="both"/>
              <w:rPr>
                <w:rFonts w:ascii="Times New Roman" w:hAnsi="Times New Roman" w:cs="Times New Roman"/>
                <w:sz w:val="16"/>
                <w:szCs w:val="16"/>
              </w:rPr>
            </w:pPr>
            <w:r w:rsidRPr="00CB2679">
              <w:rPr>
                <w:rFonts w:ascii="Times New Roman" w:hAnsi="Times New Roman" w:cs="Times New Roman"/>
                <w:sz w:val="16"/>
                <w:szCs w:val="16"/>
              </w:rPr>
              <w:t>Brak przewodów do rzutników i możliwości instalowania programów bez specjalnych "uprawnień"</w:t>
            </w:r>
            <w:r>
              <w:rPr>
                <w:rFonts w:ascii="Times New Roman" w:hAnsi="Times New Roman" w:cs="Times New Roman"/>
                <w:sz w:val="16"/>
                <w:szCs w:val="16"/>
              </w:rPr>
              <w:t>;</w:t>
            </w:r>
          </w:p>
          <w:p w:rsidR="00CB2679" w:rsidRDefault="00613C0B" w:rsidP="00177BB3">
            <w:pPr>
              <w:pStyle w:val="Akapitzlist"/>
              <w:numPr>
                <w:ilvl w:val="0"/>
                <w:numId w:val="6"/>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00CB2679" w:rsidRPr="00CB2679">
              <w:rPr>
                <w:rFonts w:ascii="Times New Roman" w:hAnsi="Times New Roman" w:cs="Times New Roman"/>
                <w:sz w:val="16"/>
                <w:szCs w:val="16"/>
              </w:rPr>
              <w:t xml:space="preserve"> rozkładzie zajęć planować wykłady przed ćwiczeniami</w:t>
            </w:r>
            <w:r w:rsidR="00CB2679">
              <w:rPr>
                <w:rFonts w:ascii="Times New Roman" w:hAnsi="Times New Roman" w:cs="Times New Roman"/>
                <w:sz w:val="16"/>
                <w:szCs w:val="16"/>
              </w:rPr>
              <w:t>;</w:t>
            </w:r>
          </w:p>
          <w:p w:rsidR="00CB2679" w:rsidRDefault="00CB2679" w:rsidP="00177BB3">
            <w:pPr>
              <w:pStyle w:val="Akapitzlist"/>
              <w:numPr>
                <w:ilvl w:val="0"/>
                <w:numId w:val="6"/>
              </w:numPr>
              <w:spacing w:line="276" w:lineRule="auto"/>
              <w:jc w:val="both"/>
              <w:rPr>
                <w:rFonts w:ascii="Times New Roman" w:hAnsi="Times New Roman" w:cs="Times New Roman"/>
                <w:sz w:val="16"/>
                <w:szCs w:val="16"/>
              </w:rPr>
            </w:pPr>
            <w:r w:rsidRPr="00CB2679">
              <w:rPr>
                <w:rFonts w:ascii="Times New Roman" w:hAnsi="Times New Roman" w:cs="Times New Roman"/>
                <w:sz w:val="16"/>
                <w:szCs w:val="16"/>
              </w:rPr>
              <w:t>W harmonogramach brakuje nazwy kierunku. Jest to szczególnie uciążliwe, gdy prowadzi się ten sam przedmiot na różnych kierunkach</w:t>
            </w:r>
            <w:r>
              <w:rPr>
                <w:rFonts w:ascii="Times New Roman" w:hAnsi="Times New Roman" w:cs="Times New Roman"/>
                <w:sz w:val="16"/>
                <w:szCs w:val="16"/>
              </w:rPr>
              <w:t>;</w:t>
            </w:r>
          </w:p>
          <w:p w:rsidR="00127B57" w:rsidRDefault="00B34D39" w:rsidP="00177BB3">
            <w:pPr>
              <w:pStyle w:val="Akapitzlist"/>
              <w:numPr>
                <w:ilvl w:val="0"/>
                <w:numId w:val="6"/>
              </w:numPr>
              <w:spacing w:line="276" w:lineRule="auto"/>
              <w:jc w:val="both"/>
              <w:rPr>
                <w:rFonts w:ascii="Times New Roman" w:hAnsi="Times New Roman" w:cs="Times New Roman"/>
                <w:sz w:val="16"/>
                <w:szCs w:val="16"/>
              </w:rPr>
            </w:pPr>
            <w:r w:rsidRPr="00B34D39">
              <w:rPr>
                <w:rFonts w:ascii="Times New Roman" w:hAnsi="Times New Roman" w:cs="Times New Roman"/>
                <w:sz w:val="16"/>
                <w:szCs w:val="16"/>
              </w:rPr>
              <w:t xml:space="preserve">Bardzo źle ułożony plan zajęć dydaktycznych dla studentów I roku. Utworzenie wspólnych wykładów w godzinach wieczornych dla studentów studiów dziennych i wieczorowych oceniam jako bardzo złe rozwiązanie. Jeśli miałbym dokonać oceny jakości kształcenia, to widzę tutaj brak właściwej polityki ze strony Władz PWSTE. Brak dbałości o zapewnienie odpowiedniej jakości kształcenia. Redukcja kosztów, kosztem jakości kształcenia. Po analizie rankingu "Perspektyw" za rok 2018, porównując oceny pierwszej piątki wyższych szkół zawodowych, mamy w porównaniu do konkurentów </w:t>
            </w:r>
            <w:r w:rsidR="00177BB3">
              <w:rPr>
                <w:rFonts w:ascii="Times New Roman" w:hAnsi="Times New Roman" w:cs="Times New Roman"/>
                <w:sz w:val="16"/>
                <w:szCs w:val="16"/>
              </w:rPr>
              <w:br/>
            </w:r>
            <w:r w:rsidRPr="00B34D39">
              <w:rPr>
                <w:rFonts w:ascii="Times New Roman" w:hAnsi="Times New Roman" w:cs="Times New Roman"/>
                <w:sz w:val="16"/>
                <w:szCs w:val="16"/>
              </w:rPr>
              <w:t xml:space="preserve">z miejsc 1 - 5 (w nawiasach waga % oceny): - najniższą ocenę przez zewnętrzną kadrę akademicką (10%), - najniższą ocenę prowadzonych kierunków studiów (12%), - słabą ocenę z nasycenia kadry osobami </w:t>
            </w:r>
            <w:r w:rsidR="00177BB3">
              <w:rPr>
                <w:rFonts w:ascii="Times New Roman" w:hAnsi="Times New Roman" w:cs="Times New Roman"/>
                <w:sz w:val="16"/>
                <w:szCs w:val="16"/>
              </w:rPr>
              <w:br/>
            </w:r>
            <w:r w:rsidRPr="00B34D39">
              <w:rPr>
                <w:rFonts w:ascii="Times New Roman" w:hAnsi="Times New Roman" w:cs="Times New Roman"/>
                <w:sz w:val="16"/>
                <w:szCs w:val="16"/>
              </w:rPr>
              <w:t xml:space="preserve">o najwyższych kwalifikacjach (8%), - brak punktów za ocenę parametryczną (5%), - najgorszą ocenę za rozwój własny kadry (5%), </w:t>
            </w:r>
            <w:r w:rsidR="00C77940">
              <w:rPr>
                <w:rFonts w:ascii="Times New Roman" w:hAnsi="Times New Roman" w:cs="Times New Roman"/>
                <w:sz w:val="16"/>
                <w:szCs w:val="16"/>
              </w:rPr>
              <w:br/>
            </w:r>
            <w:r w:rsidRPr="00B34D39">
              <w:rPr>
                <w:rFonts w:ascii="Times New Roman" w:hAnsi="Times New Roman" w:cs="Times New Roman"/>
                <w:sz w:val="16"/>
                <w:szCs w:val="16"/>
              </w:rPr>
              <w:t>- najgorszą ocenę za dostępność dla studentów kadry wysoko</w:t>
            </w:r>
            <w:r w:rsidR="00C77940">
              <w:rPr>
                <w:rFonts w:ascii="Times New Roman" w:hAnsi="Times New Roman" w:cs="Times New Roman"/>
                <w:sz w:val="16"/>
                <w:szCs w:val="16"/>
              </w:rPr>
              <w:br/>
            </w:r>
            <w:r w:rsidRPr="00B34D39">
              <w:rPr>
                <w:rFonts w:ascii="Times New Roman" w:hAnsi="Times New Roman" w:cs="Times New Roman"/>
                <w:sz w:val="16"/>
                <w:szCs w:val="16"/>
              </w:rPr>
              <w:t>-wykwalifikowanej (10%) Dla odmiany mamy najwyższą ocenę za kadrę akademicką z zagranicy 100%, przy wadze tej oceny: 3%!</w:t>
            </w:r>
            <w:r>
              <w:rPr>
                <w:rFonts w:ascii="Times New Roman" w:hAnsi="Times New Roman" w:cs="Times New Roman"/>
                <w:sz w:val="16"/>
                <w:szCs w:val="16"/>
              </w:rPr>
              <w:t>;</w:t>
            </w:r>
          </w:p>
          <w:p w:rsidR="00807446" w:rsidRPr="000E08D8" w:rsidRDefault="00807446" w:rsidP="00177BB3">
            <w:pPr>
              <w:pStyle w:val="Akapitzlist"/>
              <w:numPr>
                <w:ilvl w:val="0"/>
                <w:numId w:val="6"/>
              </w:numPr>
              <w:spacing w:line="276" w:lineRule="auto"/>
              <w:jc w:val="both"/>
              <w:rPr>
                <w:rFonts w:ascii="Times New Roman" w:hAnsi="Times New Roman" w:cs="Times New Roman"/>
                <w:sz w:val="16"/>
                <w:szCs w:val="16"/>
              </w:rPr>
            </w:pPr>
            <w:r w:rsidRPr="00807446">
              <w:rPr>
                <w:rFonts w:ascii="Times New Roman" w:hAnsi="Times New Roman" w:cs="Times New Roman"/>
                <w:sz w:val="16"/>
                <w:szCs w:val="16"/>
              </w:rPr>
              <w:t xml:space="preserve">Bardzo słaba aktualizacja oprogramowania (sprzed kilku lat) do prowadzonych zajęć. Studenci instalują sobie oprogramowanie </w:t>
            </w:r>
            <w:r w:rsidR="00177BB3">
              <w:rPr>
                <w:rFonts w:ascii="Times New Roman" w:hAnsi="Times New Roman" w:cs="Times New Roman"/>
                <w:sz w:val="16"/>
                <w:szCs w:val="16"/>
              </w:rPr>
              <w:br/>
            </w:r>
            <w:r w:rsidRPr="00807446">
              <w:rPr>
                <w:rFonts w:ascii="Times New Roman" w:hAnsi="Times New Roman" w:cs="Times New Roman"/>
                <w:sz w:val="16"/>
                <w:szCs w:val="16"/>
              </w:rPr>
              <w:t>w najnowszych wersjach co powoduje problemy z kompatybilnością projektów w starych wersjach oprogramowania używanych w salach. Nie rozumiem problemu ponieważ część oprogramowania jest darmowa</w:t>
            </w:r>
            <w:r>
              <w:rPr>
                <w:rFonts w:ascii="Times New Roman" w:hAnsi="Times New Roman" w:cs="Times New Roman"/>
                <w:sz w:val="16"/>
                <w:szCs w:val="16"/>
              </w:rPr>
              <w:t>;</w:t>
            </w:r>
          </w:p>
        </w:tc>
      </w:tr>
      <w:tr w:rsidR="006A351C" w:rsidRPr="00AA6285" w:rsidTr="00C77940">
        <w:trPr>
          <w:trHeight w:val="1421"/>
          <w:jc w:val="center"/>
        </w:trPr>
        <w:tc>
          <w:tcPr>
            <w:tcW w:w="1614" w:type="dxa"/>
            <w:vAlign w:val="center"/>
          </w:tcPr>
          <w:p w:rsidR="006A351C" w:rsidRPr="005B4CB2" w:rsidRDefault="006A351C"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lastRenderedPageBreak/>
              <w:t>Instytut Ochrony Zdrowia</w:t>
            </w:r>
          </w:p>
        </w:tc>
        <w:tc>
          <w:tcPr>
            <w:tcW w:w="2693" w:type="dxa"/>
            <w:vAlign w:val="center"/>
          </w:tcPr>
          <w:p w:rsidR="006A351C" w:rsidRDefault="008055A5" w:rsidP="00177BB3">
            <w:pPr>
              <w:pStyle w:val="Akapitzlist"/>
              <w:numPr>
                <w:ilvl w:val="0"/>
                <w:numId w:val="9"/>
              </w:numPr>
              <w:spacing w:line="276" w:lineRule="auto"/>
              <w:rPr>
                <w:rFonts w:ascii="Times New Roman" w:hAnsi="Times New Roman" w:cs="Times New Roman"/>
                <w:sz w:val="16"/>
                <w:szCs w:val="16"/>
              </w:rPr>
            </w:pPr>
            <w:r w:rsidRPr="008055A5">
              <w:rPr>
                <w:rFonts w:ascii="Times New Roman" w:hAnsi="Times New Roman" w:cs="Times New Roman"/>
                <w:sz w:val="16"/>
                <w:szCs w:val="16"/>
              </w:rPr>
              <w:t>Warunki prowadzenia zajęć uważam za satysfakcjonujące w pełni</w:t>
            </w:r>
            <w:r>
              <w:rPr>
                <w:rFonts w:ascii="Times New Roman" w:hAnsi="Times New Roman" w:cs="Times New Roman"/>
                <w:sz w:val="16"/>
                <w:szCs w:val="16"/>
              </w:rPr>
              <w:t>;</w:t>
            </w:r>
          </w:p>
          <w:p w:rsidR="008055A5" w:rsidRDefault="008055A5" w:rsidP="00177BB3">
            <w:pPr>
              <w:pStyle w:val="Akapitzlist"/>
              <w:numPr>
                <w:ilvl w:val="0"/>
                <w:numId w:val="9"/>
              </w:numPr>
              <w:spacing w:line="276" w:lineRule="auto"/>
              <w:rPr>
                <w:rFonts w:ascii="Times New Roman" w:hAnsi="Times New Roman" w:cs="Times New Roman"/>
                <w:sz w:val="16"/>
                <w:szCs w:val="16"/>
              </w:rPr>
            </w:pPr>
            <w:r w:rsidRPr="008055A5">
              <w:rPr>
                <w:rFonts w:ascii="Times New Roman" w:hAnsi="Times New Roman" w:cs="Times New Roman"/>
                <w:sz w:val="16"/>
                <w:szCs w:val="16"/>
              </w:rPr>
              <w:t>Nie mam uwag</w:t>
            </w:r>
            <w:r>
              <w:rPr>
                <w:rFonts w:ascii="Times New Roman" w:hAnsi="Times New Roman" w:cs="Times New Roman"/>
                <w:sz w:val="16"/>
                <w:szCs w:val="16"/>
              </w:rPr>
              <w:t>;</w:t>
            </w:r>
          </w:p>
          <w:p w:rsidR="008055A5" w:rsidRDefault="008055A5" w:rsidP="00177BB3">
            <w:pPr>
              <w:pStyle w:val="Akapitzlist"/>
              <w:numPr>
                <w:ilvl w:val="0"/>
                <w:numId w:val="9"/>
              </w:numPr>
              <w:spacing w:line="276" w:lineRule="auto"/>
              <w:rPr>
                <w:rFonts w:ascii="Times New Roman" w:hAnsi="Times New Roman" w:cs="Times New Roman"/>
                <w:sz w:val="16"/>
                <w:szCs w:val="16"/>
              </w:rPr>
            </w:pPr>
            <w:r>
              <w:rPr>
                <w:rFonts w:ascii="Times New Roman" w:hAnsi="Times New Roman" w:cs="Times New Roman"/>
                <w:sz w:val="16"/>
                <w:szCs w:val="16"/>
              </w:rPr>
              <w:t>Brak uwag;</w:t>
            </w:r>
          </w:p>
          <w:p w:rsidR="008055A5" w:rsidRDefault="008055A5" w:rsidP="00177BB3">
            <w:pPr>
              <w:pStyle w:val="Akapitzlist"/>
              <w:numPr>
                <w:ilvl w:val="0"/>
                <w:numId w:val="9"/>
              </w:numPr>
              <w:spacing w:line="276" w:lineRule="auto"/>
              <w:rPr>
                <w:rFonts w:ascii="Times New Roman" w:hAnsi="Times New Roman" w:cs="Times New Roman"/>
                <w:sz w:val="16"/>
                <w:szCs w:val="16"/>
              </w:rPr>
            </w:pPr>
            <w:r>
              <w:rPr>
                <w:rFonts w:ascii="Times New Roman" w:hAnsi="Times New Roman" w:cs="Times New Roman"/>
                <w:sz w:val="16"/>
                <w:szCs w:val="16"/>
              </w:rPr>
              <w:t>Dobre;</w:t>
            </w:r>
          </w:p>
          <w:p w:rsidR="008055A5" w:rsidRDefault="008055A5" w:rsidP="00177BB3">
            <w:pPr>
              <w:pStyle w:val="Akapitzlist"/>
              <w:numPr>
                <w:ilvl w:val="0"/>
                <w:numId w:val="9"/>
              </w:numPr>
              <w:spacing w:line="276" w:lineRule="auto"/>
              <w:rPr>
                <w:rFonts w:ascii="Times New Roman" w:hAnsi="Times New Roman" w:cs="Times New Roman"/>
                <w:sz w:val="16"/>
                <w:szCs w:val="16"/>
              </w:rPr>
            </w:pPr>
            <w:r w:rsidRPr="008055A5">
              <w:rPr>
                <w:rFonts w:ascii="Times New Roman" w:hAnsi="Times New Roman" w:cs="Times New Roman"/>
                <w:sz w:val="16"/>
                <w:szCs w:val="16"/>
              </w:rPr>
              <w:t>Sale wykładowe spełniają oczekiwane standardy kształcenia</w:t>
            </w:r>
            <w:r>
              <w:rPr>
                <w:rFonts w:ascii="Times New Roman" w:hAnsi="Times New Roman" w:cs="Times New Roman"/>
                <w:sz w:val="16"/>
                <w:szCs w:val="16"/>
              </w:rPr>
              <w:t>;</w:t>
            </w:r>
          </w:p>
          <w:p w:rsidR="008055A5" w:rsidRDefault="008055A5" w:rsidP="00177BB3">
            <w:pPr>
              <w:pStyle w:val="Akapitzlist"/>
              <w:numPr>
                <w:ilvl w:val="0"/>
                <w:numId w:val="9"/>
              </w:numPr>
              <w:spacing w:line="276" w:lineRule="auto"/>
              <w:rPr>
                <w:rFonts w:ascii="Times New Roman" w:hAnsi="Times New Roman" w:cs="Times New Roman"/>
                <w:sz w:val="16"/>
                <w:szCs w:val="16"/>
              </w:rPr>
            </w:pPr>
            <w:r w:rsidRPr="008055A5">
              <w:rPr>
                <w:rFonts w:ascii="Times New Roman" w:hAnsi="Times New Roman" w:cs="Times New Roman"/>
                <w:sz w:val="16"/>
                <w:szCs w:val="16"/>
              </w:rPr>
              <w:t>Warunki prowadzenia zajęć są zadowalające</w:t>
            </w:r>
            <w:r>
              <w:rPr>
                <w:rFonts w:ascii="Times New Roman" w:hAnsi="Times New Roman" w:cs="Times New Roman"/>
                <w:sz w:val="16"/>
                <w:szCs w:val="16"/>
              </w:rPr>
              <w:t>;</w:t>
            </w:r>
          </w:p>
          <w:p w:rsidR="008055A5" w:rsidRDefault="008055A5" w:rsidP="00177BB3">
            <w:pPr>
              <w:pStyle w:val="Akapitzlist"/>
              <w:numPr>
                <w:ilvl w:val="0"/>
                <w:numId w:val="9"/>
              </w:numPr>
              <w:spacing w:line="276" w:lineRule="auto"/>
              <w:rPr>
                <w:rFonts w:ascii="Times New Roman" w:hAnsi="Times New Roman" w:cs="Times New Roman"/>
                <w:sz w:val="16"/>
                <w:szCs w:val="16"/>
              </w:rPr>
            </w:pPr>
            <w:r w:rsidRPr="008055A5">
              <w:rPr>
                <w:rFonts w:ascii="Times New Roman" w:hAnsi="Times New Roman" w:cs="Times New Roman"/>
                <w:sz w:val="16"/>
                <w:szCs w:val="16"/>
              </w:rPr>
              <w:t xml:space="preserve">Zajęcia są prowadzone w bardzo dobrych warunkach: odpowiednio ilościowe grupy, szatnia tylko dla danej grupy , która jest  w danej chwili na zajęciach, pracownia </w:t>
            </w:r>
            <w:r w:rsidRPr="008055A5">
              <w:rPr>
                <w:rFonts w:ascii="Times New Roman" w:hAnsi="Times New Roman" w:cs="Times New Roman"/>
                <w:sz w:val="16"/>
                <w:szCs w:val="16"/>
              </w:rPr>
              <w:lastRenderedPageBreak/>
              <w:t>wyposażona bardo dobrze</w:t>
            </w:r>
            <w:r>
              <w:rPr>
                <w:rFonts w:ascii="Times New Roman" w:hAnsi="Times New Roman" w:cs="Times New Roman"/>
                <w:sz w:val="16"/>
                <w:szCs w:val="16"/>
              </w:rPr>
              <w:t>;</w:t>
            </w:r>
          </w:p>
          <w:p w:rsidR="008055A5" w:rsidRDefault="008055A5" w:rsidP="00177BB3">
            <w:pPr>
              <w:pStyle w:val="Akapitzlist"/>
              <w:numPr>
                <w:ilvl w:val="0"/>
                <w:numId w:val="9"/>
              </w:numPr>
              <w:spacing w:line="276" w:lineRule="auto"/>
              <w:rPr>
                <w:rFonts w:ascii="Times New Roman" w:hAnsi="Times New Roman" w:cs="Times New Roman"/>
                <w:sz w:val="16"/>
                <w:szCs w:val="16"/>
              </w:rPr>
            </w:pPr>
            <w:r w:rsidRPr="008055A5">
              <w:rPr>
                <w:rFonts w:ascii="Times New Roman" w:hAnsi="Times New Roman" w:cs="Times New Roman"/>
                <w:sz w:val="16"/>
                <w:szCs w:val="16"/>
              </w:rPr>
              <w:t>Nie mam uwag dotyczących warunków prowadzenia zajęć</w:t>
            </w:r>
            <w:r>
              <w:rPr>
                <w:rFonts w:ascii="Times New Roman" w:hAnsi="Times New Roman" w:cs="Times New Roman"/>
                <w:sz w:val="16"/>
                <w:szCs w:val="16"/>
              </w:rPr>
              <w:t>;</w:t>
            </w:r>
          </w:p>
          <w:p w:rsidR="008055A5" w:rsidRPr="00AE08DB" w:rsidRDefault="008055A5" w:rsidP="00177BB3">
            <w:pPr>
              <w:pStyle w:val="Akapitzlist"/>
              <w:numPr>
                <w:ilvl w:val="0"/>
                <w:numId w:val="9"/>
              </w:numPr>
              <w:spacing w:line="276" w:lineRule="auto"/>
              <w:rPr>
                <w:rFonts w:ascii="Times New Roman" w:hAnsi="Times New Roman" w:cs="Times New Roman"/>
                <w:sz w:val="16"/>
                <w:szCs w:val="16"/>
              </w:rPr>
            </w:pPr>
            <w:r>
              <w:rPr>
                <w:rFonts w:ascii="Times New Roman" w:hAnsi="Times New Roman" w:cs="Times New Roman"/>
                <w:sz w:val="16"/>
                <w:szCs w:val="16"/>
              </w:rPr>
              <w:t>Bardzo dobrze;</w:t>
            </w:r>
          </w:p>
        </w:tc>
        <w:tc>
          <w:tcPr>
            <w:tcW w:w="5157" w:type="dxa"/>
            <w:vAlign w:val="center"/>
          </w:tcPr>
          <w:p w:rsidR="006A351C" w:rsidRDefault="008055A5" w:rsidP="00177BB3">
            <w:pPr>
              <w:pStyle w:val="Akapitzlist"/>
              <w:numPr>
                <w:ilvl w:val="0"/>
                <w:numId w:val="8"/>
              </w:numPr>
              <w:spacing w:line="276" w:lineRule="auto"/>
              <w:jc w:val="both"/>
              <w:rPr>
                <w:rFonts w:ascii="Times New Roman" w:hAnsi="Times New Roman" w:cs="Times New Roman"/>
                <w:sz w:val="16"/>
                <w:szCs w:val="16"/>
              </w:rPr>
            </w:pPr>
            <w:r w:rsidRPr="008055A5">
              <w:rPr>
                <w:rFonts w:ascii="Times New Roman" w:hAnsi="Times New Roman" w:cs="Times New Roman"/>
                <w:sz w:val="16"/>
                <w:szCs w:val="16"/>
              </w:rPr>
              <w:lastRenderedPageBreak/>
              <w:t>Rodzaj zajęć absolutnie nie odpowiada sali, do której je przydzielono!!!!</w:t>
            </w:r>
            <w:r>
              <w:rPr>
                <w:rFonts w:ascii="Times New Roman" w:hAnsi="Times New Roman" w:cs="Times New Roman"/>
                <w:sz w:val="16"/>
                <w:szCs w:val="16"/>
              </w:rPr>
              <w:t>;</w:t>
            </w:r>
          </w:p>
          <w:p w:rsidR="008055A5" w:rsidRDefault="00613C0B" w:rsidP="00177BB3">
            <w:pPr>
              <w:pStyle w:val="Akapitzlist"/>
              <w:numPr>
                <w:ilvl w:val="0"/>
                <w:numId w:val="8"/>
              </w:numPr>
              <w:spacing w:line="276" w:lineRule="auto"/>
              <w:jc w:val="both"/>
              <w:rPr>
                <w:rFonts w:ascii="Times New Roman" w:hAnsi="Times New Roman" w:cs="Times New Roman"/>
                <w:sz w:val="16"/>
                <w:szCs w:val="16"/>
              </w:rPr>
            </w:pPr>
            <w:r>
              <w:rPr>
                <w:rFonts w:ascii="Times New Roman" w:hAnsi="Times New Roman" w:cs="Times New Roman"/>
                <w:sz w:val="16"/>
                <w:szCs w:val="16"/>
              </w:rPr>
              <w:t>G</w:t>
            </w:r>
            <w:r w:rsidR="008055A5" w:rsidRPr="008055A5">
              <w:rPr>
                <w:rFonts w:ascii="Times New Roman" w:hAnsi="Times New Roman" w:cs="Times New Roman"/>
                <w:sz w:val="16"/>
                <w:szCs w:val="16"/>
              </w:rPr>
              <w:t>rupy ćwiczeniowe są zbyt liczne</w:t>
            </w:r>
            <w:r w:rsidR="008055A5">
              <w:rPr>
                <w:rFonts w:ascii="Times New Roman" w:hAnsi="Times New Roman" w:cs="Times New Roman"/>
                <w:sz w:val="16"/>
                <w:szCs w:val="16"/>
              </w:rPr>
              <w:t>;</w:t>
            </w:r>
          </w:p>
          <w:p w:rsidR="008055A5" w:rsidRDefault="00613C0B" w:rsidP="00177BB3">
            <w:pPr>
              <w:pStyle w:val="Akapitzlist"/>
              <w:numPr>
                <w:ilvl w:val="0"/>
                <w:numId w:val="8"/>
              </w:numPr>
              <w:spacing w:line="276" w:lineRule="auto"/>
              <w:jc w:val="both"/>
              <w:rPr>
                <w:rFonts w:ascii="Times New Roman" w:hAnsi="Times New Roman" w:cs="Times New Roman"/>
                <w:sz w:val="16"/>
                <w:szCs w:val="16"/>
              </w:rPr>
            </w:pPr>
            <w:r>
              <w:rPr>
                <w:rFonts w:ascii="Times New Roman" w:hAnsi="Times New Roman" w:cs="Times New Roman"/>
                <w:sz w:val="16"/>
                <w:szCs w:val="16"/>
              </w:rPr>
              <w:t>U</w:t>
            </w:r>
            <w:r w:rsidR="008055A5" w:rsidRPr="008055A5">
              <w:rPr>
                <w:rFonts w:ascii="Times New Roman" w:hAnsi="Times New Roman" w:cs="Times New Roman"/>
                <w:sz w:val="16"/>
                <w:szCs w:val="16"/>
              </w:rPr>
              <w:t>możliwienie zgłaszania uwag i problemów dotyczących prowadzenia zajęć praktycznych</w:t>
            </w:r>
            <w:r w:rsidR="008055A5">
              <w:rPr>
                <w:rFonts w:ascii="Times New Roman" w:hAnsi="Times New Roman" w:cs="Times New Roman"/>
                <w:sz w:val="16"/>
                <w:szCs w:val="16"/>
              </w:rPr>
              <w:t>;</w:t>
            </w:r>
          </w:p>
          <w:p w:rsidR="001C1F11" w:rsidRDefault="001C1F11" w:rsidP="00177BB3">
            <w:pPr>
              <w:pStyle w:val="Akapitzlist"/>
              <w:numPr>
                <w:ilvl w:val="0"/>
                <w:numId w:val="8"/>
              </w:numPr>
              <w:spacing w:line="276" w:lineRule="auto"/>
              <w:jc w:val="both"/>
              <w:rPr>
                <w:rFonts w:ascii="Times New Roman" w:hAnsi="Times New Roman" w:cs="Times New Roman"/>
                <w:sz w:val="16"/>
                <w:szCs w:val="16"/>
              </w:rPr>
            </w:pPr>
            <w:r w:rsidRPr="001C1F11">
              <w:rPr>
                <w:rFonts w:ascii="Times New Roman" w:hAnsi="Times New Roman" w:cs="Times New Roman"/>
                <w:sz w:val="16"/>
                <w:szCs w:val="16"/>
              </w:rPr>
              <w:t xml:space="preserve">brakuje pomocy dydaktycznych - np. filmów, plakatów, programów komputerowych np. Microsoft Office (WORD, EXCELL, POWER POINT), dostęp do sieci INTRNET też pozostawia wiele do życzenia </w:t>
            </w:r>
            <w:r w:rsidR="00C77940">
              <w:rPr>
                <w:rFonts w:ascii="Times New Roman" w:hAnsi="Times New Roman" w:cs="Times New Roman"/>
                <w:sz w:val="16"/>
                <w:szCs w:val="16"/>
              </w:rPr>
              <w:br/>
            </w:r>
            <w:r w:rsidRPr="001C1F11">
              <w:rPr>
                <w:rFonts w:ascii="Times New Roman" w:hAnsi="Times New Roman" w:cs="Times New Roman"/>
                <w:sz w:val="16"/>
                <w:szCs w:val="16"/>
              </w:rPr>
              <w:t>- a jest niezbędny ponieważ pracuję często na zasobach dostępnych tylko dla profesjonalistów, które chcę pokazywać studentom i uczyć ich posługiwać się tymi zasobami</w:t>
            </w:r>
            <w:r>
              <w:rPr>
                <w:rFonts w:ascii="Times New Roman" w:hAnsi="Times New Roman" w:cs="Times New Roman"/>
                <w:sz w:val="16"/>
                <w:szCs w:val="16"/>
              </w:rPr>
              <w:t>;</w:t>
            </w:r>
          </w:p>
          <w:p w:rsidR="008055A5" w:rsidRDefault="008055A5" w:rsidP="00177BB3">
            <w:pPr>
              <w:pStyle w:val="Akapitzlist"/>
              <w:numPr>
                <w:ilvl w:val="0"/>
                <w:numId w:val="8"/>
              </w:numPr>
              <w:spacing w:line="276" w:lineRule="auto"/>
              <w:jc w:val="both"/>
              <w:rPr>
                <w:rFonts w:ascii="Times New Roman" w:hAnsi="Times New Roman" w:cs="Times New Roman"/>
                <w:sz w:val="16"/>
                <w:szCs w:val="16"/>
              </w:rPr>
            </w:pPr>
            <w:r w:rsidRPr="008055A5">
              <w:rPr>
                <w:rFonts w:ascii="Times New Roman" w:hAnsi="Times New Roman" w:cs="Times New Roman"/>
                <w:sz w:val="16"/>
                <w:szCs w:val="16"/>
              </w:rPr>
              <w:t>Bieganie do budynku rektoratu po klucz do sal wykładowych w IOZ to strata czasu</w:t>
            </w:r>
            <w:r>
              <w:rPr>
                <w:rFonts w:ascii="Times New Roman" w:hAnsi="Times New Roman" w:cs="Times New Roman"/>
                <w:sz w:val="16"/>
                <w:szCs w:val="16"/>
              </w:rPr>
              <w:t xml:space="preserve"> </w:t>
            </w:r>
            <w:r w:rsidRPr="008055A5">
              <w:rPr>
                <w:rFonts w:ascii="Times New Roman" w:hAnsi="Times New Roman" w:cs="Times New Roman"/>
                <w:sz w:val="16"/>
                <w:szCs w:val="16"/>
              </w:rPr>
              <w:t>i jakieś nieporozumienie, zwłaszcza zimą kiedy trzeba zmieniać odzież i buty</w:t>
            </w:r>
            <w:r>
              <w:rPr>
                <w:rFonts w:ascii="Times New Roman" w:hAnsi="Times New Roman" w:cs="Times New Roman"/>
                <w:sz w:val="16"/>
                <w:szCs w:val="16"/>
              </w:rPr>
              <w:t>;</w:t>
            </w:r>
          </w:p>
          <w:p w:rsidR="008055A5" w:rsidRDefault="008055A5" w:rsidP="00177BB3">
            <w:pPr>
              <w:pStyle w:val="Akapitzlist"/>
              <w:numPr>
                <w:ilvl w:val="0"/>
                <w:numId w:val="8"/>
              </w:numPr>
              <w:spacing w:line="276" w:lineRule="auto"/>
              <w:jc w:val="both"/>
              <w:rPr>
                <w:rFonts w:ascii="Times New Roman" w:hAnsi="Times New Roman" w:cs="Times New Roman"/>
                <w:sz w:val="16"/>
                <w:szCs w:val="16"/>
              </w:rPr>
            </w:pPr>
            <w:r w:rsidRPr="008055A5">
              <w:rPr>
                <w:rFonts w:ascii="Times New Roman" w:hAnsi="Times New Roman" w:cs="Times New Roman"/>
                <w:sz w:val="16"/>
                <w:szCs w:val="16"/>
              </w:rPr>
              <w:t>Trudności z dostępem do kluczy w salach IOZ</w:t>
            </w:r>
            <w:r w:rsidR="006007A7">
              <w:rPr>
                <w:rFonts w:ascii="Times New Roman" w:hAnsi="Times New Roman" w:cs="Times New Roman"/>
                <w:sz w:val="16"/>
                <w:szCs w:val="16"/>
              </w:rPr>
              <w:t xml:space="preserve"> </w:t>
            </w:r>
            <w:r w:rsidRPr="008055A5">
              <w:rPr>
                <w:rFonts w:ascii="Times New Roman" w:hAnsi="Times New Roman" w:cs="Times New Roman"/>
                <w:sz w:val="16"/>
                <w:szCs w:val="16"/>
              </w:rPr>
              <w:t>-</w:t>
            </w:r>
            <w:r w:rsidR="006007A7">
              <w:rPr>
                <w:rFonts w:ascii="Times New Roman" w:hAnsi="Times New Roman" w:cs="Times New Roman"/>
                <w:sz w:val="16"/>
                <w:szCs w:val="16"/>
              </w:rPr>
              <w:t xml:space="preserve"> </w:t>
            </w:r>
            <w:r w:rsidRPr="008055A5">
              <w:rPr>
                <w:rFonts w:ascii="Times New Roman" w:hAnsi="Times New Roman" w:cs="Times New Roman"/>
                <w:sz w:val="16"/>
                <w:szCs w:val="16"/>
              </w:rPr>
              <w:t>droga na portiernię</w:t>
            </w:r>
            <w:r w:rsidR="00177BB3">
              <w:rPr>
                <w:rFonts w:ascii="Times New Roman" w:hAnsi="Times New Roman" w:cs="Times New Roman"/>
                <w:sz w:val="16"/>
                <w:szCs w:val="16"/>
              </w:rPr>
              <w:br/>
            </w:r>
            <w:r w:rsidRPr="008055A5">
              <w:rPr>
                <w:rFonts w:ascii="Times New Roman" w:hAnsi="Times New Roman" w:cs="Times New Roman"/>
                <w:sz w:val="16"/>
                <w:szCs w:val="16"/>
              </w:rPr>
              <w:t xml:space="preserve"> i powrót, przy krótkich przerwach między zajęciami(szczególnie </w:t>
            </w:r>
            <w:r w:rsidR="00177BB3">
              <w:rPr>
                <w:rFonts w:ascii="Times New Roman" w:hAnsi="Times New Roman" w:cs="Times New Roman"/>
                <w:sz w:val="16"/>
                <w:szCs w:val="16"/>
              </w:rPr>
              <w:br/>
            </w:r>
            <w:r w:rsidRPr="008055A5">
              <w:rPr>
                <w:rFonts w:ascii="Times New Roman" w:hAnsi="Times New Roman" w:cs="Times New Roman"/>
                <w:sz w:val="16"/>
                <w:szCs w:val="16"/>
              </w:rPr>
              <w:t>w okresie jesienno-zimowym)</w:t>
            </w:r>
            <w:r>
              <w:rPr>
                <w:rFonts w:ascii="Times New Roman" w:hAnsi="Times New Roman" w:cs="Times New Roman"/>
                <w:sz w:val="16"/>
                <w:szCs w:val="16"/>
              </w:rPr>
              <w:t>;</w:t>
            </w:r>
          </w:p>
          <w:p w:rsidR="008055A5" w:rsidRDefault="008055A5" w:rsidP="00177BB3">
            <w:pPr>
              <w:pStyle w:val="Akapitzlist"/>
              <w:numPr>
                <w:ilvl w:val="0"/>
                <w:numId w:val="8"/>
              </w:numPr>
              <w:spacing w:line="276" w:lineRule="auto"/>
              <w:jc w:val="both"/>
              <w:rPr>
                <w:rFonts w:ascii="Times New Roman" w:hAnsi="Times New Roman" w:cs="Times New Roman"/>
                <w:sz w:val="16"/>
                <w:szCs w:val="16"/>
              </w:rPr>
            </w:pPr>
            <w:r w:rsidRPr="008055A5">
              <w:rPr>
                <w:rFonts w:ascii="Times New Roman" w:hAnsi="Times New Roman" w:cs="Times New Roman"/>
                <w:sz w:val="16"/>
                <w:szCs w:val="16"/>
              </w:rPr>
              <w:lastRenderedPageBreak/>
              <w:t>Sale laboratoryjne powinny być bardziej przestronne i lepiej doposażone w stosowne urządzenia (dygestorium, system wentylacyjny) i drobną aparaturę (stanowiska do mikroskopowania itp.)</w:t>
            </w:r>
            <w:r>
              <w:rPr>
                <w:rFonts w:ascii="Times New Roman" w:hAnsi="Times New Roman" w:cs="Times New Roman"/>
                <w:sz w:val="16"/>
                <w:szCs w:val="16"/>
              </w:rPr>
              <w:t>;</w:t>
            </w:r>
          </w:p>
          <w:p w:rsidR="008055A5" w:rsidRDefault="00613C0B" w:rsidP="00177BB3">
            <w:pPr>
              <w:pStyle w:val="Akapitzlist"/>
              <w:numPr>
                <w:ilvl w:val="0"/>
                <w:numId w:val="8"/>
              </w:numPr>
              <w:spacing w:line="276" w:lineRule="auto"/>
              <w:jc w:val="both"/>
              <w:rPr>
                <w:rFonts w:ascii="Times New Roman" w:hAnsi="Times New Roman" w:cs="Times New Roman"/>
                <w:sz w:val="16"/>
                <w:szCs w:val="16"/>
              </w:rPr>
            </w:pPr>
            <w:r>
              <w:rPr>
                <w:rFonts w:ascii="Times New Roman" w:hAnsi="Times New Roman" w:cs="Times New Roman"/>
                <w:sz w:val="16"/>
                <w:szCs w:val="16"/>
              </w:rPr>
              <w:t>N</w:t>
            </w:r>
            <w:r w:rsidR="008055A5" w:rsidRPr="008055A5">
              <w:rPr>
                <w:rFonts w:ascii="Times New Roman" w:hAnsi="Times New Roman" w:cs="Times New Roman"/>
                <w:sz w:val="16"/>
                <w:szCs w:val="16"/>
              </w:rPr>
              <w:t>iska temperatura w CKA</w:t>
            </w:r>
            <w:r w:rsidR="008055A5">
              <w:rPr>
                <w:rFonts w:ascii="Times New Roman" w:hAnsi="Times New Roman" w:cs="Times New Roman"/>
                <w:sz w:val="16"/>
                <w:szCs w:val="16"/>
              </w:rPr>
              <w:t>;</w:t>
            </w:r>
          </w:p>
          <w:p w:rsidR="008055A5" w:rsidRDefault="00613C0B" w:rsidP="00177BB3">
            <w:pPr>
              <w:pStyle w:val="Akapitzlist"/>
              <w:numPr>
                <w:ilvl w:val="0"/>
                <w:numId w:val="8"/>
              </w:numPr>
              <w:spacing w:line="276" w:lineRule="auto"/>
              <w:jc w:val="both"/>
              <w:rPr>
                <w:rFonts w:ascii="Times New Roman" w:hAnsi="Times New Roman" w:cs="Times New Roman"/>
                <w:sz w:val="16"/>
                <w:szCs w:val="16"/>
              </w:rPr>
            </w:pPr>
            <w:r>
              <w:rPr>
                <w:rFonts w:ascii="Times New Roman" w:hAnsi="Times New Roman" w:cs="Times New Roman"/>
                <w:sz w:val="16"/>
                <w:szCs w:val="16"/>
              </w:rPr>
              <w:t>C</w:t>
            </w:r>
            <w:r w:rsidR="008055A5" w:rsidRPr="008055A5">
              <w:rPr>
                <w:rFonts w:ascii="Times New Roman" w:hAnsi="Times New Roman" w:cs="Times New Roman"/>
                <w:sz w:val="16"/>
                <w:szCs w:val="16"/>
              </w:rPr>
              <w:t>zasami zimno na aulach</w:t>
            </w:r>
            <w:r w:rsidR="008055A5">
              <w:rPr>
                <w:rFonts w:ascii="Times New Roman" w:hAnsi="Times New Roman" w:cs="Times New Roman"/>
                <w:sz w:val="16"/>
                <w:szCs w:val="16"/>
              </w:rPr>
              <w:t>;</w:t>
            </w:r>
          </w:p>
          <w:p w:rsidR="008055A5" w:rsidRPr="00C77940" w:rsidRDefault="00613C0B" w:rsidP="00177BB3">
            <w:pPr>
              <w:pStyle w:val="Akapitzlist"/>
              <w:numPr>
                <w:ilvl w:val="0"/>
                <w:numId w:val="8"/>
              </w:numPr>
              <w:spacing w:line="276" w:lineRule="auto"/>
              <w:jc w:val="both"/>
              <w:rPr>
                <w:rFonts w:ascii="Times New Roman" w:hAnsi="Times New Roman" w:cs="Times New Roman"/>
                <w:sz w:val="16"/>
                <w:szCs w:val="16"/>
              </w:rPr>
            </w:pPr>
            <w:r>
              <w:rPr>
                <w:rFonts w:ascii="Times New Roman" w:hAnsi="Times New Roman" w:cs="Times New Roman"/>
                <w:sz w:val="16"/>
                <w:szCs w:val="16"/>
              </w:rPr>
              <w:t>B</w:t>
            </w:r>
            <w:r w:rsidR="008055A5" w:rsidRPr="008055A5">
              <w:rPr>
                <w:rFonts w:ascii="Times New Roman" w:hAnsi="Times New Roman" w:cs="Times New Roman"/>
                <w:sz w:val="16"/>
                <w:szCs w:val="16"/>
              </w:rPr>
              <w:t>ardzo często jest zimno w budynku Centrum Symulacji medycznej</w:t>
            </w:r>
            <w:r w:rsidR="008055A5">
              <w:rPr>
                <w:rFonts w:ascii="Times New Roman" w:hAnsi="Times New Roman" w:cs="Times New Roman"/>
                <w:sz w:val="16"/>
                <w:szCs w:val="16"/>
              </w:rPr>
              <w:t>;</w:t>
            </w:r>
          </w:p>
        </w:tc>
      </w:tr>
      <w:tr w:rsidR="006A351C" w:rsidRPr="00AA6285" w:rsidTr="001C7EF2">
        <w:trPr>
          <w:jc w:val="center"/>
        </w:trPr>
        <w:tc>
          <w:tcPr>
            <w:tcW w:w="1614" w:type="dxa"/>
            <w:vAlign w:val="center"/>
          </w:tcPr>
          <w:p w:rsidR="006A351C" w:rsidRPr="005B4CB2" w:rsidRDefault="006A351C"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lastRenderedPageBreak/>
              <w:t>Instytut Stosunków Międzynarodowych</w:t>
            </w:r>
          </w:p>
        </w:tc>
        <w:tc>
          <w:tcPr>
            <w:tcW w:w="2693" w:type="dxa"/>
            <w:vAlign w:val="center"/>
          </w:tcPr>
          <w:p w:rsidR="006A351C" w:rsidRDefault="00AD179F" w:rsidP="00177BB3">
            <w:pPr>
              <w:pStyle w:val="Akapitzlist"/>
              <w:numPr>
                <w:ilvl w:val="0"/>
                <w:numId w:val="10"/>
              </w:numPr>
              <w:spacing w:line="276" w:lineRule="auto"/>
              <w:rPr>
                <w:rFonts w:ascii="Times New Roman" w:hAnsi="Times New Roman" w:cs="Times New Roman"/>
                <w:sz w:val="16"/>
                <w:szCs w:val="16"/>
              </w:rPr>
            </w:pPr>
            <w:r w:rsidRPr="00AD179F">
              <w:rPr>
                <w:rFonts w:ascii="Times New Roman" w:hAnsi="Times New Roman" w:cs="Times New Roman"/>
                <w:sz w:val="16"/>
                <w:szCs w:val="16"/>
              </w:rPr>
              <w:t>Nie mam</w:t>
            </w:r>
            <w:r>
              <w:rPr>
                <w:rFonts w:ascii="Times New Roman" w:hAnsi="Times New Roman" w:cs="Times New Roman"/>
                <w:sz w:val="16"/>
                <w:szCs w:val="16"/>
              </w:rPr>
              <w:t>;</w:t>
            </w:r>
          </w:p>
          <w:p w:rsidR="00AD179F" w:rsidRPr="00762352" w:rsidRDefault="00613C0B" w:rsidP="00762352">
            <w:pPr>
              <w:pStyle w:val="Akapitzlist"/>
              <w:numPr>
                <w:ilvl w:val="0"/>
                <w:numId w:val="10"/>
              </w:numPr>
              <w:spacing w:line="276" w:lineRule="auto"/>
              <w:rPr>
                <w:rFonts w:ascii="Times New Roman" w:hAnsi="Times New Roman" w:cs="Times New Roman"/>
                <w:sz w:val="16"/>
                <w:szCs w:val="16"/>
              </w:rPr>
            </w:pPr>
            <w:r>
              <w:rPr>
                <w:rFonts w:ascii="Times New Roman" w:hAnsi="Times New Roman" w:cs="Times New Roman"/>
                <w:sz w:val="16"/>
                <w:szCs w:val="16"/>
              </w:rPr>
              <w:t>B</w:t>
            </w:r>
            <w:r w:rsidR="00AD179F" w:rsidRPr="00AD179F">
              <w:rPr>
                <w:rFonts w:ascii="Times New Roman" w:hAnsi="Times New Roman" w:cs="Times New Roman"/>
                <w:sz w:val="16"/>
                <w:szCs w:val="16"/>
              </w:rPr>
              <w:t>ez uwag</w:t>
            </w:r>
            <w:r w:rsidR="00AD179F">
              <w:rPr>
                <w:rFonts w:ascii="Times New Roman" w:hAnsi="Times New Roman" w:cs="Times New Roman"/>
                <w:sz w:val="16"/>
                <w:szCs w:val="16"/>
              </w:rPr>
              <w:t>;</w:t>
            </w:r>
          </w:p>
        </w:tc>
        <w:tc>
          <w:tcPr>
            <w:tcW w:w="5157" w:type="dxa"/>
            <w:vAlign w:val="center"/>
          </w:tcPr>
          <w:p w:rsidR="00AD179F" w:rsidRPr="007F2383" w:rsidRDefault="00AD179F" w:rsidP="007F2383">
            <w:pPr>
              <w:rPr>
                <w:rFonts w:ascii="Times New Roman" w:hAnsi="Times New Roman" w:cs="Times New Roman"/>
                <w:sz w:val="16"/>
                <w:szCs w:val="16"/>
              </w:rPr>
            </w:pPr>
          </w:p>
        </w:tc>
      </w:tr>
      <w:tr w:rsidR="006A351C" w:rsidRPr="00AA6285" w:rsidTr="001C7EF2">
        <w:trPr>
          <w:jc w:val="center"/>
        </w:trPr>
        <w:tc>
          <w:tcPr>
            <w:tcW w:w="1614" w:type="dxa"/>
            <w:vAlign w:val="center"/>
          </w:tcPr>
          <w:p w:rsidR="006A351C" w:rsidRPr="005B4CB2" w:rsidRDefault="006A351C"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Studium Języków Obcych</w:t>
            </w:r>
          </w:p>
        </w:tc>
        <w:tc>
          <w:tcPr>
            <w:tcW w:w="2693" w:type="dxa"/>
            <w:vAlign w:val="center"/>
          </w:tcPr>
          <w:p w:rsidR="006A351C" w:rsidRDefault="00613C0B" w:rsidP="00177BB3">
            <w:pPr>
              <w:pStyle w:val="Akapitzlist"/>
              <w:numPr>
                <w:ilvl w:val="0"/>
                <w:numId w:val="11"/>
              </w:numPr>
              <w:spacing w:line="276" w:lineRule="auto"/>
              <w:rPr>
                <w:rFonts w:ascii="Times New Roman" w:hAnsi="Times New Roman" w:cs="Times New Roman"/>
                <w:sz w:val="16"/>
                <w:szCs w:val="16"/>
              </w:rPr>
            </w:pPr>
            <w:r>
              <w:rPr>
                <w:rFonts w:ascii="Times New Roman" w:hAnsi="Times New Roman" w:cs="Times New Roman"/>
                <w:sz w:val="16"/>
                <w:szCs w:val="16"/>
              </w:rPr>
              <w:t>B</w:t>
            </w:r>
            <w:r w:rsidR="00AD179F" w:rsidRPr="00AD179F">
              <w:rPr>
                <w:rFonts w:ascii="Times New Roman" w:hAnsi="Times New Roman" w:cs="Times New Roman"/>
                <w:sz w:val="16"/>
                <w:szCs w:val="16"/>
              </w:rPr>
              <w:t>rak uwag</w:t>
            </w:r>
            <w:r w:rsidR="00AD179F">
              <w:rPr>
                <w:rFonts w:ascii="Times New Roman" w:hAnsi="Times New Roman" w:cs="Times New Roman"/>
                <w:sz w:val="16"/>
                <w:szCs w:val="16"/>
              </w:rPr>
              <w:t>;</w:t>
            </w:r>
          </w:p>
          <w:p w:rsidR="00AD179F" w:rsidRDefault="00AD179F" w:rsidP="00177BB3">
            <w:pPr>
              <w:pStyle w:val="Akapitzlist"/>
              <w:numPr>
                <w:ilvl w:val="0"/>
                <w:numId w:val="11"/>
              </w:numPr>
              <w:spacing w:line="276" w:lineRule="auto"/>
              <w:rPr>
                <w:rFonts w:ascii="Times New Roman" w:hAnsi="Times New Roman" w:cs="Times New Roman"/>
                <w:sz w:val="16"/>
                <w:szCs w:val="16"/>
              </w:rPr>
            </w:pPr>
            <w:r w:rsidRPr="00AD179F">
              <w:rPr>
                <w:rFonts w:ascii="Times New Roman" w:hAnsi="Times New Roman" w:cs="Times New Roman"/>
                <w:sz w:val="16"/>
                <w:szCs w:val="16"/>
              </w:rPr>
              <w:t>Warunki satysfakcjonujące</w:t>
            </w:r>
            <w:r>
              <w:rPr>
                <w:rFonts w:ascii="Times New Roman" w:hAnsi="Times New Roman" w:cs="Times New Roman"/>
                <w:sz w:val="16"/>
                <w:szCs w:val="16"/>
              </w:rPr>
              <w:t>;</w:t>
            </w:r>
          </w:p>
          <w:p w:rsidR="00AD179F" w:rsidRDefault="00AD179F" w:rsidP="00177BB3">
            <w:pPr>
              <w:pStyle w:val="Akapitzlist"/>
              <w:numPr>
                <w:ilvl w:val="0"/>
                <w:numId w:val="11"/>
              </w:numPr>
              <w:spacing w:line="276" w:lineRule="auto"/>
              <w:rPr>
                <w:rFonts w:ascii="Times New Roman" w:hAnsi="Times New Roman" w:cs="Times New Roman"/>
                <w:sz w:val="16"/>
                <w:szCs w:val="16"/>
              </w:rPr>
            </w:pPr>
            <w:r w:rsidRPr="00AD179F">
              <w:rPr>
                <w:rFonts w:ascii="Times New Roman" w:hAnsi="Times New Roman" w:cs="Times New Roman"/>
                <w:sz w:val="16"/>
                <w:szCs w:val="16"/>
              </w:rPr>
              <w:t>Warunki bardzo dobre</w:t>
            </w:r>
            <w:r>
              <w:rPr>
                <w:rFonts w:ascii="Times New Roman" w:hAnsi="Times New Roman" w:cs="Times New Roman"/>
                <w:sz w:val="16"/>
                <w:szCs w:val="16"/>
              </w:rPr>
              <w:t>;</w:t>
            </w:r>
          </w:p>
          <w:p w:rsidR="00AD179F" w:rsidRPr="00AD179F" w:rsidRDefault="00613C0B" w:rsidP="00177BB3">
            <w:pPr>
              <w:pStyle w:val="Akapitzlist"/>
              <w:numPr>
                <w:ilvl w:val="0"/>
                <w:numId w:val="11"/>
              </w:numPr>
              <w:spacing w:line="276" w:lineRule="auto"/>
              <w:rPr>
                <w:rFonts w:ascii="Times New Roman" w:hAnsi="Times New Roman" w:cs="Times New Roman"/>
                <w:sz w:val="16"/>
                <w:szCs w:val="16"/>
              </w:rPr>
            </w:pPr>
            <w:r>
              <w:rPr>
                <w:rFonts w:ascii="Times New Roman" w:hAnsi="Times New Roman" w:cs="Times New Roman"/>
                <w:sz w:val="16"/>
                <w:szCs w:val="16"/>
              </w:rPr>
              <w:t>N</w:t>
            </w:r>
            <w:r w:rsidR="00AD179F" w:rsidRPr="00AD179F">
              <w:rPr>
                <w:rFonts w:ascii="Times New Roman" w:hAnsi="Times New Roman" w:cs="Times New Roman"/>
                <w:sz w:val="16"/>
                <w:szCs w:val="16"/>
              </w:rPr>
              <w:t>ie mam uwag</w:t>
            </w:r>
            <w:r w:rsidR="00AD179F">
              <w:rPr>
                <w:rFonts w:ascii="Times New Roman" w:hAnsi="Times New Roman" w:cs="Times New Roman"/>
                <w:sz w:val="16"/>
                <w:szCs w:val="16"/>
              </w:rPr>
              <w:t>;</w:t>
            </w:r>
          </w:p>
        </w:tc>
        <w:tc>
          <w:tcPr>
            <w:tcW w:w="5157" w:type="dxa"/>
            <w:vAlign w:val="center"/>
          </w:tcPr>
          <w:p w:rsidR="006A351C" w:rsidRPr="007F2383" w:rsidRDefault="007F2383" w:rsidP="007F2383">
            <w:pPr>
              <w:pStyle w:val="Akapitzlist"/>
              <w:numPr>
                <w:ilvl w:val="0"/>
                <w:numId w:val="11"/>
              </w:numPr>
              <w:rPr>
                <w:rFonts w:ascii="Times New Roman" w:hAnsi="Times New Roman" w:cs="Times New Roman"/>
                <w:sz w:val="16"/>
                <w:szCs w:val="16"/>
              </w:rPr>
            </w:pPr>
            <w:r w:rsidRPr="00AD179F">
              <w:rPr>
                <w:rFonts w:ascii="Times New Roman" w:hAnsi="Times New Roman" w:cs="Times New Roman"/>
                <w:sz w:val="16"/>
                <w:szCs w:val="16"/>
              </w:rPr>
              <w:t>Zdarza się, że prowadzę zajęcia w sali bez urządzeń multimedialnych</w:t>
            </w:r>
            <w:r>
              <w:rPr>
                <w:rFonts w:ascii="Times New Roman" w:hAnsi="Times New Roman" w:cs="Times New Roman"/>
                <w:sz w:val="16"/>
                <w:szCs w:val="16"/>
              </w:rPr>
              <w:t>;</w:t>
            </w:r>
          </w:p>
        </w:tc>
      </w:tr>
      <w:tr w:rsidR="006A351C" w:rsidRPr="00AA6285" w:rsidTr="001C7EF2">
        <w:trPr>
          <w:jc w:val="center"/>
        </w:trPr>
        <w:tc>
          <w:tcPr>
            <w:tcW w:w="1614" w:type="dxa"/>
            <w:vAlign w:val="center"/>
          </w:tcPr>
          <w:p w:rsidR="006A351C" w:rsidRPr="005B4CB2" w:rsidRDefault="006A351C"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Studium Wychowania Fizycznego</w:t>
            </w:r>
          </w:p>
        </w:tc>
        <w:tc>
          <w:tcPr>
            <w:tcW w:w="2693" w:type="dxa"/>
            <w:vAlign w:val="center"/>
          </w:tcPr>
          <w:p w:rsidR="006A351C" w:rsidRPr="00AA6285" w:rsidRDefault="006A351C" w:rsidP="00177BB3">
            <w:pPr>
              <w:spacing w:line="276" w:lineRule="auto"/>
              <w:rPr>
                <w:rFonts w:ascii="Times New Roman" w:hAnsi="Times New Roman" w:cs="Times New Roman"/>
                <w:b/>
                <w:color w:val="4F81BD" w:themeColor="accent1"/>
                <w:sz w:val="16"/>
                <w:szCs w:val="16"/>
              </w:rPr>
            </w:pPr>
          </w:p>
        </w:tc>
        <w:tc>
          <w:tcPr>
            <w:tcW w:w="5157" w:type="dxa"/>
            <w:vAlign w:val="center"/>
          </w:tcPr>
          <w:p w:rsidR="00AD179F" w:rsidRPr="00AD179F" w:rsidRDefault="00AD179F" w:rsidP="00177BB3">
            <w:pPr>
              <w:pStyle w:val="Akapitzlist"/>
              <w:numPr>
                <w:ilvl w:val="0"/>
                <w:numId w:val="12"/>
              </w:numPr>
              <w:spacing w:line="276" w:lineRule="auto"/>
              <w:rPr>
                <w:rFonts w:ascii="Times New Roman" w:hAnsi="Times New Roman" w:cs="Times New Roman"/>
                <w:sz w:val="16"/>
                <w:szCs w:val="16"/>
              </w:rPr>
            </w:pPr>
            <w:r w:rsidRPr="00AD179F">
              <w:rPr>
                <w:rFonts w:ascii="Times New Roman" w:hAnsi="Times New Roman" w:cs="Times New Roman"/>
                <w:sz w:val="16"/>
                <w:szCs w:val="16"/>
              </w:rPr>
              <w:t>Zbyt liczne grupy ćwiczeniowe</w:t>
            </w:r>
            <w:r>
              <w:rPr>
                <w:rFonts w:ascii="Times New Roman" w:hAnsi="Times New Roman" w:cs="Times New Roman"/>
                <w:sz w:val="16"/>
                <w:szCs w:val="16"/>
              </w:rPr>
              <w:t>;</w:t>
            </w:r>
          </w:p>
        </w:tc>
      </w:tr>
    </w:tbl>
    <w:p w:rsidR="00DD1383" w:rsidRPr="001E7075" w:rsidRDefault="00DD1383" w:rsidP="001E7075">
      <w:pPr>
        <w:pStyle w:val="Nagwek1"/>
        <w:rPr>
          <w:sz w:val="24"/>
        </w:rPr>
      </w:pPr>
      <w:bookmarkStart w:id="4" w:name="_Toc12955851"/>
      <w:r w:rsidRPr="001E7075">
        <w:rPr>
          <w:sz w:val="24"/>
        </w:rPr>
        <w:t>Oczekiwania nauczycieli akademickich dotyczące wsparcia w pracy dydaktycznej:</w:t>
      </w:r>
      <w:bookmarkEnd w:id="4"/>
      <w:r w:rsidRPr="001E7075">
        <w:rPr>
          <w:sz w:val="24"/>
        </w:rPr>
        <w:t xml:space="preserve"> </w:t>
      </w:r>
    </w:p>
    <w:tbl>
      <w:tblPr>
        <w:tblStyle w:val="Tabela-Siatka"/>
        <w:tblW w:w="0" w:type="auto"/>
        <w:tblLook w:val="04A0"/>
      </w:tblPr>
      <w:tblGrid>
        <w:gridCol w:w="1568"/>
        <w:gridCol w:w="2226"/>
        <w:gridCol w:w="5418"/>
      </w:tblGrid>
      <w:tr w:rsidR="00DD1383" w:rsidRPr="00AA6285" w:rsidTr="00177BB3">
        <w:trPr>
          <w:trHeight w:val="695"/>
        </w:trPr>
        <w:tc>
          <w:tcPr>
            <w:tcW w:w="1568" w:type="dxa"/>
            <w:vAlign w:val="center"/>
          </w:tcPr>
          <w:p w:rsidR="00DD1383" w:rsidRPr="00AA6285" w:rsidRDefault="00DD1383" w:rsidP="00177BB3">
            <w:pPr>
              <w:spacing w:line="276" w:lineRule="auto"/>
              <w:jc w:val="center"/>
              <w:rPr>
                <w:rFonts w:ascii="Times New Roman" w:hAnsi="Times New Roman" w:cs="Times New Roman"/>
                <w:b/>
                <w:color w:val="4F81BD" w:themeColor="accent1"/>
                <w:sz w:val="16"/>
                <w:szCs w:val="16"/>
              </w:rPr>
            </w:pPr>
            <w:r w:rsidRPr="00AA6285">
              <w:rPr>
                <w:rFonts w:ascii="Times New Roman" w:hAnsi="Times New Roman" w:cs="Times New Roman"/>
                <w:b/>
                <w:color w:val="4F81BD" w:themeColor="accent1"/>
                <w:sz w:val="16"/>
                <w:szCs w:val="16"/>
              </w:rPr>
              <w:t>Nazwa Instytut/</w:t>
            </w:r>
            <w:r>
              <w:rPr>
                <w:rFonts w:ascii="Times New Roman" w:hAnsi="Times New Roman" w:cs="Times New Roman"/>
                <w:b/>
                <w:color w:val="4F81BD" w:themeColor="accent1"/>
                <w:sz w:val="16"/>
                <w:szCs w:val="16"/>
              </w:rPr>
              <w:t xml:space="preserve"> </w:t>
            </w:r>
            <w:r w:rsidRPr="00AA6285">
              <w:rPr>
                <w:rFonts w:ascii="Times New Roman" w:hAnsi="Times New Roman" w:cs="Times New Roman"/>
                <w:b/>
                <w:color w:val="4F81BD" w:themeColor="accent1"/>
                <w:sz w:val="16"/>
                <w:szCs w:val="16"/>
              </w:rPr>
              <w:t>Jednostki Międzyinstytutowej</w:t>
            </w:r>
          </w:p>
        </w:tc>
        <w:tc>
          <w:tcPr>
            <w:tcW w:w="2226" w:type="dxa"/>
            <w:vAlign w:val="center"/>
          </w:tcPr>
          <w:p w:rsidR="00DD1383" w:rsidRPr="00AA6285" w:rsidRDefault="00DD1383" w:rsidP="00177BB3">
            <w:pPr>
              <w:spacing w:line="276" w:lineRule="auto"/>
              <w:jc w:val="center"/>
              <w:rPr>
                <w:rFonts w:ascii="Times New Roman" w:hAnsi="Times New Roman" w:cs="Times New Roman"/>
                <w:b/>
                <w:color w:val="4F81BD" w:themeColor="accent1"/>
                <w:sz w:val="16"/>
                <w:szCs w:val="16"/>
              </w:rPr>
            </w:pPr>
            <w:r>
              <w:rPr>
                <w:rFonts w:ascii="Times New Roman" w:hAnsi="Times New Roman" w:cs="Times New Roman"/>
                <w:b/>
                <w:color w:val="4F81BD" w:themeColor="accent1"/>
                <w:sz w:val="16"/>
                <w:szCs w:val="16"/>
              </w:rPr>
              <w:t>Brak oczekiwań</w:t>
            </w:r>
          </w:p>
        </w:tc>
        <w:tc>
          <w:tcPr>
            <w:tcW w:w="5418" w:type="dxa"/>
            <w:vAlign w:val="center"/>
          </w:tcPr>
          <w:p w:rsidR="00DD1383" w:rsidRPr="00AA6285" w:rsidRDefault="00DD1383" w:rsidP="00177BB3">
            <w:pPr>
              <w:spacing w:line="276" w:lineRule="auto"/>
              <w:jc w:val="center"/>
              <w:rPr>
                <w:rFonts w:ascii="Times New Roman" w:hAnsi="Times New Roman" w:cs="Times New Roman"/>
                <w:b/>
                <w:color w:val="4F81BD" w:themeColor="accent1"/>
                <w:sz w:val="16"/>
                <w:szCs w:val="16"/>
              </w:rPr>
            </w:pPr>
            <w:r>
              <w:rPr>
                <w:rFonts w:ascii="Times New Roman" w:hAnsi="Times New Roman" w:cs="Times New Roman"/>
                <w:b/>
                <w:color w:val="4F81BD" w:themeColor="accent1"/>
                <w:sz w:val="16"/>
                <w:szCs w:val="16"/>
              </w:rPr>
              <w:t>Oczekiwania</w:t>
            </w:r>
          </w:p>
        </w:tc>
      </w:tr>
      <w:tr w:rsidR="00DD1383" w:rsidRPr="00AA6285" w:rsidTr="00177BB3">
        <w:tc>
          <w:tcPr>
            <w:tcW w:w="1568" w:type="dxa"/>
            <w:vAlign w:val="center"/>
          </w:tcPr>
          <w:p w:rsidR="00DD1383" w:rsidRPr="00AA6285" w:rsidRDefault="00DD1383" w:rsidP="00177BB3">
            <w:pPr>
              <w:spacing w:line="276" w:lineRule="auto"/>
              <w:jc w:val="center"/>
              <w:rPr>
                <w:rFonts w:ascii="Times New Roman" w:hAnsi="Times New Roman" w:cs="Times New Roman"/>
                <w:b/>
                <w:color w:val="4F81BD" w:themeColor="accent1"/>
                <w:sz w:val="16"/>
                <w:szCs w:val="16"/>
              </w:rPr>
            </w:pPr>
            <w:r w:rsidRPr="00AA6285">
              <w:rPr>
                <w:rFonts w:ascii="Times New Roman" w:hAnsi="Times New Roman" w:cs="Times New Roman"/>
                <w:b/>
                <w:sz w:val="16"/>
                <w:szCs w:val="16"/>
              </w:rPr>
              <w:t>Instytut Ekonomii</w:t>
            </w:r>
            <w:r>
              <w:rPr>
                <w:rFonts w:ascii="Times New Roman" w:hAnsi="Times New Roman" w:cs="Times New Roman"/>
                <w:b/>
                <w:sz w:val="16"/>
                <w:szCs w:val="16"/>
              </w:rPr>
              <w:br/>
            </w:r>
            <w:r w:rsidRPr="00AA6285">
              <w:rPr>
                <w:rFonts w:ascii="Times New Roman" w:hAnsi="Times New Roman" w:cs="Times New Roman"/>
                <w:b/>
                <w:sz w:val="16"/>
                <w:szCs w:val="16"/>
              </w:rPr>
              <w:t xml:space="preserve"> i Zarządzania</w:t>
            </w:r>
          </w:p>
        </w:tc>
        <w:tc>
          <w:tcPr>
            <w:tcW w:w="2226" w:type="dxa"/>
          </w:tcPr>
          <w:p w:rsidR="00DD1383" w:rsidRPr="00DA35FF" w:rsidRDefault="00DD1383" w:rsidP="00177BB3">
            <w:pPr>
              <w:spacing w:line="276" w:lineRule="auto"/>
              <w:rPr>
                <w:rFonts w:ascii="Times New Roman" w:hAnsi="Times New Roman" w:cs="Times New Roman"/>
                <w:sz w:val="16"/>
                <w:szCs w:val="16"/>
              </w:rPr>
            </w:pPr>
          </w:p>
          <w:p w:rsidR="00DD1383" w:rsidRDefault="00613C0B" w:rsidP="00177BB3">
            <w:pPr>
              <w:pStyle w:val="Akapitzlist"/>
              <w:numPr>
                <w:ilvl w:val="0"/>
                <w:numId w:val="12"/>
              </w:numPr>
              <w:spacing w:line="276" w:lineRule="auto"/>
              <w:rPr>
                <w:rFonts w:ascii="Times New Roman" w:hAnsi="Times New Roman" w:cs="Times New Roman"/>
                <w:sz w:val="16"/>
                <w:szCs w:val="16"/>
              </w:rPr>
            </w:pPr>
            <w:r>
              <w:rPr>
                <w:rFonts w:ascii="Times New Roman" w:hAnsi="Times New Roman" w:cs="Times New Roman"/>
                <w:sz w:val="16"/>
                <w:szCs w:val="16"/>
              </w:rPr>
              <w:t>A</w:t>
            </w:r>
            <w:r w:rsidR="00DA35FF" w:rsidRPr="00DA35FF">
              <w:rPr>
                <w:rFonts w:ascii="Times New Roman" w:hAnsi="Times New Roman" w:cs="Times New Roman"/>
                <w:sz w:val="16"/>
                <w:szCs w:val="16"/>
              </w:rPr>
              <w:t>ktualnie nie ma takiej potrzeby</w:t>
            </w:r>
            <w:r w:rsidR="00DA35FF">
              <w:rPr>
                <w:rFonts w:ascii="Times New Roman" w:hAnsi="Times New Roman" w:cs="Times New Roman"/>
                <w:sz w:val="16"/>
                <w:szCs w:val="16"/>
              </w:rPr>
              <w:t>;</w:t>
            </w:r>
          </w:p>
          <w:p w:rsidR="00DA35FF" w:rsidRDefault="00613C0B" w:rsidP="00177BB3">
            <w:pPr>
              <w:pStyle w:val="Akapitzlist"/>
              <w:numPr>
                <w:ilvl w:val="0"/>
                <w:numId w:val="12"/>
              </w:numPr>
              <w:spacing w:line="276" w:lineRule="auto"/>
              <w:rPr>
                <w:rFonts w:ascii="Times New Roman" w:hAnsi="Times New Roman" w:cs="Times New Roman"/>
                <w:sz w:val="16"/>
                <w:szCs w:val="16"/>
              </w:rPr>
            </w:pPr>
            <w:r>
              <w:rPr>
                <w:rFonts w:ascii="Times New Roman" w:hAnsi="Times New Roman" w:cs="Times New Roman"/>
                <w:sz w:val="16"/>
                <w:szCs w:val="16"/>
              </w:rPr>
              <w:t>B</w:t>
            </w:r>
            <w:r w:rsidR="00DA35FF" w:rsidRPr="00DA35FF">
              <w:rPr>
                <w:rFonts w:ascii="Times New Roman" w:hAnsi="Times New Roman" w:cs="Times New Roman"/>
                <w:sz w:val="16"/>
                <w:szCs w:val="16"/>
              </w:rPr>
              <w:t>rak, wszystko niezbędne jest dostępne</w:t>
            </w:r>
            <w:r w:rsidR="00DA35FF">
              <w:rPr>
                <w:rFonts w:ascii="Times New Roman" w:hAnsi="Times New Roman" w:cs="Times New Roman"/>
                <w:sz w:val="16"/>
                <w:szCs w:val="16"/>
              </w:rPr>
              <w:t>;</w:t>
            </w:r>
          </w:p>
          <w:p w:rsidR="00DA35FF" w:rsidRDefault="00DA35FF" w:rsidP="00177BB3">
            <w:pPr>
              <w:pStyle w:val="Akapitzlist"/>
              <w:numPr>
                <w:ilvl w:val="0"/>
                <w:numId w:val="12"/>
              </w:numPr>
              <w:spacing w:line="276" w:lineRule="auto"/>
              <w:rPr>
                <w:rFonts w:ascii="Times New Roman" w:hAnsi="Times New Roman" w:cs="Times New Roman"/>
                <w:sz w:val="16"/>
                <w:szCs w:val="16"/>
              </w:rPr>
            </w:pPr>
            <w:r w:rsidRPr="00DA35FF">
              <w:rPr>
                <w:rFonts w:ascii="Times New Roman" w:hAnsi="Times New Roman" w:cs="Times New Roman"/>
                <w:sz w:val="16"/>
                <w:szCs w:val="16"/>
              </w:rPr>
              <w:t>Nie dotyczy</w:t>
            </w:r>
            <w:r>
              <w:rPr>
                <w:rFonts w:ascii="Times New Roman" w:hAnsi="Times New Roman" w:cs="Times New Roman"/>
                <w:sz w:val="16"/>
                <w:szCs w:val="16"/>
              </w:rPr>
              <w:t>;</w:t>
            </w:r>
          </w:p>
          <w:p w:rsidR="00DA35FF" w:rsidRDefault="00613C0B" w:rsidP="00177BB3">
            <w:pPr>
              <w:pStyle w:val="Akapitzlist"/>
              <w:numPr>
                <w:ilvl w:val="0"/>
                <w:numId w:val="12"/>
              </w:numPr>
              <w:spacing w:line="276" w:lineRule="auto"/>
              <w:rPr>
                <w:rFonts w:ascii="Times New Roman" w:hAnsi="Times New Roman" w:cs="Times New Roman"/>
                <w:sz w:val="16"/>
                <w:szCs w:val="16"/>
              </w:rPr>
            </w:pPr>
            <w:r>
              <w:rPr>
                <w:rFonts w:ascii="Times New Roman" w:hAnsi="Times New Roman" w:cs="Times New Roman"/>
                <w:sz w:val="16"/>
                <w:szCs w:val="16"/>
              </w:rPr>
              <w:t>J</w:t>
            </w:r>
            <w:r w:rsidR="00DA35FF" w:rsidRPr="00DA35FF">
              <w:rPr>
                <w:rFonts w:ascii="Times New Roman" w:hAnsi="Times New Roman" w:cs="Times New Roman"/>
                <w:sz w:val="16"/>
                <w:szCs w:val="16"/>
              </w:rPr>
              <w:t>ak dla mnie jest wszystko w porządku</w:t>
            </w:r>
            <w:r w:rsidR="00DA35FF">
              <w:rPr>
                <w:rFonts w:ascii="Times New Roman" w:hAnsi="Times New Roman" w:cs="Times New Roman"/>
                <w:sz w:val="16"/>
                <w:szCs w:val="16"/>
              </w:rPr>
              <w:t>;</w:t>
            </w:r>
          </w:p>
          <w:p w:rsidR="00DA35FF" w:rsidRDefault="00DA35FF" w:rsidP="00177BB3">
            <w:pPr>
              <w:pStyle w:val="Akapitzlist"/>
              <w:numPr>
                <w:ilvl w:val="0"/>
                <w:numId w:val="12"/>
              </w:numPr>
              <w:spacing w:line="276" w:lineRule="auto"/>
              <w:rPr>
                <w:rFonts w:ascii="Times New Roman" w:hAnsi="Times New Roman" w:cs="Times New Roman"/>
                <w:sz w:val="16"/>
                <w:szCs w:val="16"/>
              </w:rPr>
            </w:pPr>
            <w:r w:rsidRPr="00DA35FF">
              <w:rPr>
                <w:rFonts w:ascii="Times New Roman" w:hAnsi="Times New Roman" w:cs="Times New Roman"/>
                <w:sz w:val="16"/>
                <w:szCs w:val="16"/>
              </w:rPr>
              <w:t>Uczelnia spełnia moje oczekiwania</w:t>
            </w:r>
            <w:r>
              <w:rPr>
                <w:rFonts w:ascii="Times New Roman" w:hAnsi="Times New Roman" w:cs="Times New Roman"/>
                <w:sz w:val="16"/>
                <w:szCs w:val="16"/>
              </w:rPr>
              <w:t>;</w:t>
            </w:r>
          </w:p>
          <w:p w:rsidR="00DA35FF" w:rsidRDefault="00DA35FF" w:rsidP="00177BB3">
            <w:pPr>
              <w:pStyle w:val="Akapitzlist"/>
              <w:numPr>
                <w:ilvl w:val="0"/>
                <w:numId w:val="12"/>
              </w:numPr>
              <w:spacing w:line="276" w:lineRule="auto"/>
              <w:rPr>
                <w:rFonts w:ascii="Times New Roman" w:hAnsi="Times New Roman" w:cs="Times New Roman"/>
                <w:sz w:val="16"/>
                <w:szCs w:val="16"/>
              </w:rPr>
            </w:pPr>
            <w:r w:rsidRPr="00DA35FF">
              <w:rPr>
                <w:rFonts w:ascii="Times New Roman" w:hAnsi="Times New Roman" w:cs="Times New Roman"/>
                <w:sz w:val="16"/>
                <w:szCs w:val="16"/>
              </w:rPr>
              <w:t>Uczelnia bardzo mi pomaga w mojej pracy dydaktycznej</w:t>
            </w:r>
            <w:r>
              <w:rPr>
                <w:rFonts w:ascii="Times New Roman" w:hAnsi="Times New Roman" w:cs="Times New Roman"/>
                <w:sz w:val="16"/>
                <w:szCs w:val="16"/>
              </w:rPr>
              <w:t>;</w:t>
            </w:r>
          </w:p>
          <w:p w:rsidR="00DA35FF" w:rsidRDefault="00613C0B" w:rsidP="00177BB3">
            <w:pPr>
              <w:pStyle w:val="Akapitzlist"/>
              <w:numPr>
                <w:ilvl w:val="0"/>
                <w:numId w:val="12"/>
              </w:numPr>
              <w:spacing w:line="276" w:lineRule="auto"/>
              <w:rPr>
                <w:rFonts w:ascii="Times New Roman" w:hAnsi="Times New Roman" w:cs="Times New Roman"/>
                <w:sz w:val="16"/>
                <w:szCs w:val="16"/>
              </w:rPr>
            </w:pPr>
            <w:r>
              <w:rPr>
                <w:rFonts w:ascii="Times New Roman" w:hAnsi="Times New Roman" w:cs="Times New Roman"/>
                <w:sz w:val="16"/>
                <w:szCs w:val="16"/>
              </w:rPr>
              <w:t>J</w:t>
            </w:r>
            <w:r w:rsidR="00DA35FF" w:rsidRPr="00DA35FF">
              <w:rPr>
                <w:rFonts w:ascii="Times New Roman" w:hAnsi="Times New Roman" w:cs="Times New Roman"/>
                <w:sz w:val="16"/>
                <w:szCs w:val="16"/>
              </w:rPr>
              <w:t>est na właściwym poziomie</w:t>
            </w:r>
            <w:r w:rsidR="00DA35FF">
              <w:rPr>
                <w:rFonts w:ascii="Times New Roman" w:hAnsi="Times New Roman" w:cs="Times New Roman"/>
                <w:sz w:val="16"/>
                <w:szCs w:val="16"/>
              </w:rPr>
              <w:t>;</w:t>
            </w:r>
          </w:p>
          <w:p w:rsidR="00DA35FF" w:rsidRPr="00DA35FF" w:rsidRDefault="00DA35FF" w:rsidP="00177BB3">
            <w:pPr>
              <w:pStyle w:val="Akapitzlist"/>
              <w:numPr>
                <w:ilvl w:val="0"/>
                <w:numId w:val="12"/>
              </w:numPr>
              <w:spacing w:line="276" w:lineRule="auto"/>
              <w:rPr>
                <w:rFonts w:ascii="Times New Roman" w:hAnsi="Times New Roman" w:cs="Times New Roman"/>
                <w:sz w:val="16"/>
                <w:szCs w:val="16"/>
              </w:rPr>
            </w:pPr>
            <w:r w:rsidRPr="00DA35FF">
              <w:rPr>
                <w:rFonts w:ascii="Times New Roman" w:hAnsi="Times New Roman" w:cs="Times New Roman"/>
                <w:sz w:val="16"/>
                <w:szCs w:val="16"/>
              </w:rPr>
              <w:t>Uważam wsparcie dotychczasowe za zadowalające</w:t>
            </w:r>
            <w:r>
              <w:rPr>
                <w:rFonts w:ascii="Times New Roman" w:hAnsi="Times New Roman" w:cs="Times New Roman"/>
                <w:sz w:val="16"/>
                <w:szCs w:val="16"/>
              </w:rPr>
              <w:t>;</w:t>
            </w:r>
          </w:p>
        </w:tc>
        <w:tc>
          <w:tcPr>
            <w:tcW w:w="5418" w:type="dxa"/>
          </w:tcPr>
          <w:p w:rsidR="00DD1383"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Szkolenia</w:t>
            </w:r>
            <w:r>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Możliwość odbycia szkoleń w zakresie prowadzonych zajęć</w:t>
            </w:r>
            <w:r>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Szkolenia w zakresie podnoszenia kompetencji</w:t>
            </w:r>
            <w:r>
              <w:rPr>
                <w:rFonts w:ascii="Times New Roman" w:hAnsi="Times New Roman" w:cs="Times New Roman"/>
                <w:sz w:val="16"/>
                <w:szCs w:val="16"/>
              </w:rPr>
              <w:t>;</w:t>
            </w:r>
          </w:p>
          <w:p w:rsidR="00DA35FF" w:rsidRDefault="00613C0B" w:rsidP="00177BB3">
            <w:pPr>
              <w:pStyle w:val="Akapitzlist"/>
              <w:numPr>
                <w:ilvl w:val="0"/>
                <w:numId w:val="12"/>
              </w:numPr>
              <w:spacing w:line="276" w:lineRule="auto"/>
              <w:jc w:val="both"/>
              <w:rPr>
                <w:rFonts w:ascii="Times New Roman" w:hAnsi="Times New Roman" w:cs="Times New Roman"/>
                <w:sz w:val="16"/>
                <w:szCs w:val="16"/>
              </w:rPr>
            </w:pPr>
            <w:r>
              <w:rPr>
                <w:rFonts w:ascii="Times New Roman" w:hAnsi="Times New Roman" w:cs="Times New Roman"/>
                <w:sz w:val="16"/>
                <w:szCs w:val="16"/>
              </w:rPr>
              <w:t>S</w:t>
            </w:r>
            <w:r w:rsidR="00DA35FF" w:rsidRPr="00DA35FF">
              <w:rPr>
                <w:rFonts w:ascii="Times New Roman" w:hAnsi="Times New Roman" w:cs="Times New Roman"/>
                <w:sz w:val="16"/>
                <w:szCs w:val="16"/>
              </w:rPr>
              <w:t>zkolenia, kursy</w:t>
            </w:r>
            <w:r w:rsidR="00DA35FF">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Program asystent lub wsparcie zrobienia doktoratu, stypendium, zniżka godzin etc</w:t>
            </w:r>
            <w:r>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Zwiększenie nakładów na rozwój naukowy (konferencje, refundacja artykułów naukowych itp.)</w:t>
            </w:r>
            <w:r>
              <w:rPr>
                <w:rFonts w:ascii="Times New Roman" w:hAnsi="Times New Roman" w:cs="Times New Roman"/>
                <w:sz w:val="16"/>
                <w:szCs w:val="16"/>
              </w:rPr>
              <w:t>;</w:t>
            </w:r>
          </w:p>
          <w:p w:rsidR="00DA35FF" w:rsidRDefault="00613C0B" w:rsidP="00177BB3">
            <w:pPr>
              <w:pStyle w:val="Akapitzlist"/>
              <w:numPr>
                <w:ilvl w:val="0"/>
                <w:numId w:val="12"/>
              </w:numPr>
              <w:spacing w:line="276" w:lineRule="auto"/>
              <w:jc w:val="both"/>
              <w:rPr>
                <w:rFonts w:ascii="Times New Roman" w:hAnsi="Times New Roman" w:cs="Times New Roman"/>
                <w:sz w:val="16"/>
                <w:szCs w:val="16"/>
              </w:rPr>
            </w:pPr>
            <w:r>
              <w:rPr>
                <w:rFonts w:ascii="Times New Roman" w:hAnsi="Times New Roman" w:cs="Times New Roman"/>
                <w:sz w:val="16"/>
                <w:szCs w:val="16"/>
              </w:rPr>
              <w:t>S</w:t>
            </w:r>
            <w:r w:rsidR="00DA35FF" w:rsidRPr="00DA35FF">
              <w:rPr>
                <w:rFonts w:ascii="Times New Roman" w:hAnsi="Times New Roman" w:cs="Times New Roman"/>
                <w:sz w:val="16"/>
                <w:szCs w:val="16"/>
              </w:rPr>
              <w:t>zkolenia, kursy, konferencje</w:t>
            </w:r>
            <w:r w:rsidR="00DA35FF">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 xml:space="preserve">Zakup szybszych komputerów oraz oprogramowania (według złożonego </w:t>
            </w:r>
            <w:r w:rsidR="00177BB3">
              <w:rPr>
                <w:rFonts w:ascii="Times New Roman" w:hAnsi="Times New Roman" w:cs="Times New Roman"/>
                <w:sz w:val="16"/>
                <w:szCs w:val="16"/>
              </w:rPr>
              <w:br/>
            </w:r>
            <w:r w:rsidRPr="00DA35FF">
              <w:rPr>
                <w:rFonts w:ascii="Times New Roman" w:hAnsi="Times New Roman" w:cs="Times New Roman"/>
                <w:sz w:val="16"/>
                <w:szCs w:val="16"/>
              </w:rPr>
              <w:t>w Instytucie zapotrzebowania)</w:t>
            </w:r>
            <w:r>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Większa o</w:t>
            </w:r>
            <w:r>
              <w:rPr>
                <w:rFonts w:ascii="Times New Roman" w:hAnsi="Times New Roman" w:cs="Times New Roman"/>
                <w:sz w:val="16"/>
                <w:szCs w:val="16"/>
              </w:rPr>
              <w:t>ferta warsztatów dokształcania,</w:t>
            </w:r>
            <w:r w:rsidRPr="00DA35FF">
              <w:rPr>
                <w:rFonts w:ascii="Times New Roman" w:hAnsi="Times New Roman" w:cs="Times New Roman"/>
                <w:sz w:val="16"/>
                <w:szCs w:val="16"/>
              </w:rPr>
              <w:t xml:space="preserve"> wyjazdów studyjnych</w:t>
            </w:r>
            <w:r>
              <w:rPr>
                <w:rFonts w:ascii="Times New Roman" w:hAnsi="Times New Roman" w:cs="Times New Roman"/>
                <w:sz w:val="16"/>
                <w:szCs w:val="16"/>
              </w:rPr>
              <w:t>;</w:t>
            </w:r>
          </w:p>
          <w:p w:rsidR="00DA35FF" w:rsidRDefault="00613C0B" w:rsidP="00177BB3">
            <w:pPr>
              <w:pStyle w:val="Akapitzlist"/>
              <w:numPr>
                <w:ilvl w:val="0"/>
                <w:numId w:val="12"/>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00DA35FF" w:rsidRPr="00DA35FF">
              <w:rPr>
                <w:rFonts w:ascii="Times New Roman" w:hAnsi="Times New Roman" w:cs="Times New Roman"/>
                <w:sz w:val="16"/>
                <w:szCs w:val="16"/>
              </w:rPr>
              <w:t>yposażenie w sprzęt, możliwość wyjazdów studyjnych</w:t>
            </w:r>
            <w:r w:rsidR="00DA35FF">
              <w:rPr>
                <w:rFonts w:ascii="Times New Roman" w:hAnsi="Times New Roman" w:cs="Times New Roman"/>
                <w:sz w:val="16"/>
                <w:szCs w:val="16"/>
              </w:rPr>
              <w:t>;</w:t>
            </w:r>
          </w:p>
          <w:p w:rsidR="00DA35FF" w:rsidRDefault="00613C0B" w:rsidP="00177BB3">
            <w:pPr>
              <w:pStyle w:val="Akapitzlist"/>
              <w:numPr>
                <w:ilvl w:val="0"/>
                <w:numId w:val="12"/>
              </w:numPr>
              <w:spacing w:line="276" w:lineRule="auto"/>
              <w:jc w:val="both"/>
              <w:rPr>
                <w:rFonts w:ascii="Times New Roman" w:hAnsi="Times New Roman" w:cs="Times New Roman"/>
                <w:sz w:val="16"/>
                <w:szCs w:val="16"/>
              </w:rPr>
            </w:pPr>
            <w:r>
              <w:rPr>
                <w:rFonts w:ascii="Times New Roman" w:hAnsi="Times New Roman" w:cs="Times New Roman"/>
                <w:sz w:val="16"/>
                <w:szCs w:val="16"/>
              </w:rPr>
              <w:t>P</w:t>
            </w:r>
            <w:r w:rsidR="00DA35FF" w:rsidRPr="00DA35FF">
              <w:rPr>
                <w:rFonts w:ascii="Times New Roman" w:hAnsi="Times New Roman" w:cs="Times New Roman"/>
                <w:sz w:val="16"/>
                <w:szCs w:val="16"/>
              </w:rPr>
              <w:t>omoc w podnoszeniu kwalifikacji (finansowanie/współfinansowanie szkoleń, konferencji)</w:t>
            </w:r>
            <w:r w:rsidR="00DA35FF">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Zniesienia zbędnej biurokracji</w:t>
            </w:r>
            <w:r>
              <w:rPr>
                <w:rFonts w:ascii="Times New Roman" w:hAnsi="Times New Roman" w:cs="Times New Roman"/>
                <w:sz w:val="16"/>
                <w:szCs w:val="16"/>
              </w:rPr>
              <w:t>;</w:t>
            </w:r>
          </w:p>
          <w:p w:rsidR="00B8016F" w:rsidRDefault="00B8016F" w:rsidP="00177BB3">
            <w:pPr>
              <w:pStyle w:val="Akapitzlist"/>
              <w:numPr>
                <w:ilvl w:val="0"/>
                <w:numId w:val="12"/>
              </w:numPr>
              <w:spacing w:line="276" w:lineRule="auto"/>
              <w:jc w:val="both"/>
              <w:rPr>
                <w:rFonts w:ascii="Times New Roman" w:hAnsi="Times New Roman" w:cs="Times New Roman"/>
                <w:sz w:val="16"/>
                <w:szCs w:val="16"/>
              </w:rPr>
            </w:pPr>
            <w:r w:rsidRPr="00B8016F">
              <w:rPr>
                <w:rFonts w:ascii="Times New Roman" w:hAnsi="Times New Roman" w:cs="Times New Roman"/>
                <w:sz w:val="16"/>
                <w:szCs w:val="16"/>
              </w:rPr>
              <w:t xml:space="preserve">1.Sfinansowania skryptu do ćwiczeń w wersji drukowanej oraz na płycie CD z aktywnymi formularzami do ćwiczeń. 2. Prowadzenia zajęć praktycznych na platformie informatycznej zdalnej, by na bieżąco konsultować, poprawiać wyniki prac studentów. Zmniejszyłoby to koszty prac drukowanych przez studentów. 3. Wprowadzenia Regulaminu jakie formy zaliczenia powinny być dla: a) ćwiczeń b) laboratoriów c) zajęć praktycznych ... NP. zaliczenie laboratorium- kolokwium zaliczeniowe </w:t>
            </w:r>
            <w:r w:rsidR="00177BB3">
              <w:rPr>
                <w:rFonts w:ascii="Times New Roman" w:hAnsi="Times New Roman" w:cs="Times New Roman"/>
                <w:sz w:val="16"/>
                <w:szCs w:val="16"/>
              </w:rPr>
              <w:br/>
            </w:r>
            <w:r w:rsidRPr="00B8016F">
              <w:rPr>
                <w:rFonts w:ascii="Times New Roman" w:hAnsi="Times New Roman" w:cs="Times New Roman"/>
                <w:sz w:val="16"/>
                <w:szCs w:val="16"/>
              </w:rPr>
              <w:t>z zadań, zajęcia praktyczne- projekt, ćwiczenia- kolokwia</w:t>
            </w:r>
            <w:r w:rsidR="00177BB3">
              <w:rPr>
                <w:rFonts w:ascii="Times New Roman" w:hAnsi="Times New Roman" w:cs="Times New Roman"/>
                <w:sz w:val="16"/>
                <w:szCs w:val="16"/>
              </w:rPr>
              <w:t xml:space="preserve"> </w:t>
            </w:r>
            <w:r w:rsidRPr="00B8016F">
              <w:rPr>
                <w:rFonts w:ascii="Times New Roman" w:hAnsi="Times New Roman" w:cs="Times New Roman"/>
                <w:sz w:val="16"/>
                <w:szCs w:val="16"/>
              </w:rPr>
              <w:t>+obecność</w:t>
            </w:r>
            <w:r w:rsidR="00177BB3">
              <w:rPr>
                <w:rFonts w:ascii="Times New Roman" w:hAnsi="Times New Roman" w:cs="Times New Roman"/>
                <w:sz w:val="16"/>
                <w:szCs w:val="16"/>
              </w:rPr>
              <w:t xml:space="preserve"> </w:t>
            </w:r>
            <w:r w:rsidRPr="00B8016F">
              <w:rPr>
                <w:rFonts w:ascii="Times New Roman" w:hAnsi="Times New Roman" w:cs="Times New Roman"/>
                <w:sz w:val="16"/>
                <w:szCs w:val="16"/>
              </w:rPr>
              <w:t>+aktywność. Zapobiegnie to różnicowaniu i komentarzy studentów, że inne grupy np. mają łatwiej..</w:t>
            </w:r>
            <w:r>
              <w:rPr>
                <w:rFonts w:ascii="Times New Roman" w:hAnsi="Times New Roman" w:cs="Times New Roman"/>
                <w:sz w:val="16"/>
                <w:szCs w:val="16"/>
              </w:rPr>
              <w:t>;</w:t>
            </w:r>
          </w:p>
          <w:p w:rsidR="00177BB3" w:rsidRPr="00177BB3" w:rsidRDefault="00177BB3" w:rsidP="00177BB3">
            <w:pPr>
              <w:pStyle w:val="Akapitzlist"/>
              <w:numPr>
                <w:ilvl w:val="0"/>
                <w:numId w:val="12"/>
              </w:numPr>
              <w:spacing w:line="276" w:lineRule="auto"/>
              <w:jc w:val="both"/>
              <w:rPr>
                <w:rFonts w:ascii="Times New Roman" w:hAnsi="Times New Roman" w:cs="Times New Roman"/>
                <w:sz w:val="16"/>
                <w:szCs w:val="16"/>
              </w:rPr>
            </w:pPr>
            <w:r>
              <w:rPr>
                <w:rFonts w:ascii="Times New Roman" w:hAnsi="Times New Roman" w:cs="Times New Roman"/>
                <w:sz w:val="16"/>
                <w:szCs w:val="16"/>
              </w:rPr>
              <w:t>M</w:t>
            </w:r>
            <w:r w:rsidRPr="00B8016F">
              <w:rPr>
                <w:rFonts w:ascii="Times New Roman" w:hAnsi="Times New Roman" w:cs="Times New Roman"/>
                <w:sz w:val="16"/>
                <w:szCs w:val="16"/>
              </w:rPr>
              <w:t xml:space="preserve">onitorowania aktualności oprogramowania (monitorowania licencji na oprogramowanie), dostosowania pakietów biurowych - dostęp do najnowszego pakietu </w:t>
            </w:r>
            <w:proofErr w:type="spellStart"/>
            <w:r w:rsidRPr="00B8016F">
              <w:rPr>
                <w:rFonts w:ascii="Times New Roman" w:hAnsi="Times New Roman" w:cs="Times New Roman"/>
                <w:sz w:val="16"/>
                <w:szCs w:val="16"/>
              </w:rPr>
              <w:t>ms</w:t>
            </w:r>
            <w:proofErr w:type="spellEnd"/>
            <w:r w:rsidRPr="00B8016F">
              <w:rPr>
                <w:rFonts w:ascii="Times New Roman" w:hAnsi="Times New Roman" w:cs="Times New Roman"/>
                <w:sz w:val="16"/>
                <w:szCs w:val="16"/>
              </w:rPr>
              <w:t xml:space="preserve"> </w:t>
            </w:r>
            <w:proofErr w:type="spellStart"/>
            <w:r w:rsidRPr="00B8016F">
              <w:rPr>
                <w:rFonts w:ascii="Times New Roman" w:hAnsi="Times New Roman" w:cs="Times New Roman"/>
                <w:sz w:val="16"/>
                <w:szCs w:val="16"/>
              </w:rPr>
              <w:t>office</w:t>
            </w:r>
            <w:proofErr w:type="spellEnd"/>
            <w:r w:rsidRPr="00B8016F">
              <w:rPr>
                <w:rFonts w:ascii="Times New Roman" w:hAnsi="Times New Roman" w:cs="Times New Roman"/>
                <w:sz w:val="16"/>
                <w:szCs w:val="16"/>
              </w:rPr>
              <w:t xml:space="preserve"> (dla dydaktyka i dla studentów), wsparcie dla platformy </w:t>
            </w:r>
            <w:proofErr w:type="spellStart"/>
            <w:r w:rsidRPr="00B8016F">
              <w:rPr>
                <w:rFonts w:ascii="Times New Roman" w:hAnsi="Times New Roman" w:cs="Times New Roman"/>
                <w:sz w:val="16"/>
                <w:szCs w:val="16"/>
              </w:rPr>
              <w:t>eprogramy</w:t>
            </w:r>
            <w:proofErr w:type="spellEnd"/>
            <w:r w:rsidRPr="00B8016F">
              <w:rPr>
                <w:rFonts w:ascii="Times New Roman" w:hAnsi="Times New Roman" w:cs="Times New Roman"/>
                <w:sz w:val="16"/>
                <w:szCs w:val="16"/>
              </w:rPr>
              <w:t xml:space="preserve"> (unowocześnienie - aktualnie </w:t>
            </w:r>
            <w:proofErr w:type="spellStart"/>
            <w:r w:rsidRPr="00B8016F">
              <w:rPr>
                <w:rFonts w:ascii="Times New Roman" w:hAnsi="Times New Roman" w:cs="Times New Roman"/>
                <w:sz w:val="16"/>
                <w:szCs w:val="16"/>
              </w:rPr>
              <w:t>windows</w:t>
            </w:r>
            <w:proofErr w:type="spellEnd"/>
            <w:r w:rsidRPr="00B8016F">
              <w:rPr>
                <w:rFonts w:ascii="Times New Roman" w:hAnsi="Times New Roman" w:cs="Times New Roman"/>
                <w:sz w:val="16"/>
                <w:szCs w:val="16"/>
              </w:rPr>
              <w:t xml:space="preserve"> 7, poprawę funkcjonowania - zrywa połączenie, zainstalowanie aktualnego oprogramowania wykorzystywane w ramach zajęć) poprawę zasięgu WIFI w miejscach w których ten zasięg jest słaby</w:t>
            </w:r>
            <w:r>
              <w:rPr>
                <w:rFonts w:ascii="Times New Roman" w:hAnsi="Times New Roman" w:cs="Times New Roman"/>
                <w:sz w:val="16"/>
                <w:szCs w:val="16"/>
              </w:rPr>
              <w:t>;</w:t>
            </w:r>
          </w:p>
          <w:p w:rsidR="00DA35FF"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 xml:space="preserve">Szkolenia i kursy oraz studia podyplomowe  podnoszące kwalifikacje, </w:t>
            </w:r>
            <w:r>
              <w:rPr>
                <w:rFonts w:ascii="Times New Roman" w:hAnsi="Times New Roman" w:cs="Times New Roman"/>
                <w:sz w:val="16"/>
                <w:szCs w:val="16"/>
              </w:rPr>
              <w:t>np.</w:t>
            </w:r>
            <w:r w:rsidRPr="00DA35FF">
              <w:rPr>
                <w:rFonts w:ascii="Times New Roman" w:hAnsi="Times New Roman" w:cs="Times New Roman"/>
                <w:sz w:val="16"/>
                <w:szCs w:val="16"/>
              </w:rPr>
              <w:t xml:space="preserve"> studia MBA, studia doktoranckie.  Pomoc w i</w:t>
            </w:r>
            <w:r w:rsidR="00177BB3">
              <w:rPr>
                <w:rFonts w:ascii="Times New Roman" w:hAnsi="Times New Roman" w:cs="Times New Roman"/>
                <w:sz w:val="16"/>
                <w:szCs w:val="16"/>
              </w:rPr>
              <w:t>ch realizacji</w:t>
            </w:r>
            <w:r w:rsidRPr="00DA35FF">
              <w:rPr>
                <w:rFonts w:ascii="Times New Roman" w:hAnsi="Times New Roman" w:cs="Times New Roman"/>
                <w:sz w:val="16"/>
                <w:szCs w:val="16"/>
              </w:rPr>
              <w:t>, refundowanie kosztów</w:t>
            </w:r>
            <w:r>
              <w:rPr>
                <w:rFonts w:ascii="Times New Roman" w:hAnsi="Times New Roman" w:cs="Times New Roman"/>
                <w:sz w:val="16"/>
                <w:szCs w:val="16"/>
              </w:rPr>
              <w:t>;</w:t>
            </w:r>
          </w:p>
          <w:p w:rsidR="00177BB3" w:rsidRDefault="00177BB3" w:rsidP="00177BB3">
            <w:pPr>
              <w:pStyle w:val="Akapitzlist"/>
              <w:numPr>
                <w:ilvl w:val="0"/>
                <w:numId w:val="12"/>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Pr="00DA35FF">
              <w:rPr>
                <w:rFonts w:ascii="Times New Roman" w:hAnsi="Times New Roman" w:cs="Times New Roman"/>
                <w:sz w:val="16"/>
                <w:szCs w:val="16"/>
              </w:rPr>
              <w:t>ięcej szkoleń</w:t>
            </w:r>
            <w:r>
              <w:rPr>
                <w:rFonts w:ascii="Times New Roman" w:hAnsi="Times New Roman" w:cs="Times New Roman"/>
                <w:sz w:val="16"/>
                <w:szCs w:val="16"/>
              </w:rPr>
              <w:t>;</w:t>
            </w:r>
          </w:p>
          <w:p w:rsidR="00C77940" w:rsidRDefault="00DA35FF" w:rsidP="00C77940">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Możliwości odbywania szkoleń niezbędnych dla realizacji przedmiotu- to po części już się będzie dziać</w:t>
            </w:r>
            <w:r>
              <w:rPr>
                <w:rFonts w:ascii="Times New Roman" w:hAnsi="Times New Roman" w:cs="Times New Roman"/>
                <w:sz w:val="16"/>
                <w:szCs w:val="16"/>
              </w:rPr>
              <w:t>;</w:t>
            </w:r>
            <w:r w:rsidR="00C77940" w:rsidRPr="00DA35FF">
              <w:rPr>
                <w:rFonts w:ascii="Times New Roman" w:hAnsi="Times New Roman" w:cs="Times New Roman"/>
                <w:sz w:val="16"/>
                <w:szCs w:val="16"/>
              </w:rPr>
              <w:t xml:space="preserve"> </w:t>
            </w:r>
          </w:p>
          <w:p w:rsidR="00DA35FF" w:rsidRPr="00C77940" w:rsidRDefault="00C77940" w:rsidP="00C77940">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Lepsze zaplecze i wyposażenie</w:t>
            </w:r>
            <w:r>
              <w:rPr>
                <w:rFonts w:ascii="Times New Roman" w:hAnsi="Times New Roman" w:cs="Times New Roman"/>
                <w:sz w:val="16"/>
                <w:szCs w:val="16"/>
              </w:rPr>
              <w:t>;</w:t>
            </w:r>
          </w:p>
          <w:p w:rsidR="00DA35FF" w:rsidRPr="00287189" w:rsidRDefault="00DA35FF" w:rsidP="00177BB3">
            <w:pPr>
              <w:pStyle w:val="Akapitzlist"/>
              <w:numPr>
                <w:ilvl w:val="0"/>
                <w:numId w:val="12"/>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lastRenderedPageBreak/>
              <w:t>Specjalistyczne oprogramowanie, usprawnienia w laboratorium komputerowym</w:t>
            </w:r>
            <w:r>
              <w:rPr>
                <w:rFonts w:ascii="Times New Roman" w:hAnsi="Times New Roman" w:cs="Times New Roman"/>
                <w:sz w:val="16"/>
                <w:szCs w:val="16"/>
              </w:rPr>
              <w:t>;</w:t>
            </w:r>
          </w:p>
        </w:tc>
      </w:tr>
      <w:tr w:rsidR="00DD1383" w:rsidRPr="00AA6285" w:rsidTr="00177BB3">
        <w:trPr>
          <w:trHeight w:val="1732"/>
        </w:trPr>
        <w:tc>
          <w:tcPr>
            <w:tcW w:w="1568" w:type="dxa"/>
            <w:vAlign w:val="center"/>
          </w:tcPr>
          <w:p w:rsidR="00DD1383" w:rsidRPr="00AA6285" w:rsidRDefault="00DD1383" w:rsidP="00177BB3">
            <w:pPr>
              <w:spacing w:line="276" w:lineRule="auto"/>
              <w:jc w:val="center"/>
              <w:rPr>
                <w:rFonts w:ascii="Times New Roman" w:hAnsi="Times New Roman" w:cs="Times New Roman"/>
                <w:b/>
                <w:sz w:val="16"/>
                <w:szCs w:val="16"/>
              </w:rPr>
            </w:pPr>
            <w:r w:rsidRPr="005B4CB2">
              <w:rPr>
                <w:rFonts w:ascii="Times New Roman" w:eastAsia="Times New Roman" w:hAnsi="Times New Roman" w:cs="Times New Roman"/>
                <w:b/>
                <w:bCs/>
                <w:sz w:val="16"/>
                <w:lang w:eastAsia="pl-PL"/>
              </w:rPr>
              <w:lastRenderedPageBreak/>
              <w:t>Instytut Humanistyczny</w:t>
            </w:r>
          </w:p>
        </w:tc>
        <w:tc>
          <w:tcPr>
            <w:tcW w:w="2226" w:type="dxa"/>
          </w:tcPr>
          <w:p w:rsidR="00DD1383" w:rsidRDefault="00DA35FF" w:rsidP="00177BB3">
            <w:pPr>
              <w:pStyle w:val="Akapitzlist"/>
              <w:numPr>
                <w:ilvl w:val="0"/>
                <w:numId w:val="14"/>
              </w:numPr>
              <w:spacing w:line="276" w:lineRule="auto"/>
              <w:rPr>
                <w:rFonts w:ascii="Times New Roman" w:hAnsi="Times New Roman" w:cs="Times New Roman"/>
                <w:sz w:val="16"/>
                <w:szCs w:val="16"/>
              </w:rPr>
            </w:pPr>
            <w:r>
              <w:rPr>
                <w:rFonts w:ascii="Times New Roman" w:hAnsi="Times New Roman" w:cs="Times New Roman"/>
                <w:sz w:val="16"/>
                <w:szCs w:val="16"/>
              </w:rPr>
              <w:t>Nie oczekuję;</w:t>
            </w:r>
          </w:p>
          <w:p w:rsidR="00DA35FF" w:rsidRDefault="00DA35FF" w:rsidP="00177BB3">
            <w:pPr>
              <w:pStyle w:val="Akapitzlist"/>
              <w:numPr>
                <w:ilvl w:val="0"/>
                <w:numId w:val="14"/>
              </w:numPr>
              <w:spacing w:line="276" w:lineRule="auto"/>
              <w:rPr>
                <w:rFonts w:ascii="Times New Roman" w:hAnsi="Times New Roman" w:cs="Times New Roman"/>
                <w:sz w:val="16"/>
                <w:szCs w:val="16"/>
              </w:rPr>
            </w:pPr>
            <w:r>
              <w:rPr>
                <w:rFonts w:ascii="Times New Roman" w:hAnsi="Times New Roman" w:cs="Times New Roman"/>
                <w:sz w:val="16"/>
                <w:szCs w:val="16"/>
              </w:rPr>
              <w:t>Brak uwag;</w:t>
            </w:r>
          </w:p>
          <w:p w:rsidR="00DA35FF" w:rsidRDefault="00DA35FF" w:rsidP="00177BB3">
            <w:pPr>
              <w:pStyle w:val="Akapitzlist"/>
              <w:numPr>
                <w:ilvl w:val="0"/>
                <w:numId w:val="14"/>
              </w:numPr>
              <w:spacing w:line="276" w:lineRule="auto"/>
              <w:rPr>
                <w:rFonts w:ascii="Times New Roman" w:hAnsi="Times New Roman" w:cs="Times New Roman"/>
                <w:sz w:val="16"/>
                <w:szCs w:val="16"/>
              </w:rPr>
            </w:pPr>
            <w:r>
              <w:rPr>
                <w:rFonts w:ascii="Times New Roman" w:hAnsi="Times New Roman" w:cs="Times New Roman"/>
                <w:sz w:val="16"/>
                <w:szCs w:val="16"/>
              </w:rPr>
              <w:t>Jest ok.;</w:t>
            </w:r>
          </w:p>
          <w:p w:rsidR="00DA35FF" w:rsidRDefault="00DA35FF" w:rsidP="00177BB3">
            <w:pPr>
              <w:pStyle w:val="Akapitzlist"/>
              <w:numPr>
                <w:ilvl w:val="0"/>
                <w:numId w:val="14"/>
              </w:numPr>
              <w:spacing w:line="276" w:lineRule="auto"/>
              <w:rPr>
                <w:rFonts w:ascii="Times New Roman" w:hAnsi="Times New Roman" w:cs="Times New Roman"/>
                <w:sz w:val="16"/>
                <w:szCs w:val="16"/>
              </w:rPr>
            </w:pPr>
            <w:r w:rsidRPr="00DA35FF">
              <w:rPr>
                <w:rFonts w:ascii="Times New Roman" w:hAnsi="Times New Roman" w:cs="Times New Roman"/>
                <w:sz w:val="16"/>
                <w:szCs w:val="16"/>
              </w:rPr>
              <w:t>Wsparcie które otrzymuję jest wystarczające</w:t>
            </w:r>
            <w:r>
              <w:rPr>
                <w:rFonts w:ascii="Times New Roman" w:hAnsi="Times New Roman" w:cs="Times New Roman"/>
                <w:sz w:val="16"/>
                <w:szCs w:val="16"/>
              </w:rPr>
              <w:t>;</w:t>
            </w:r>
          </w:p>
          <w:p w:rsidR="00DA35FF" w:rsidRDefault="00DA35FF" w:rsidP="00177BB3">
            <w:pPr>
              <w:pStyle w:val="Akapitzlist"/>
              <w:numPr>
                <w:ilvl w:val="0"/>
                <w:numId w:val="14"/>
              </w:numPr>
              <w:spacing w:line="276" w:lineRule="auto"/>
              <w:rPr>
                <w:rFonts w:ascii="Times New Roman" w:hAnsi="Times New Roman" w:cs="Times New Roman"/>
                <w:sz w:val="16"/>
                <w:szCs w:val="16"/>
              </w:rPr>
            </w:pPr>
            <w:r>
              <w:rPr>
                <w:rFonts w:ascii="Times New Roman" w:hAnsi="Times New Roman" w:cs="Times New Roman"/>
                <w:sz w:val="16"/>
                <w:szCs w:val="16"/>
              </w:rPr>
              <w:t>Wszystko jest ok.;</w:t>
            </w:r>
          </w:p>
          <w:p w:rsidR="00DA35FF" w:rsidRPr="00DA35FF" w:rsidRDefault="00DA35FF" w:rsidP="00177BB3">
            <w:pPr>
              <w:pStyle w:val="Akapitzlist"/>
              <w:numPr>
                <w:ilvl w:val="0"/>
                <w:numId w:val="14"/>
              </w:numPr>
              <w:spacing w:line="276" w:lineRule="auto"/>
              <w:rPr>
                <w:rFonts w:ascii="Times New Roman" w:hAnsi="Times New Roman" w:cs="Times New Roman"/>
                <w:sz w:val="16"/>
                <w:szCs w:val="16"/>
              </w:rPr>
            </w:pPr>
            <w:r w:rsidRPr="00DA35FF">
              <w:rPr>
                <w:rFonts w:ascii="Times New Roman" w:hAnsi="Times New Roman" w:cs="Times New Roman"/>
                <w:sz w:val="16"/>
                <w:szCs w:val="16"/>
              </w:rPr>
              <w:t>Wszystko jest w porządku</w:t>
            </w:r>
            <w:r>
              <w:rPr>
                <w:rFonts w:ascii="Times New Roman" w:hAnsi="Times New Roman" w:cs="Times New Roman"/>
                <w:sz w:val="16"/>
                <w:szCs w:val="16"/>
              </w:rPr>
              <w:t>;</w:t>
            </w:r>
          </w:p>
        </w:tc>
        <w:tc>
          <w:tcPr>
            <w:tcW w:w="5418" w:type="dxa"/>
          </w:tcPr>
          <w:p w:rsidR="00DD1383"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Stworzenie warunków podwyższenia moich kwalifikacji zawodowych</w:t>
            </w:r>
            <w:r>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Wzbogacania zasobów biblioteki, zakup filmów dydaktycznych</w:t>
            </w:r>
            <w:r>
              <w:rPr>
                <w:rFonts w:ascii="Times New Roman" w:hAnsi="Times New Roman" w:cs="Times New Roman"/>
                <w:sz w:val="16"/>
                <w:szCs w:val="16"/>
              </w:rPr>
              <w:t xml:space="preserve"> </w:t>
            </w:r>
            <w:r w:rsidRPr="00DA35FF">
              <w:rPr>
                <w:rFonts w:ascii="Times New Roman" w:hAnsi="Times New Roman" w:cs="Times New Roman"/>
                <w:sz w:val="16"/>
                <w:szCs w:val="16"/>
              </w:rPr>
              <w:t xml:space="preserve"> </w:t>
            </w:r>
            <w:r>
              <w:rPr>
                <w:rFonts w:ascii="Times New Roman" w:hAnsi="Times New Roman" w:cs="Times New Roman"/>
                <w:sz w:val="16"/>
                <w:szCs w:val="16"/>
              </w:rPr>
              <w:t>itp.;</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Polepszenia warunków lokalowych do pracy dydaktycznej o takie jakie są wnioskowane przez dyrekcję Instytutu</w:t>
            </w:r>
            <w:r>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Dofinansowania do pomocy niezbędnych na za</w:t>
            </w:r>
            <w:r w:rsidR="00C77940">
              <w:rPr>
                <w:rFonts w:ascii="Times New Roman" w:hAnsi="Times New Roman" w:cs="Times New Roman"/>
                <w:sz w:val="16"/>
                <w:szCs w:val="16"/>
              </w:rPr>
              <w:t xml:space="preserve">jęciach (pędzle, kartony itp.)  </w:t>
            </w:r>
            <w:r w:rsidRPr="00DA35FF">
              <w:rPr>
                <w:rFonts w:ascii="Times New Roman" w:hAnsi="Times New Roman" w:cs="Times New Roman"/>
                <w:sz w:val="16"/>
                <w:szCs w:val="16"/>
              </w:rPr>
              <w:t>Dostępu do szafek/mebli celem pozostawiania pomocy dydaktycznych i prac studentów</w:t>
            </w:r>
            <w:r>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Możliwość przełożenia/odrobienia zajęć dydaktycznych bez stosowania OSTREJ PROCEDUR</w:t>
            </w:r>
            <w:r w:rsidR="00177BB3">
              <w:rPr>
                <w:rFonts w:ascii="Times New Roman" w:hAnsi="Times New Roman" w:cs="Times New Roman"/>
                <w:sz w:val="16"/>
                <w:szCs w:val="16"/>
              </w:rPr>
              <w:t>Y PAPIEROWEJ oraz czasowej    (</w:t>
            </w:r>
            <w:r w:rsidRPr="00DA35FF">
              <w:rPr>
                <w:rFonts w:ascii="Times New Roman" w:hAnsi="Times New Roman" w:cs="Times New Roman"/>
                <w:sz w:val="16"/>
                <w:szCs w:val="16"/>
              </w:rPr>
              <w:t>istnieją wypadki losowe i inne)</w:t>
            </w:r>
            <w:r>
              <w:rPr>
                <w:rFonts w:ascii="Times New Roman" w:hAnsi="Times New Roman" w:cs="Times New Roman"/>
                <w:sz w:val="16"/>
                <w:szCs w:val="16"/>
              </w:rPr>
              <w:t>;</w:t>
            </w:r>
          </w:p>
          <w:p w:rsidR="00DA35FF" w:rsidRDefault="00613C0B" w:rsidP="00177BB3">
            <w:pPr>
              <w:pStyle w:val="Akapitzlist"/>
              <w:numPr>
                <w:ilvl w:val="0"/>
                <w:numId w:val="13"/>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00DA35FF" w:rsidRPr="00DA35FF">
              <w:rPr>
                <w:rFonts w:ascii="Times New Roman" w:hAnsi="Times New Roman" w:cs="Times New Roman"/>
                <w:sz w:val="16"/>
                <w:szCs w:val="16"/>
              </w:rPr>
              <w:t>spółpraca i zaangażowanie współpracowników w różne inicjatywy promujące Uczelnię</w:t>
            </w:r>
            <w:r w:rsidR="00DA35FF">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Szkolenia podnoszące kwalifikacje zawodowe</w:t>
            </w:r>
            <w:r>
              <w:rPr>
                <w:rFonts w:ascii="Times New Roman" w:hAnsi="Times New Roman" w:cs="Times New Roman"/>
                <w:sz w:val="16"/>
                <w:szCs w:val="16"/>
              </w:rPr>
              <w:t>;</w:t>
            </w:r>
          </w:p>
          <w:p w:rsidR="002841D6" w:rsidRPr="002841D6" w:rsidRDefault="002841D6" w:rsidP="00177BB3">
            <w:pPr>
              <w:pStyle w:val="Akapitzlist"/>
              <w:numPr>
                <w:ilvl w:val="0"/>
                <w:numId w:val="13"/>
              </w:numPr>
              <w:spacing w:line="276" w:lineRule="auto"/>
              <w:jc w:val="both"/>
              <w:rPr>
                <w:rFonts w:ascii="Times New Roman" w:hAnsi="Times New Roman" w:cs="Times New Roman"/>
                <w:sz w:val="16"/>
                <w:szCs w:val="16"/>
              </w:rPr>
            </w:pPr>
            <w:r w:rsidRPr="00F53A03">
              <w:rPr>
                <w:rFonts w:ascii="Times New Roman" w:hAnsi="Times New Roman" w:cs="Times New Roman"/>
                <w:sz w:val="16"/>
                <w:szCs w:val="16"/>
              </w:rPr>
              <w:t xml:space="preserve">Przede wszystkim jakiegoś dofinansowania wyjazdów konferencyjnych, czy szkoleniowych. Takie formy pozwalają na rozwój. Takie wsparcie jest zerowe. Zmniejszenie ilości obowiązków poza - dydaktycznych, organizacyjnych. Układanie siatek na potrzeby nowego programu studiów 5-krotnie, ciągłe zmiany w regułach, zasadach uzupełniania dokumentacji na potrzeby w/w programu powodują, że po kilka razy trzeba przygotowywać jeden dokument. Ilość sprawozdań, niejednokrotnie dotyczących tej samej </w:t>
            </w:r>
            <w:r>
              <w:rPr>
                <w:rFonts w:ascii="Times New Roman" w:hAnsi="Times New Roman" w:cs="Times New Roman"/>
                <w:sz w:val="16"/>
                <w:szCs w:val="16"/>
              </w:rPr>
              <w:t>działalności, jest przerażająca;</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W każdej sali dydaktycznej powinny byś rzutnik, głośnik, magnetofon itp.</w:t>
            </w:r>
            <w:r>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Większego wsparcia w możliwości dofinansowania dokształcania (kursy, szkolenia, konferencje)</w:t>
            </w:r>
            <w:r>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Większa ilość egzemplarzy kupowanych do biblioteki</w:t>
            </w:r>
            <w:r>
              <w:rPr>
                <w:rFonts w:ascii="Times New Roman" w:hAnsi="Times New Roman" w:cs="Times New Roman"/>
                <w:sz w:val="16"/>
                <w:szCs w:val="16"/>
              </w:rPr>
              <w:t>;</w:t>
            </w:r>
          </w:p>
          <w:p w:rsidR="00DA35FF" w:rsidRDefault="00613C0B" w:rsidP="00177BB3">
            <w:pPr>
              <w:pStyle w:val="Akapitzlist"/>
              <w:numPr>
                <w:ilvl w:val="0"/>
                <w:numId w:val="13"/>
              </w:numPr>
              <w:spacing w:line="276" w:lineRule="auto"/>
              <w:jc w:val="both"/>
              <w:rPr>
                <w:rFonts w:ascii="Times New Roman" w:hAnsi="Times New Roman" w:cs="Times New Roman"/>
                <w:sz w:val="16"/>
                <w:szCs w:val="16"/>
              </w:rPr>
            </w:pPr>
            <w:r>
              <w:rPr>
                <w:rFonts w:ascii="Times New Roman" w:hAnsi="Times New Roman" w:cs="Times New Roman"/>
                <w:sz w:val="16"/>
                <w:szCs w:val="16"/>
              </w:rPr>
              <w:t>L</w:t>
            </w:r>
            <w:r w:rsidR="00DA35FF" w:rsidRPr="00DA35FF">
              <w:rPr>
                <w:rFonts w:ascii="Times New Roman" w:hAnsi="Times New Roman" w:cs="Times New Roman"/>
                <w:sz w:val="16"/>
                <w:szCs w:val="16"/>
              </w:rPr>
              <w:t>epszego doposażenia pracowni. Odejścia od zasady, że przy zajęciach trwających rok w pierwszym semestrze jest podział rocznika na trzy grupy, a w drugim - tylko na dwie.</w:t>
            </w:r>
            <w:r w:rsidR="00DA35FF">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 xml:space="preserve">Podziału na grupy w przypadku zajęć </w:t>
            </w:r>
            <w:r w:rsidR="00177BB3">
              <w:rPr>
                <w:rFonts w:ascii="Times New Roman" w:hAnsi="Times New Roman" w:cs="Times New Roman"/>
                <w:sz w:val="16"/>
                <w:szCs w:val="16"/>
              </w:rPr>
              <w:t xml:space="preserve">ćwiczeniowych i wyposażenia sal </w:t>
            </w:r>
            <w:r w:rsidRPr="00DA35FF">
              <w:rPr>
                <w:rFonts w:ascii="Times New Roman" w:hAnsi="Times New Roman" w:cs="Times New Roman"/>
                <w:sz w:val="16"/>
                <w:szCs w:val="16"/>
              </w:rPr>
              <w:t>w odpowiedni sprzęt w czasie przedmiotów praktycznych</w:t>
            </w:r>
            <w:r w:rsidR="00177BB3">
              <w:rPr>
                <w:rFonts w:ascii="Times New Roman" w:hAnsi="Times New Roman" w:cs="Times New Roman"/>
                <w:sz w:val="16"/>
                <w:szCs w:val="16"/>
              </w:rPr>
              <w:t xml:space="preserve"> </w:t>
            </w:r>
            <w:r w:rsidRPr="00DA35FF">
              <w:rPr>
                <w:rFonts w:ascii="Times New Roman" w:hAnsi="Times New Roman" w:cs="Times New Roman"/>
                <w:sz w:val="16"/>
                <w:szCs w:val="16"/>
              </w:rPr>
              <w:t>/specjalistycznych</w:t>
            </w:r>
            <w:r>
              <w:rPr>
                <w:rFonts w:ascii="Times New Roman" w:hAnsi="Times New Roman" w:cs="Times New Roman"/>
                <w:sz w:val="16"/>
                <w:szCs w:val="16"/>
              </w:rPr>
              <w:t>;</w:t>
            </w:r>
          </w:p>
          <w:p w:rsidR="00DA35FF" w:rsidRDefault="00DA35FF" w:rsidP="00177BB3">
            <w:pPr>
              <w:pStyle w:val="Akapitzlist"/>
              <w:numPr>
                <w:ilvl w:val="0"/>
                <w:numId w:val="13"/>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W dalszym ciągu życzliwości</w:t>
            </w:r>
            <w:r>
              <w:rPr>
                <w:rFonts w:ascii="Times New Roman" w:hAnsi="Times New Roman" w:cs="Times New Roman"/>
                <w:sz w:val="16"/>
                <w:szCs w:val="16"/>
              </w:rPr>
              <w:t>;</w:t>
            </w:r>
          </w:p>
          <w:p w:rsidR="00DA35FF" w:rsidRPr="00DA35FF" w:rsidRDefault="00F06CF6" w:rsidP="00177BB3">
            <w:pPr>
              <w:pStyle w:val="Akapitzlist"/>
              <w:numPr>
                <w:ilvl w:val="0"/>
                <w:numId w:val="13"/>
              </w:numPr>
              <w:spacing w:line="276" w:lineRule="auto"/>
              <w:jc w:val="both"/>
              <w:rPr>
                <w:rFonts w:ascii="Times New Roman" w:hAnsi="Times New Roman" w:cs="Times New Roman"/>
                <w:sz w:val="16"/>
                <w:szCs w:val="16"/>
              </w:rPr>
            </w:pPr>
            <w:r>
              <w:rPr>
                <w:rFonts w:ascii="Times New Roman" w:hAnsi="Times New Roman" w:cs="Times New Roman"/>
                <w:sz w:val="16"/>
                <w:szCs w:val="16"/>
              </w:rPr>
              <w:t>Wyposaż</w:t>
            </w:r>
            <w:r w:rsidRPr="00DA35FF">
              <w:rPr>
                <w:rFonts w:ascii="Times New Roman" w:hAnsi="Times New Roman" w:cs="Times New Roman"/>
                <w:sz w:val="16"/>
                <w:szCs w:val="16"/>
              </w:rPr>
              <w:t>anie</w:t>
            </w:r>
            <w:r w:rsidR="00DA35FF" w:rsidRPr="00DA35FF">
              <w:rPr>
                <w:rFonts w:ascii="Times New Roman" w:hAnsi="Times New Roman" w:cs="Times New Roman"/>
                <w:sz w:val="16"/>
                <w:szCs w:val="16"/>
              </w:rPr>
              <w:t xml:space="preserve"> sal w rzutniki</w:t>
            </w:r>
            <w:r w:rsidR="00DA35FF">
              <w:rPr>
                <w:rFonts w:ascii="Times New Roman" w:hAnsi="Times New Roman" w:cs="Times New Roman"/>
                <w:sz w:val="16"/>
                <w:szCs w:val="16"/>
              </w:rPr>
              <w:t>;</w:t>
            </w:r>
          </w:p>
        </w:tc>
      </w:tr>
      <w:tr w:rsidR="00DD1383" w:rsidRPr="00AA6285" w:rsidTr="00177BB3">
        <w:tc>
          <w:tcPr>
            <w:tcW w:w="1568" w:type="dxa"/>
            <w:vAlign w:val="center"/>
          </w:tcPr>
          <w:p w:rsidR="00DD1383" w:rsidRPr="00AA6285" w:rsidRDefault="00DD1383" w:rsidP="00177BB3">
            <w:pPr>
              <w:spacing w:line="276" w:lineRule="auto"/>
              <w:jc w:val="center"/>
              <w:rPr>
                <w:rFonts w:ascii="Times New Roman" w:hAnsi="Times New Roman" w:cs="Times New Roman"/>
                <w:b/>
                <w:sz w:val="16"/>
                <w:szCs w:val="16"/>
              </w:rPr>
            </w:pPr>
            <w:r w:rsidRPr="005B4CB2">
              <w:rPr>
                <w:rFonts w:ascii="Times New Roman" w:eastAsia="Times New Roman" w:hAnsi="Times New Roman" w:cs="Times New Roman"/>
                <w:b/>
                <w:bCs/>
                <w:sz w:val="16"/>
                <w:lang w:eastAsia="pl-PL"/>
              </w:rPr>
              <w:t xml:space="preserve">Instytut </w:t>
            </w:r>
            <w:r w:rsidRPr="005B4CB2">
              <w:rPr>
                <w:rFonts w:ascii="Times New Roman" w:eastAsia="Times New Roman" w:hAnsi="Times New Roman" w:cs="Times New Roman"/>
                <w:b/>
                <w:bCs/>
                <w:sz w:val="16"/>
                <w:shd w:val="clear" w:color="auto" w:fill="FFFFFF"/>
                <w:lang w:eastAsia="pl-PL"/>
              </w:rPr>
              <w:t>Inżynierii Technicznej</w:t>
            </w:r>
          </w:p>
        </w:tc>
        <w:tc>
          <w:tcPr>
            <w:tcW w:w="2226" w:type="dxa"/>
          </w:tcPr>
          <w:p w:rsidR="00DD1383" w:rsidRDefault="00DA35FF" w:rsidP="00177BB3">
            <w:pPr>
              <w:pStyle w:val="Akapitzlist"/>
              <w:numPr>
                <w:ilvl w:val="0"/>
                <w:numId w:val="16"/>
              </w:numPr>
              <w:spacing w:line="276" w:lineRule="auto"/>
              <w:rPr>
                <w:rFonts w:ascii="Times New Roman" w:hAnsi="Times New Roman" w:cs="Times New Roman"/>
                <w:sz w:val="16"/>
                <w:szCs w:val="16"/>
              </w:rPr>
            </w:pPr>
            <w:r w:rsidRPr="00DA35FF">
              <w:rPr>
                <w:rFonts w:ascii="Times New Roman" w:hAnsi="Times New Roman" w:cs="Times New Roman"/>
                <w:sz w:val="16"/>
                <w:szCs w:val="16"/>
              </w:rPr>
              <w:t>Uczelnia udziela mi dostateczne wsparcia, nie oczekuję dodatkowego</w:t>
            </w:r>
            <w:r>
              <w:rPr>
                <w:rFonts w:ascii="Times New Roman" w:hAnsi="Times New Roman" w:cs="Times New Roman"/>
                <w:sz w:val="16"/>
                <w:szCs w:val="16"/>
              </w:rPr>
              <w:t>;</w:t>
            </w:r>
          </w:p>
          <w:p w:rsidR="00DA35FF" w:rsidRDefault="00576AAB" w:rsidP="00177BB3">
            <w:pPr>
              <w:pStyle w:val="Akapitzlist"/>
              <w:numPr>
                <w:ilvl w:val="0"/>
                <w:numId w:val="16"/>
              </w:numPr>
              <w:spacing w:line="276" w:lineRule="auto"/>
              <w:rPr>
                <w:rFonts w:ascii="Times New Roman" w:hAnsi="Times New Roman" w:cs="Times New Roman"/>
                <w:sz w:val="16"/>
                <w:szCs w:val="16"/>
              </w:rPr>
            </w:pPr>
            <w:r w:rsidRPr="00576AAB">
              <w:rPr>
                <w:rFonts w:ascii="Times New Roman" w:hAnsi="Times New Roman" w:cs="Times New Roman"/>
                <w:sz w:val="16"/>
                <w:szCs w:val="16"/>
              </w:rPr>
              <w:t>Wsparcie na obecnym poziomie jest wystarczające</w:t>
            </w:r>
            <w:r>
              <w:rPr>
                <w:rFonts w:ascii="Times New Roman" w:hAnsi="Times New Roman" w:cs="Times New Roman"/>
                <w:sz w:val="16"/>
                <w:szCs w:val="16"/>
              </w:rPr>
              <w:t>;</w:t>
            </w:r>
          </w:p>
          <w:p w:rsidR="00576AAB" w:rsidRDefault="00F67CAE" w:rsidP="00177BB3">
            <w:pPr>
              <w:pStyle w:val="Akapitzlist"/>
              <w:numPr>
                <w:ilvl w:val="0"/>
                <w:numId w:val="16"/>
              </w:numPr>
              <w:spacing w:line="276" w:lineRule="auto"/>
              <w:rPr>
                <w:rFonts w:ascii="Times New Roman" w:hAnsi="Times New Roman" w:cs="Times New Roman"/>
                <w:sz w:val="16"/>
                <w:szCs w:val="16"/>
              </w:rPr>
            </w:pPr>
            <w:r w:rsidRPr="00F67CAE">
              <w:rPr>
                <w:rFonts w:ascii="Times New Roman" w:hAnsi="Times New Roman" w:cs="Times New Roman"/>
                <w:sz w:val="16"/>
                <w:szCs w:val="16"/>
              </w:rPr>
              <w:t>Wszelakie potrzebne wsparcie jest mi na bieżąco udzielane</w:t>
            </w:r>
            <w:r>
              <w:rPr>
                <w:rFonts w:ascii="Times New Roman" w:hAnsi="Times New Roman" w:cs="Times New Roman"/>
                <w:sz w:val="16"/>
                <w:szCs w:val="16"/>
              </w:rPr>
              <w:t>;</w:t>
            </w:r>
          </w:p>
          <w:p w:rsidR="00F67CAE" w:rsidRDefault="003A0A3C" w:rsidP="00177BB3">
            <w:pPr>
              <w:pStyle w:val="Akapitzlist"/>
              <w:numPr>
                <w:ilvl w:val="0"/>
                <w:numId w:val="16"/>
              </w:numPr>
              <w:spacing w:line="276" w:lineRule="auto"/>
              <w:rPr>
                <w:rFonts w:ascii="Times New Roman" w:hAnsi="Times New Roman" w:cs="Times New Roman"/>
                <w:sz w:val="16"/>
                <w:szCs w:val="16"/>
              </w:rPr>
            </w:pPr>
            <w:r w:rsidRPr="003A0A3C">
              <w:rPr>
                <w:rFonts w:ascii="Times New Roman" w:hAnsi="Times New Roman" w:cs="Times New Roman"/>
                <w:sz w:val="16"/>
                <w:szCs w:val="16"/>
              </w:rPr>
              <w:t>Nie mam takich potrzeb</w:t>
            </w:r>
            <w:r>
              <w:rPr>
                <w:rFonts w:ascii="Times New Roman" w:hAnsi="Times New Roman" w:cs="Times New Roman"/>
                <w:sz w:val="16"/>
                <w:szCs w:val="16"/>
              </w:rPr>
              <w:t>;</w:t>
            </w:r>
          </w:p>
          <w:p w:rsidR="003A0A3C" w:rsidRDefault="003A0A3C" w:rsidP="00177BB3">
            <w:pPr>
              <w:pStyle w:val="Akapitzlist"/>
              <w:numPr>
                <w:ilvl w:val="0"/>
                <w:numId w:val="16"/>
              </w:numPr>
              <w:spacing w:line="276" w:lineRule="auto"/>
              <w:rPr>
                <w:rFonts w:ascii="Times New Roman" w:hAnsi="Times New Roman" w:cs="Times New Roman"/>
                <w:sz w:val="16"/>
                <w:szCs w:val="16"/>
              </w:rPr>
            </w:pPr>
            <w:r w:rsidRPr="003A0A3C">
              <w:rPr>
                <w:rFonts w:ascii="Times New Roman" w:hAnsi="Times New Roman" w:cs="Times New Roman"/>
                <w:sz w:val="16"/>
                <w:szCs w:val="16"/>
              </w:rPr>
              <w:t>Wsparcie jest wystarczające</w:t>
            </w:r>
            <w:r>
              <w:rPr>
                <w:rFonts w:ascii="Times New Roman" w:hAnsi="Times New Roman" w:cs="Times New Roman"/>
                <w:sz w:val="16"/>
                <w:szCs w:val="16"/>
              </w:rPr>
              <w:t>;</w:t>
            </w:r>
          </w:p>
          <w:p w:rsidR="003A0A3C" w:rsidRPr="00DA35FF" w:rsidRDefault="003A0A3C" w:rsidP="00177BB3">
            <w:pPr>
              <w:pStyle w:val="Akapitzlist"/>
              <w:numPr>
                <w:ilvl w:val="0"/>
                <w:numId w:val="16"/>
              </w:numPr>
              <w:spacing w:line="276" w:lineRule="auto"/>
              <w:rPr>
                <w:rFonts w:ascii="Times New Roman" w:hAnsi="Times New Roman" w:cs="Times New Roman"/>
                <w:sz w:val="16"/>
                <w:szCs w:val="16"/>
              </w:rPr>
            </w:pPr>
            <w:r>
              <w:rPr>
                <w:rFonts w:ascii="Times New Roman" w:hAnsi="Times New Roman" w:cs="Times New Roman"/>
                <w:sz w:val="16"/>
                <w:szCs w:val="16"/>
              </w:rPr>
              <w:t>Żadnego;</w:t>
            </w:r>
          </w:p>
        </w:tc>
        <w:tc>
          <w:tcPr>
            <w:tcW w:w="5418" w:type="dxa"/>
          </w:tcPr>
          <w:p w:rsidR="00DD1383"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O</w:t>
            </w:r>
            <w:r w:rsidR="00DA35FF" w:rsidRPr="00DA35FF">
              <w:rPr>
                <w:rFonts w:ascii="Times New Roman" w:hAnsi="Times New Roman" w:cs="Times New Roman"/>
                <w:sz w:val="16"/>
                <w:szCs w:val="16"/>
              </w:rPr>
              <w:t>rganizacyjne, przejrzyste procedury, powiązanie zarobków z pracą (zaangażowanie), a nie tylko ze stanowiskiem</w:t>
            </w:r>
            <w:r w:rsidR="00DA35FF">
              <w:rPr>
                <w:rFonts w:ascii="Times New Roman" w:hAnsi="Times New Roman" w:cs="Times New Roman"/>
                <w:sz w:val="16"/>
                <w:szCs w:val="16"/>
              </w:rPr>
              <w:t>;</w:t>
            </w:r>
          </w:p>
          <w:p w:rsidR="00633862" w:rsidRDefault="00633862" w:rsidP="00177BB3">
            <w:pPr>
              <w:pStyle w:val="Akapitzlist"/>
              <w:numPr>
                <w:ilvl w:val="0"/>
                <w:numId w:val="15"/>
              </w:numPr>
              <w:spacing w:line="276" w:lineRule="auto"/>
              <w:jc w:val="both"/>
              <w:rPr>
                <w:rFonts w:ascii="Times New Roman" w:hAnsi="Times New Roman" w:cs="Times New Roman"/>
                <w:sz w:val="16"/>
                <w:szCs w:val="16"/>
              </w:rPr>
            </w:pPr>
            <w:r w:rsidRPr="00633862">
              <w:rPr>
                <w:rFonts w:ascii="Times New Roman" w:hAnsi="Times New Roman" w:cs="Times New Roman"/>
                <w:sz w:val="16"/>
                <w:szCs w:val="16"/>
              </w:rPr>
              <w:t xml:space="preserve">Kursy szkoleniowe, </w:t>
            </w:r>
            <w:r>
              <w:rPr>
                <w:rFonts w:ascii="Times New Roman" w:hAnsi="Times New Roman" w:cs="Times New Roman"/>
                <w:sz w:val="16"/>
                <w:szCs w:val="16"/>
              </w:rPr>
              <w:t>dokształcające;</w:t>
            </w:r>
          </w:p>
          <w:p w:rsidR="00DA35FF" w:rsidRDefault="00DA35FF" w:rsidP="00177BB3">
            <w:pPr>
              <w:pStyle w:val="Akapitzlist"/>
              <w:numPr>
                <w:ilvl w:val="0"/>
                <w:numId w:val="15"/>
              </w:numPr>
              <w:spacing w:line="276" w:lineRule="auto"/>
              <w:jc w:val="both"/>
              <w:rPr>
                <w:rFonts w:ascii="Times New Roman" w:hAnsi="Times New Roman" w:cs="Times New Roman"/>
                <w:sz w:val="16"/>
                <w:szCs w:val="16"/>
              </w:rPr>
            </w:pPr>
            <w:r w:rsidRPr="00DA35FF">
              <w:rPr>
                <w:rFonts w:ascii="Times New Roman" w:hAnsi="Times New Roman" w:cs="Times New Roman"/>
                <w:sz w:val="16"/>
                <w:szCs w:val="16"/>
              </w:rPr>
              <w:t>Większej dostępności informatyków. Podczas zajęć weekendowych przy problemach z siecią, czy innych sprzętowych prowadzący zostaje zdany na siebie, a przez brak uprawnień administratora (co oczywiste) nie wiele może zdziałać</w:t>
            </w:r>
            <w:r>
              <w:rPr>
                <w:rFonts w:ascii="Times New Roman" w:hAnsi="Times New Roman" w:cs="Times New Roman"/>
                <w:sz w:val="16"/>
                <w:szCs w:val="16"/>
              </w:rPr>
              <w:t>;</w:t>
            </w:r>
          </w:p>
          <w:p w:rsidR="00DA35FF"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00DA35FF" w:rsidRPr="00DA35FF">
              <w:rPr>
                <w:rFonts w:ascii="Times New Roman" w:hAnsi="Times New Roman" w:cs="Times New Roman"/>
                <w:sz w:val="16"/>
                <w:szCs w:val="16"/>
              </w:rPr>
              <w:t>yposażenie, szkolenia specjalistyczne</w:t>
            </w:r>
            <w:r w:rsidR="00DA35FF">
              <w:rPr>
                <w:rFonts w:ascii="Times New Roman" w:hAnsi="Times New Roman" w:cs="Times New Roman"/>
                <w:sz w:val="16"/>
                <w:szCs w:val="16"/>
              </w:rPr>
              <w:t>;</w:t>
            </w:r>
          </w:p>
          <w:p w:rsidR="00DA35FF"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M</w:t>
            </w:r>
            <w:r w:rsidR="00DA35FF" w:rsidRPr="00DA35FF">
              <w:rPr>
                <w:rFonts w:ascii="Times New Roman" w:hAnsi="Times New Roman" w:cs="Times New Roman"/>
                <w:sz w:val="16"/>
                <w:szCs w:val="16"/>
              </w:rPr>
              <w:t>ożliwość podnoszenia kompetencji dydaktycznych i merytorycznych poprzez uczestnictwo w konferencjach, szkoleniach</w:t>
            </w:r>
            <w:r w:rsidR="00DA35FF">
              <w:rPr>
                <w:rFonts w:ascii="Times New Roman" w:hAnsi="Times New Roman" w:cs="Times New Roman"/>
                <w:sz w:val="16"/>
                <w:szCs w:val="16"/>
              </w:rPr>
              <w:t>;</w:t>
            </w:r>
          </w:p>
          <w:p w:rsidR="00DA35FF" w:rsidRDefault="00576AAB" w:rsidP="00177BB3">
            <w:pPr>
              <w:pStyle w:val="Akapitzlist"/>
              <w:numPr>
                <w:ilvl w:val="0"/>
                <w:numId w:val="15"/>
              </w:numPr>
              <w:spacing w:line="276" w:lineRule="auto"/>
              <w:jc w:val="both"/>
              <w:rPr>
                <w:rFonts w:ascii="Times New Roman" w:hAnsi="Times New Roman" w:cs="Times New Roman"/>
                <w:sz w:val="16"/>
                <w:szCs w:val="16"/>
              </w:rPr>
            </w:pPr>
            <w:r w:rsidRPr="00576AAB">
              <w:rPr>
                <w:rFonts w:ascii="Times New Roman" w:hAnsi="Times New Roman" w:cs="Times New Roman"/>
                <w:sz w:val="16"/>
                <w:szCs w:val="16"/>
              </w:rPr>
              <w:t>Możliwość dalszego rozwoju naukowego</w:t>
            </w:r>
            <w:r>
              <w:rPr>
                <w:rFonts w:ascii="Times New Roman" w:hAnsi="Times New Roman" w:cs="Times New Roman"/>
                <w:sz w:val="16"/>
                <w:szCs w:val="16"/>
              </w:rPr>
              <w:t>;</w:t>
            </w:r>
          </w:p>
          <w:p w:rsidR="00576AAB" w:rsidRDefault="00576AAB" w:rsidP="00177BB3">
            <w:pPr>
              <w:pStyle w:val="Akapitzlist"/>
              <w:numPr>
                <w:ilvl w:val="0"/>
                <w:numId w:val="15"/>
              </w:numPr>
              <w:spacing w:line="276" w:lineRule="auto"/>
              <w:jc w:val="both"/>
              <w:rPr>
                <w:rFonts w:ascii="Times New Roman" w:hAnsi="Times New Roman" w:cs="Times New Roman"/>
                <w:sz w:val="16"/>
                <w:szCs w:val="16"/>
              </w:rPr>
            </w:pPr>
            <w:r w:rsidRPr="00576AAB">
              <w:rPr>
                <w:rFonts w:ascii="Times New Roman" w:hAnsi="Times New Roman" w:cs="Times New Roman"/>
                <w:sz w:val="16"/>
                <w:szCs w:val="16"/>
              </w:rPr>
              <w:t>Możliwości zakupu pomocy dydaktycznych</w:t>
            </w:r>
            <w:r>
              <w:rPr>
                <w:rFonts w:ascii="Times New Roman" w:hAnsi="Times New Roman" w:cs="Times New Roman"/>
                <w:sz w:val="16"/>
                <w:szCs w:val="16"/>
              </w:rPr>
              <w:t>;</w:t>
            </w:r>
          </w:p>
          <w:p w:rsidR="00576AAB" w:rsidRDefault="00576AAB" w:rsidP="00177BB3">
            <w:pPr>
              <w:pStyle w:val="Akapitzlist"/>
              <w:numPr>
                <w:ilvl w:val="0"/>
                <w:numId w:val="15"/>
              </w:numPr>
              <w:spacing w:line="276" w:lineRule="auto"/>
              <w:jc w:val="both"/>
              <w:rPr>
                <w:rFonts w:ascii="Times New Roman" w:hAnsi="Times New Roman" w:cs="Times New Roman"/>
                <w:sz w:val="16"/>
                <w:szCs w:val="16"/>
              </w:rPr>
            </w:pPr>
            <w:r w:rsidRPr="00576AAB">
              <w:rPr>
                <w:rFonts w:ascii="Times New Roman" w:hAnsi="Times New Roman" w:cs="Times New Roman"/>
                <w:sz w:val="16"/>
                <w:szCs w:val="16"/>
              </w:rPr>
              <w:t>Dofinansowania uczestnictwa w konferencjach (co jak na razie jest) oraz możliwości dokształcania, choć</w:t>
            </w:r>
            <w:r>
              <w:rPr>
                <w:rFonts w:ascii="Times New Roman" w:hAnsi="Times New Roman" w:cs="Times New Roman"/>
                <w:sz w:val="16"/>
                <w:szCs w:val="16"/>
              </w:rPr>
              <w:t xml:space="preserve"> </w:t>
            </w:r>
            <w:r w:rsidRPr="00576AAB">
              <w:rPr>
                <w:rFonts w:ascii="Times New Roman" w:hAnsi="Times New Roman" w:cs="Times New Roman"/>
                <w:sz w:val="16"/>
                <w:szCs w:val="16"/>
              </w:rPr>
              <w:t xml:space="preserve"> raz na 2 lata. Możliwość korzystania </w:t>
            </w:r>
            <w:r w:rsidR="00177BB3">
              <w:rPr>
                <w:rFonts w:ascii="Times New Roman" w:hAnsi="Times New Roman" w:cs="Times New Roman"/>
                <w:sz w:val="16"/>
                <w:szCs w:val="16"/>
              </w:rPr>
              <w:br/>
            </w:r>
            <w:r w:rsidRPr="00576AAB">
              <w:rPr>
                <w:rFonts w:ascii="Times New Roman" w:hAnsi="Times New Roman" w:cs="Times New Roman"/>
                <w:sz w:val="16"/>
                <w:szCs w:val="16"/>
              </w:rPr>
              <w:t>z istniejących na rynku aplikacji do prowadzenia zajęć</w:t>
            </w:r>
            <w:r>
              <w:rPr>
                <w:rFonts w:ascii="Times New Roman" w:hAnsi="Times New Roman" w:cs="Times New Roman"/>
                <w:sz w:val="16"/>
                <w:szCs w:val="16"/>
              </w:rPr>
              <w:t>;</w:t>
            </w:r>
          </w:p>
          <w:p w:rsidR="00576AAB"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M</w:t>
            </w:r>
            <w:r w:rsidR="00576AAB" w:rsidRPr="00576AAB">
              <w:rPr>
                <w:rFonts w:ascii="Times New Roman" w:hAnsi="Times New Roman" w:cs="Times New Roman"/>
                <w:sz w:val="16"/>
                <w:szCs w:val="16"/>
              </w:rPr>
              <w:t xml:space="preserve">ożliwość uczestnictwa w szkoleniach z zakresu </w:t>
            </w:r>
            <w:r w:rsidR="00853E04">
              <w:rPr>
                <w:rFonts w:ascii="Times New Roman" w:hAnsi="Times New Roman" w:cs="Times New Roman"/>
                <w:sz w:val="16"/>
                <w:szCs w:val="16"/>
              </w:rPr>
              <w:t xml:space="preserve"> </w:t>
            </w:r>
            <w:r w:rsidR="00576AAB" w:rsidRPr="00576AAB">
              <w:rPr>
                <w:rFonts w:ascii="Times New Roman" w:hAnsi="Times New Roman" w:cs="Times New Roman"/>
                <w:sz w:val="16"/>
                <w:szCs w:val="16"/>
              </w:rPr>
              <w:t>nowoczesnego oprogramowania  - możliwość podnoszenia kwalifikacji z zakresu procesu dydaktycznego</w:t>
            </w:r>
            <w:r w:rsidR="00576AAB">
              <w:rPr>
                <w:rFonts w:ascii="Times New Roman" w:hAnsi="Times New Roman" w:cs="Times New Roman"/>
                <w:sz w:val="16"/>
                <w:szCs w:val="16"/>
              </w:rPr>
              <w:t>;</w:t>
            </w:r>
          </w:p>
          <w:p w:rsidR="00576AAB"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F</w:t>
            </w:r>
            <w:r w:rsidR="00F67CAE" w:rsidRPr="00F67CAE">
              <w:rPr>
                <w:rFonts w:ascii="Times New Roman" w:hAnsi="Times New Roman" w:cs="Times New Roman"/>
                <w:sz w:val="16"/>
                <w:szCs w:val="16"/>
              </w:rPr>
              <w:t>inansowanie kursów, szkoleń, te które mogłyby być wykorzystywane na zajęciach - lecz wg propozycji prowadzącego a nie wg opinii innych osób nie mających pojęcia czego uczy się na zajęciach</w:t>
            </w:r>
            <w:r w:rsidR="00F67CAE">
              <w:rPr>
                <w:rFonts w:ascii="Times New Roman" w:hAnsi="Times New Roman" w:cs="Times New Roman"/>
                <w:sz w:val="16"/>
                <w:szCs w:val="16"/>
              </w:rPr>
              <w:t>;</w:t>
            </w:r>
          </w:p>
          <w:p w:rsidR="00F67CAE" w:rsidRDefault="00F67CAE" w:rsidP="00177BB3">
            <w:pPr>
              <w:pStyle w:val="Akapitzlist"/>
              <w:numPr>
                <w:ilvl w:val="0"/>
                <w:numId w:val="15"/>
              </w:numPr>
              <w:spacing w:line="276" w:lineRule="auto"/>
              <w:jc w:val="both"/>
              <w:rPr>
                <w:rFonts w:ascii="Times New Roman" w:hAnsi="Times New Roman" w:cs="Times New Roman"/>
                <w:sz w:val="16"/>
                <w:szCs w:val="16"/>
              </w:rPr>
            </w:pPr>
            <w:r w:rsidRPr="00F67CAE">
              <w:rPr>
                <w:rFonts w:ascii="Times New Roman" w:hAnsi="Times New Roman" w:cs="Times New Roman"/>
                <w:sz w:val="16"/>
                <w:szCs w:val="16"/>
              </w:rPr>
              <w:t>Większej ilości nowoczesnego sprzętu geodezyjnego</w:t>
            </w:r>
            <w:r>
              <w:rPr>
                <w:rFonts w:ascii="Times New Roman" w:hAnsi="Times New Roman" w:cs="Times New Roman"/>
                <w:sz w:val="16"/>
                <w:szCs w:val="16"/>
              </w:rPr>
              <w:t>;</w:t>
            </w:r>
          </w:p>
          <w:p w:rsidR="00F67CAE"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P</w:t>
            </w:r>
            <w:r w:rsidR="003A0A3C" w:rsidRPr="003A0A3C">
              <w:rPr>
                <w:rFonts w:ascii="Times New Roman" w:hAnsi="Times New Roman" w:cs="Times New Roman"/>
                <w:sz w:val="16"/>
                <w:szCs w:val="16"/>
              </w:rPr>
              <w:t>akietu OFFICE i dostęp do innych programów.  Poprawy "szybkości" działania komputerów</w:t>
            </w:r>
            <w:r w:rsidR="003A0A3C">
              <w:rPr>
                <w:rFonts w:ascii="Times New Roman" w:hAnsi="Times New Roman" w:cs="Times New Roman"/>
                <w:sz w:val="16"/>
                <w:szCs w:val="16"/>
              </w:rPr>
              <w:t>;</w:t>
            </w:r>
          </w:p>
          <w:p w:rsidR="00177BB3" w:rsidRPr="00177BB3" w:rsidRDefault="00177BB3"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Dofinansowanie do kursów, szkoleń praktycznych</w:t>
            </w:r>
            <w:r>
              <w:rPr>
                <w:rFonts w:ascii="Times New Roman" w:hAnsi="Times New Roman" w:cs="Times New Roman"/>
                <w:sz w:val="16"/>
                <w:szCs w:val="16"/>
              </w:rPr>
              <w:t>;</w:t>
            </w:r>
          </w:p>
          <w:p w:rsidR="003A0A3C" w:rsidRDefault="003A0A3C"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Elastycznego podejścia w związku ze zmieniającą się rzeczywistością oraz szybszego podejmowania decyzji</w:t>
            </w:r>
            <w:r>
              <w:rPr>
                <w:rFonts w:ascii="Times New Roman" w:hAnsi="Times New Roman" w:cs="Times New Roman"/>
                <w:sz w:val="16"/>
                <w:szCs w:val="16"/>
              </w:rPr>
              <w:t>;</w:t>
            </w:r>
          </w:p>
          <w:p w:rsidR="003A0A3C" w:rsidRDefault="003A0A3C"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Możliwości zakupów drobnych elementów i podzespołów bez długiej drogi biurokratyczne</w:t>
            </w:r>
            <w:r>
              <w:rPr>
                <w:rFonts w:ascii="Times New Roman" w:hAnsi="Times New Roman" w:cs="Times New Roman"/>
                <w:sz w:val="16"/>
                <w:szCs w:val="16"/>
              </w:rPr>
              <w:t>j;</w:t>
            </w:r>
          </w:p>
          <w:p w:rsidR="003A0A3C" w:rsidRDefault="003A0A3C"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Większe niż dotychczas finansowanie szkoleń podnoszących kwalifikacje zawodowe kadry dydaktycznej. Prowadzenie właściwej polityki kadrowej przez Władze Uczelni</w:t>
            </w:r>
            <w:r>
              <w:rPr>
                <w:rFonts w:ascii="Times New Roman" w:hAnsi="Times New Roman" w:cs="Times New Roman"/>
                <w:sz w:val="16"/>
                <w:szCs w:val="16"/>
              </w:rPr>
              <w:t>;</w:t>
            </w:r>
          </w:p>
          <w:p w:rsidR="003A0A3C" w:rsidRDefault="003A0A3C"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 xml:space="preserve">Umożliwianie odbywania kursów lub szkoleń specjalistycznych </w:t>
            </w:r>
            <w:r w:rsidR="006F4181">
              <w:rPr>
                <w:rFonts w:ascii="Times New Roman" w:hAnsi="Times New Roman" w:cs="Times New Roman"/>
                <w:sz w:val="16"/>
                <w:szCs w:val="16"/>
              </w:rPr>
              <w:br/>
            </w:r>
            <w:r w:rsidRPr="003A0A3C">
              <w:rPr>
                <w:rFonts w:ascii="Times New Roman" w:hAnsi="Times New Roman" w:cs="Times New Roman"/>
                <w:sz w:val="16"/>
                <w:szCs w:val="16"/>
              </w:rPr>
              <w:t>w zakresie nowoczesnych technologii</w:t>
            </w:r>
            <w:r>
              <w:rPr>
                <w:rFonts w:ascii="Times New Roman" w:hAnsi="Times New Roman" w:cs="Times New Roman"/>
                <w:sz w:val="16"/>
                <w:szCs w:val="16"/>
              </w:rPr>
              <w:t>;</w:t>
            </w:r>
          </w:p>
          <w:p w:rsidR="003A0A3C" w:rsidRDefault="003A0A3C"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Merytorycznego</w:t>
            </w:r>
            <w:r>
              <w:rPr>
                <w:rFonts w:ascii="Times New Roman" w:hAnsi="Times New Roman" w:cs="Times New Roman"/>
                <w:sz w:val="16"/>
                <w:szCs w:val="16"/>
              </w:rPr>
              <w:t>;</w:t>
            </w:r>
          </w:p>
          <w:p w:rsidR="003A0A3C"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Wi</w:t>
            </w:r>
            <w:r w:rsidR="003A0A3C" w:rsidRPr="003A0A3C">
              <w:rPr>
                <w:rFonts w:ascii="Times New Roman" w:hAnsi="Times New Roman" w:cs="Times New Roman"/>
                <w:sz w:val="16"/>
                <w:szCs w:val="16"/>
              </w:rPr>
              <w:t>ęcej funduszy na konferencje</w:t>
            </w:r>
            <w:r w:rsidR="003A0A3C">
              <w:rPr>
                <w:rFonts w:ascii="Times New Roman" w:hAnsi="Times New Roman" w:cs="Times New Roman"/>
                <w:sz w:val="16"/>
                <w:szCs w:val="16"/>
              </w:rPr>
              <w:t>;</w:t>
            </w:r>
          </w:p>
          <w:p w:rsidR="003A0A3C" w:rsidRDefault="003A0A3C"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Wyposażenie sali C4 w nowsze komputery</w:t>
            </w:r>
            <w:r>
              <w:rPr>
                <w:rFonts w:ascii="Times New Roman" w:hAnsi="Times New Roman" w:cs="Times New Roman"/>
                <w:sz w:val="16"/>
                <w:szCs w:val="16"/>
              </w:rPr>
              <w:t>;</w:t>
            </w:r>
          </w:p>
          <w:p w:rsidR="003A0A3C" w:rsidRDefault="00613C0B" w:rsidP="00177BB3">
            <w:pPr>
              <w:pStyle w:val="Akapitzlist"/>
              <w:numPr>
                <w:ilvl w:val="0"/>
                <w:numId w:val="15"/>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003A0A3C" w:rsidRPr="003A0A3C">
              <w:rPr>
                <w:rFonts w:ascii="Times New Roman" w:hAnsi="Times New Roman" w:cs="Times New Roman"/>
                <w:sz w:val="16"/>
                <w:szCs w:val="16"/>
              </w:rPr>
              <w:t>ymiana sprzętu komputerowego w pracowniach  umożliwienie sprzętowo i programowo przygotowywania filmików dydaktycznych</w:t>
            </w:r>
            <w:r w:rsidR="003A0A3C">
              <w:rPr>
                <w:rFonts w:ascii="Times New Roman" w:hAnsi="Times New Roman" w:cs="Times New Roman"/>
                <w:sz w:val="16"/>
                <w:szCs w:val="16"/>
              </w:rPr>
              <w:t>;</w:t>
            </w:r>
          </w:p>
          <w:p w:rsidR="003A0A3C" w:rsidRDefault="003A0A3C" w:rsidP="00177BB3">
            <w:pPr>
              <w:pStyle w:val="Akapitzlist"/>
              <w:numPr>
                <w:ilvl w:val="0"/>
                <w:numId w:val="15"/>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 xml:space="preserve">Instalowania potrzebnych narzędzi (oprogramowania) na bieżąco </w:t>
            </w:r>
            <w:r w:rsidR="00177BB3">
              <w:rPr>
                <w:rFonts w:ascii="Times New Roman" w:hAnsi="Times New Roman" w:cs="Times New Roman"/>
                <w:sz w:val="16"/>
                <w:szCs w:val="16"/>
              </w:rPr>
              <w:br/>
            </w:r>
            <w:r w:rsidRPr="003A0A3C">
              <w:rPr>
                <w:rFonts w:ascii="Times New Roman" w:hAnsi="Times New Roman" w:cs="Times New Roman"/>
                <w:sz w:val="16"/>
                <w:szCs w:val="16"/>
              </w:rPr>
              <w:t>w miarę potrzeb</w:t>
            </w:r>
            <w:r>
              <w:rPr>
                <w:rFonts w:ascii="Times New Roman" w:hAnsi="Times New Roman" w:cs="Times New Roman"/>
                <w:sz w:val="16"/>
                <w:szCs w:val="16"/>
              </w:rPr>
              <w:t>;</w:t>
            </w:r>
          </w:p>
          <w:p w:rsidR="00FB4C72" w:rsidRPr="00DA35FF" w:rsidRDefault="00FB4C72" w:rsidP="00177BB3">
            <w:pPr>
              <w:pStyle w:val="Akapitzlist"/>
              <w:numPr>
                <w:ilvl w:val="0"/>
                <w:numId w:val="15"/>
              </w:numPr>
              <w:spacing w:line="276" w:lineRule="auto"/>
              <w:jc w:val="both"/>
              <w:rPr>
                <w:rFonts w:ascii="Times New Roman" w:hAnsi="Times New Roman" w:cs="Times New Roman"/>
                <w:sz w:val="16"/>
                <w:szCs w:val="16"/>
              </w:rPr>
            </w:pPr>
            <w:r w:rsidRPr="00FB4C72">
              <w:rPr>
                <w:rFonts w:ascii="Times New Roman" w:hAnsi="Times New Roman" w:cs="Times New Roman"/>
                <w:sz w:val="16"/>
                <w:szCs w:val="16"/>
              </w:rPr>
              <w:t xml:space="preserve">porównaj uwagę w p. </w:t>
            </w:r>
            <w:proofErr w:type="spellStart"/>
            <w:r w:rsidRPr="00FB4C72">
              <w:rPr>
                <w:rFonts w:ascii="Times New Roman" w:hAnsi="Times New Roman" w:cs="Times New Roman"/>
                <w:sz w:val="16"/>
                <w:szCs w:val="16"/>
              </w:rPr>
              <w:t>Ia</w:t>
            </w:r>
            <w:proofErr w:type="spellEnd"/>
            <w:r>
              <w:rPr>
                <w:rFonts w:ascii="Times New Roman" w:hAnsi="Times New Roman" w:cs="Times New Roman"/>
                <w:sz w:val="16"/>
                <w:szCs w:val="16"/>
              </w:rPr>
              <w:t>;</w:t>
            </w:r>
          </w:p>
        </w:tc>
      </w:tr>
      <w:tr w:rsidR="00DD1383" w:rsidRPr="00AA6285" w:rsidTr="00177BB3">
        <w:trPr>
          <w:trHeight w:val="2299"/>
        </w:trPr>
        <w:tc>
          <w:tcPr>
            <w:tcW w:w="1568" w:type="dxa"/>
            <w:vAlign w:val="center"/>
          </w:tcPr>
          <w:p w:rsidR="00DD1383" w:rsidRPr="005B4CB2" w:rsidRDefault="00DD1383"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Instytut Ochrony Zdrowia</w:t>
            </w:r>
          </w:p>
        </w:tc>
        <w:tc>
          <w:tcPr>
            <w:tcW w:w="2226" w:type="dxa"/>
          </w:tcPr>
          <w:p w:rsidR="00DD1383" w:rsidRDefault="003A0A3C" w:rsidP="00177BB3">
            <w:pPr>
              <w:pStyle w:val="Akapitzlist"/>
              <w:numPr>
                <w:ilvl w:val="0"/>
                <w:numId w:val="17"/>
              </w:numPr>
              <w:spacing w:line="276" w:lineRule="auto"/>
              <w:rPr>
                <w:rFonts w:ascii="Times New Roman" w:hAnsi="Times New Roman" w:cs="Times New Roman"/>
                <w:sz w:val="16"/>
                <w:szCs w:val="16"/>
              </w:rPr>
            </w:pPr>
            <w:r w:rsidRPr="003A0A3C">
              <w:rPr>
                <w:rFonts w:ascii="Times New Roman" w:hAnsi="Times New Roman" w:cs="Times New Roman"/>
                <w:sz w:val="16"/>
                <w:szCs w:val="16"/>
              </w:rPr>
              <w:t>Nie oczekuję</w:t>
            </w:r>
            <w:r>
              <w:rPr>
                <w:rFonts w:ascii="Times New Roman" w:hAnsi="Times New Roman" w:cs="Times New Roman"/>
                <w:sz w:val="16"/>
                <w:szCs w:val="16"/>
              </w:rPr>
              <w:t>;</w:t>
            </w:r>
          </w:p>
          <w:p w:rsidR="003A0A3C" w:rsidRDefault="003A0A3C" w:rsidP="00177BB3">
            <w:pPr>
              <w:pStyle w:val="Akapitzlist"/>
              <w:numPr>
                <w:ilvl w:val="0"/>
                <w:numId w:val="17"/>
              </w:numPr>
              <w:spacing w:line="276" w:lineRule="auto"/>
              <w:rPr>
                <w:rFonts w:ascii="Times New Roman" w:hAnsi="Times New Roman" w:cs="Times New Roman"/>
                <w:sz w:val="16"/>
                <w:szCs w:val="16"/>
              </w:rPr>
            </w:pPr>
            <w:r w:rsidRPr="003A0A3C">
              <w:rPr>
                <w:rFonts w:ascii="Times New Roman" w:hAnsi="Times New Roman" w:cs="Times New Roman"/>
                <w:sz w:val="16"/>
                <w:szCs w:val="16"/>
              </w:rPr>
              <w:t>Jestem zadowolony z dotychczasowego wsparcia Uczelni</w:t>
            </w:r>
            <w:r>
              <w:rPr>
                <w:rFonts w:ascii="Times New Roman" w:hAnsi="Times New Roman" w:cs="Times New Roman"/>
                <w:sz w:val="16"/>
                <w:szCs w:val="16"/>
              </w:rPr>
              <w:t>;</w:t>
            </w:r>
          </w:p>
          <w:p w:rsidR="003A0A3C" w:rsidRDefault="003A0A3C" w:rsidP="00177BB3">
            <w:pPr>
              <w:pStyle w:val="Akapitzlist"/>
              <w:numPr>
                <w:ilvl w:val="0"/>
                <w:numId w:val="17"/>
              </w:numPr>
              <w:spacing w:line="276" w:lineRule="auto"/>
              <w:rPr>
                <w:rFonts w:ascii="Times New Roman" w:hAnsi="Times New Roman" w:cs="Times New Roman"/>
                <w:sz w:val="16"/>
                <w:szCs w:val="16"/>
              </w:rPr>
            </w:pPr>
            <w:r w:rsidRPr="003A0A3C">
              <w:rPr>
                <w:rFonts w:ascii="Times New Roman" w:hAnsi="Times New Roman" w:cs="Times New Roman"/>
                <w:sz w:val="16"/>
                <w:szCs w:val="16"/>
              </w:rPr>
              <w:t>Wsparcie jest adekwatne do potrzeb</w:t>
            </w:r>
            <w:r>
              <w:rPr>
                <w:rFonts w:ascii="Times New Roman" w:hAnsi="Times New Roman" w:cs="Times New Roman"/>
                <w:sz w:val="16"/>
                <w:szCs w:val="16"/>
              </w:rPr>
              <w:t>;</w:t>
            </w:r>
          </w:p>
          <w:p w:rsidR="003A0A3C" w:rsidRDefault="003A0A3C" w:rsidP="00177BB3">
            <w:pPr>
              <w:pStyle w:val="Akapitzlist"/>
              <w:numPr>
                <w:ilvl w:val="0"/>
                <w:numId w:val="17"/>
              </w:numPr>
              <w:spacing w:line="276" w:lineRule="auto"/>
              <w:rPr>
                <w:rFonts w:ascii="Times New Roman" w:hAnsi="Times New Roman" w:cs="Times New Roman"/>
                <w:sz w:val="16"/>
                <w:szCs w:val="16"/>
              </w:rPr>
            </w:pPr>
            <w:r w:rsidRPr="003A0A3C">
              <w:rPr>
                <w:rFonts w:ascii="Times New Roman" w:hAnsi="Times New Roman" w:cs="Times New Roman"/>
                <w:sz w:val="16"/>
                <w:szCs w:val="16"/>
              </w:rPr>
              <w:t>Wsparcie które potrzebuje już otrzymuje</w:t>
            </w:r>
            <w:r>
              <w:rPr>
                <w:rFonts w:ascii="Times New Roman" w:hAnsi="Times New Roman" w:cs="Times New Roman"/>
                <w:sz w:val="16"/>
                <w:szCs w:val="16"/>
              </w:rPr>
              <w:t>;</w:t>
            </w:r>
          </w:p>
          <w:p w:rsidR="003A0A3C" w:rsidRDefault="00185135" w:rsidP="00177BB3">
            <w:pPr>
              <w:pStyle w:val="Akapitzlist"/>
              <w:numPr>
                <w:ilvl w:val="0"/>
                <w:numId w:val="17"/>
              </w:numPr>
              <w:spacing w:line="276" w:lineRule="auto"/>
              <w:rPr>
                <w:rFonts w:ascii="Times New Roman" w:hAnsi="Times New Roman" w:cs="Times New Roman"/>
                <w:sz w:val="16"/>
                <w:szCs w:val="16"/>
              </w:rPr>
            </w:pPr>
            <w:r w:rsidRPr="00185135">
              <w:rPr>
                <w:rFonts w:ascii="Times New Roman" w:hAnsi="Times New Roman" w:cs="Times New Roman"/>
                <w:sz w:val="16"/>
                <w:szCs w:val="16"/>
              </w:rPr>
              <w:t>Otrzymałem wszelkie wsparcie ze strony Uczelni</w:t>
            </w:r>
            <w:r>
              <w:rPr>
                <w:rFonts w:ascii="Times New Roman" w:hAnsi="Times New Roman" w:cs="Times New Roman"/>
                <w:sz w:val="16"/>
                <w:szCs w:val="16"/>
              </w:rPr>
              <w:t>;</w:t>
            </w:r>
          </w:p>
          <w:p w:rsidR="00185135" w:rsidRPr="00252FFE" w:rsidRDefault="00185135" w:rsidP="00177BB3">
            <w:pPr>
              <w:pStyle w:val="Akapitzlist"/>
              <w:numPr>
                <w:ilvl w:val="0"/>
                <w:numId w:val="17"/>
              </w:numPr>
              <w:spacing w:line="276" w:lineRule="auto"/>
              <w:rPr>
                <w:rFonts w:ascii="Times New Roman" w:hAnsi="Times New Roman" w:cs="Times New Roman"/>
                <w:sz w:val="16"/>
                <w:szCs w:val="16"/>
              </w:rPr>
            </w:pPr>
            <w:r w:rsidRPr="00185135">
              <w:rPr>
                <w:rFonts w:ascii="Times New Roman" w:hAnsi="Times New Roman" w:cs="Times New Roman"/>
                <w:sz w:val="16"/>
                <w:szCs w:val="16"/>
              </w:rPr>
              <w:t>Oferowane wsparcie jest wystarczające</w:t>
            </w:r>
            <w:r>
              <w:rPr>
                <w:rFonts w:ascii="Times New Roman" w:hAnsi="Times New Roman" w:cs="Times New Roman"/>
                <w:sz w:val="16"/>
                <w:szCs w:val="16"/>
              </w:rPr>
              <w:t>;</w:t>
            </w:r>
          </w:p>
        </w:tc>
        <w:tc>
          <w:tcPr>
            <w:tcW w:w="5418" w:type="dxa"/>
          </w:tcPr>
          <w:p w:rsidR="00DD1383" w:rsidRDefault="003A0A3C" w:rsidP="00177BB3">
            <w:pPr>
              <w:pStyle w:val="Akapitzlist"/>
              <w:numPr>
                <w:ilvl w:val="0"/>
                <w:numId w:val="17"/>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Zrozumienia szanowania mojego zdania</w:t>
            </w:r>
            <w:r>
              <w:rPr>
                <w:rFonts w:ascii="Times New Roman" w:hAnsi="Times New Roman" w:cs="Times New Roman"/>
                <w:sz w:val="16"/>
                <w:szCs w:val="16"/>
              </w:rPr>
              <w:t>;</w:t>
            </w:r>
          </w:p>
          <w:p w:rsidR="003A0A3C" w:rsidRDefault="00613C0B"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D</w:t>
            </w:r>
            <w:r w:rsidR="003A0A3C" w:rsidRPr="003A0A3C">
              <w:rPr>
                <w:rFonts w:ascii="Times New Roman" w:hAnsi="Times New Roman" w:cs="Times New Roman"/>
                <w:sz w:val="16"/>
                <w:szCs w:val="16"/>
              </w:rPr>
              <w:t>ostępu do sprzętu</w:t>
            </w:r>
            <w:r w:rsidR="003A0A3C">
              <w:rPr>
                <w:rFonts w:ascii="Times New Roman" w:hAnsi="Times New Roman" w:cs="Times New Roman"/>
                <w:sz w:val="16"/>
                <w:szCs w:val="16"/>
              </w:rPr>
              <w:t>;</w:t>
            </w:r>
          </w:p>
          <w:p w:rsidR="003A0A3C" w:rsidRDefault="00613C0B"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D</w:t>
            </w:r>
            <w:r w:rsidR="003A0A3C" w:rsidRPr="003A0A3C">
              <w:rPr>
                <w:rFonts w:ascii="Times New Roman" w:hAnsi="Times New Roman" w:cs="Times New Roman"/>
                <w:sz w:val="16"/>
                <w:szCs w:val="16"/>
              </w:rPr>
              <w:t>ofinansowania szkoleń dokształcających</w:t>
            </w:r>
            <w:r w:rsidR="003A0A3C">
              <w:rPr>
                <w:rFonts w:ascii="Times New Roman" w:hAnsi="Times New Roman" w:cs="Times New Roman"/>
                <w:sz w:val="16"/>
                <w:szCs w:val="16"/>
              </w:rPr>
              <w:t>;</w:t>
            </w:r>
          </w:p>
          <w:p w:rsidR="003A0A3C" w:rsidRDefault="003A0A3C" w:rsidP="00177BB3">
            <w:pPr>
              <w:pStyle w:val="Akapitzlist"/>
              <w:numPr>
                <w:ilvl w:val="0"/>
                <w:numId w:val="17"/>
              </w:numPr>
              <w:spacing w:line="276" w:lineRule="auto"/>
              <w:jc w:val="both"/>
              <w:rPr>
                <w:rFonts w:ascii="Times New Roman" w:hAnsi="Times New Roman" w:cs="Times New Roman"/>
                <w:sz w:val="16"/>
                <w:szCs w:val="16"/>
              </w:rPr>
            </w:pPr>
            <w:r w:rsidRPr="003A0A3C">
              <w:rPr>
                <w:rFonts w:ascii="Times New Roman" w:hAnsi="Times New Roman" w:cs="Times New Roman"/>
                <w:sz w:val="16"/>
                <w:szCs w:val="16"/>
              </w:rPr>
              <w:t>Dofinansowanie publikacji</w:t>
            </w:r>
            <w:r>
              <w:rPr>
                <w:rFonts w:ascii="Times New Roman" w:hAnsi="Times New Roman" w:cs="Times New Roman"/>
                <w:sz w:val="16"/>
                <w:szCs w:val="16"/>
              </w:rPr>
              <w:t>;</w:t>
            </w:r>
          </w:p>
          <w:p w:rsidR="00185135" w:rsidRDefault="00185135"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1. polepszenia dostępu do sieci INTERNET  2. pomocy w wyszukiwaniu materiałów dydaktycznych - filmów, prezentacji</w:t>
            </w:r>
            <w:r>
              <w:rPr>
                <w:rFonts w:ascii="Times New Roman" w:hAnsi="Times New Roman" w:cs="Times New Roman"/>
                <w:sz w:val="16"/>
                <w:szCs w:val="16"/>
              </w:rPr>
              <w:t>;</w:t>
            </w:r>
          </w:p>
          <w:p w:rsidR="00185135" w:rsidRDefault="00613C0B"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D</w:t>
            </w:r>
            <w:r w:rsidR="00185135" w:rsidRPr="00185135">
              <w:rPr>
                <w:rFonts w:ascii="Times New Roman" w:hAnsi="Times New Roman" w:cs="Times New Roman"/>
                <w:sz w:val="16"/>
                <w:szCs w:val="16"/>
              </w:rPr>
              <w:t>ofinansowania konferencji naukowych, szkoleń</w:t>
            </w:r>
            <w:r w:rsidR="00185135">
              <w:rPr>
                <w:rFonts w:ascii="Times New Roman" w:hAnsi="Times New Roman" w:cs="Times New Roman"/>
                <w:sz w:val="16"/>
                <w:szCs w:val="16"/>
              </w:rPr>
              <w:t>;</w:t>
            </w:r>
          </w:p>
          <w:p w:rsidR="00185135" w:rsidRDefault="00185135"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 xml:space="preserve">Możliwości </w:t>
            </w:r>
            <w:r>
              <w:rPr>
                <w:rFonts w:ascii="Times New Roman" w:hAnsi="Times New Roman" w:cs="Times New Roman"/>
                <w:sz w:val="16"/>
                <w:szCs w:val="16"/>
              </w:rPr>
              <w:t>dokształcania;</w:t>
            </w:r>
          </w:p>
          <w:p w:rsidR="00185135" w:rsidRDefault="00613C0B"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00185135" w:rsidRPr="00185135">
              <w:rPr>
                <w:rFonts w:ascii="Times New Roman" w:hAnsi="Times New Roman" w:cs="Times New Roman"/>
                <w:sz w:val="16"/>
                <w:szCs w:val="16"/>
              </w:rPr>
              <w:t>spółpracy, bieżących informacji</w:t>
            </w:r>
            <w:r w:rsidR="00185135">
              <w:rPr>
                <w:rFonts w:ascii="Times New Roman" w:hAnsi="Times New Roman" w:cs="Times New Roman"/>
                <w:sz w:val="16"/>
                <w:szCs w:val="16"/>
              </w:rPr>
              <w:t>;</w:t>
            </w:r>
          </w:p>
          <w:p w:rsidR="00185135" w:rsidRDefault="00185135"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W przypadku pracowni laboratoryjnych istnieje potrzeba technicznego przygotowania sali do ćwiczeń np. przygotowanie szkła laboratoryjnego, odczynników i innych materiałów przez pomocniczego pracownika techniczno-inżynieryjnego</w:t>
            </w:r>
            <w:r>
              <w:rPr>
                <w:rFonts w:ascii="Times New Roman" w:hAnsi="Times New Roman" w:cs="Times New Roman"/>
                <w:sz w:val="16"/>
                <w:szCs w:val="16"/>
              </w:rPr>
              <w:t>;</w:t>
            </w:r>
          </w:p>
          <w:p w:rsidR="00F06CF6" w:rsidRPr="00F06CF6" w:rsidRDefault="00F06CF6"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R</w:t>
            </w:r>
            <w:r w:rsidRPr="009674F3">
              <w:rPr>
                <w:rFonts w:ascii="Times New Roman" w:hAnsi="Times New Roman" w:cs="Times New Roman"/>
                <w:sz w:val="16"/>
                <w:szCs w:val="16"/>
              </w:rPr>
              <w:t>egulacji dotyczących nieobecności i zwalniania się studentów z zajęć praktycznych z powodu pracy w ramach zatrudnienia w innych palcówkach medycznych (pracujący studenci notorycznie nie przychodzą na zajęcia praktyczne tłumacząc dyżurami w innych szpitalach, często wymuszają "podarowanie" im tych nieobecności, tłumacząc brakiem czasu na odrabianie tych zajęć) Jest to duże utrudnienie w terminowym sklasyfikowaniu i rozliczeniu danej grupy studentów</w:t>
            </w:r>
            <w:r>
              <w:rPr>
                <w:rFonts w:ascii="Times New Roman" w:hAnsi="Times New Roman" w:cs="Times New Roman"/>
                <w:sz w:val="16"/>
                <w:szCs w:val="16"/>
              </w:rPr>
              <w:t>;</w:t>
            </w:r>
          </w:p>
          <w:p w:rsidR="00185135" w:rsidRDefault="00185135"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Dopłat do różnych form kształcenia i publikacji naukowych</w:t>
            </w:r>
            <w:r>
              <w:rPr>
                <w:rFonts w:ascii="Times New Roman" w:hAnsi="Times New Roman" w:cs="Times New Roman"/>
                <w:sz w:val="16"/>
                <w:szCs w:val="16"/>
              </w:rPr>
              <w:t>;</w:t>
            </w:r>
          </w:p>
          <w:p w:rsidR="00185135" w:rsidRDefault="00185135"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Większych zasobów materiałów i sprzętu do prowadzenia laboratorium</w:t>
            </w:r>
            <w:r>
              <w:rPr>
                <w:rFonts w:ascii="Times New Roman" w:hAnsi="Times New Roman" w:cs="Times New Roman"/>
                <w:sz w:val="16"/>
                <w:szCs w:val="16"/>
              </w:rPr>
              <w:t>;</w:t>
            </w:r>
          </w:p>
          <w:p w:rsidR="00F06CF6" w:rsidRPr="009674F3" w:rsidRDefault="00F06CF6"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Może trochę więcej szkoleń z różnych zakresów: tematycznie związanych z prowadzonymi przedmiotami , ale także ogólno- dydaktycznych.</w:t>
            </w:r>
            <w:r>
              <w:rPr>
                <w:rFonts w:ascii="Times New Roman" w:hAnsi="Times New Roman" w:cs="Times New Roman"/>
                <w:b/>
                <w:sz w:val="16"/>
                <w:szCs w:val="16"/>
              </w:rPr>
              <w:t>;</w:t>
            </w:r>
          </w:p>
          <w:p w:rsidR="00F06CF6" w:rsidRPr="00F06CF6" w:rsidRDefault="00F06CF6"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W</w:t>
            </w:r>
            <w:r w:rsidRPr="00185135">
              <w:rPr>
                <w:rFonts w:ascii="Times New Roman" w:hAnsi="Times New Roman" w:cs="Times New Roman"/>
                <w:sz w:val="16"/>
                <w:szCs w:val="16"/>
              </w:rPr>
              <w:t xml:space="preserve">iększe możliwości uzyskania Śródków  na pokrycie kosztów </w:t>
            </w:r>
            <w:r>
              <w:rPr>
                <w:rFonts w:ascii="Times New Roman" w:hAnsi="Times New Roman" w:cs="Times New Roman"/>
                <w:sz w:val="16"/>
                <w:szCs w:val="16"/>
              </w:rPr>
              <w:t>dokształcania;</w:t>
            </w:r>
          </w:p>
          <w:p w:rsidR="00185135" w:rsidRDefault="00613C0B"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Finansowego</w:t>
            </w:r>
            <w:r w:rsidR="00185135">
              <w:rPr>
                <w:rFonts w:ascii="Times New Roman" w:hAnsi="Times New Roman" w:cs="Times New Roman"/>
                <w:sz w:val="16"/>
                <w:szCs w:val="16"/>
              </w:rPr>
              <w:t>;</w:t>
            </w:r>
          </w:p>
          <w:p w:rsidR="00185135" w:rsidRDefault="00185135" w:rsidP="00177BB3">
            <w:pPr>
              <w:pStyle w:val="Akapitzlist"/>
              <w:numPr>
                <w:ilvl w:val="0"/>
                <w:numId w:val="17"/>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Większe zaopatrzenie w sprzęt</w:t>
            </w:r>
            <w:r>
              <w:rPr>
                <w:rFonts w:ascii="Times New Roman" w:hAnsi="Times New Roman" w:cs="Times New Roman"/>
                <w:sz w:val="16"/>
                <w:szCs w:val="16"/>
              </w:rPr>
              <w:t>;</w:t>
            </w:r>
          </w:p>
          <w:p w:rsidR="00185135" w:rsidRDefault="00613C0B"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C</w:t>
            </w:r>
            <w:r w:rsidR="00185135" w:rsidRPr="00185135">
              <w:rPr>
                <w:rFonts w:ascii="Times New Roman" w:hAnsi="Times New Roman" w:cs="Times New Roman"/>
                <w:sz w:val="16"/>
                <w:szCs w:val="16"/>
              </w:rPr>
              <w:t>zęściowa refundacja konferencji i artykułów naukowych</w:t>
            </w:r>
            <w:r w:rsidR="00185135">
              <w:rPr>
                <w:rFonts w:ascii="Times New Roman" w:hAnsi="Times New Roman" w:cs="Times New Roman"/>
                <w:sz w:val="16"/>
                <w:szCs w:val="16"/>
              </w:rPr>
              <w:t>;</w:t>
            </w:r>
          </w:p>
          <w:p w:rsidR="00185135" w:rsidRDefault="00613C0B" w:rsidP="00177BB3">
            <w:pPr>
              <w:pStyle w:val="Akapitzlist"/>
              <w:numPr>
                <w:ilvl w:val="0"/>
                <w:numId w:val="17"/>
              </w:numPr>
              <w:spacing w:line="276" w:lineRule="auto"/>
              <w:jc w:val="both"/>
              <w:rPr>
                <w:rFonts w:ascii="Times New Roman" w:hAnsi="Times New Roman" w:cs="Times New Roman"/>
                <w:sz w:val="16"/>
                <w:szCs w:val="16"/>
              </w:rPr>
            </w:pPr>
            <w:r>
              <w:rPr>
                <w:rFonts w:ascii="Times New Roman" w:hAnsi="Times New Roman" w:cs="Times New Roman"/>
                <w:sz w:val="16"/>
                <w:szCs w:val="16"/>
              </w:rPr>
              <w:t>S</w:t>
            </w:r>
            <w:r w:rsidR="00185135" w:rsidRPr="00185135">
              <w:rPr>
                <w:rFonts w:ascii="Times New Roman" w:hAnsi="Times New Roman" w:cs="Times New Roman"/>
                <w:sz w:val="16"/>
                <w:szCs w:val="16"/>
              </w:rPr>
              <w:t>zkolenia i kursy specjalistyczne</w:t>
            </w:r>
            <w:r w:rsidR="00185135">
              <w:rPr>
                <w:rFonts w:ascii="Times New Roman" w:hAnsi="Times New Roman" w:cs="Times New Roman"/>
                <w:sz w:val="16"/>
                <w:szCs w:val="16"/>
              </w:rPr>
              <w:t>;</w:t>
            </w:r>
          </w:p>
          <w:p w:rsidR="005775B1" w:rsidRPr="00185135" w:rsidRDefault="005775B1" w:rsidP="00177BB3">
            <w:pPr>
              <w:pStyle w:val="Akapitzlist"/>
              <w:numPr>
                <w:ilvl w:val="0"/>
                <w:numId w:val="17"/>
              </w:numPr>
              <w:spacing w:line="276" w:lineRule="auto"/>
              <w:jc w:val="both"/>
              <w:rPr>
                <w:rFonts w:ascii="Times New Roman" w:hAnsi="Times New Roman" w:cs="Times New Roman"/>
                <w:sz w:val="16"/>
                <w:szCs w:val="16"/>
              </w:rPr>
            </w:pPr>
            <w:r w:rsidRPr="005775B1">
              <w:rPr>
                <w:rFonts w:ascii="Times New Roman" w:hAnsi="Times New Roman" w:cs="Times New Roman"/>
                <w:sz w:val="16"/>
                <w:szCs w:val="16"/>
              </w:rPr>
              <w:t>jw.</w:t>
            </w:r>
            <w:r>
              <w:rPr>
                <w:rFonts w:ascii="Times New Roman" w:hAnsi="Times New Roman" w:cs="Times New Roman"/>
                <w:sz w:val="16"/>
                <w:szCs w:val="16"/>
              </w:rPr>
              <w:t>;</w:t>
            </w:r>
          </w:p>
        </w:tc>
      </w:tr>
      <w:tr w:rsidR="00DD1383" w:rsidRPr="00AA6285" w:rsidTr="00177BB3">
        <w:trPr>
          <w:trHeight w:val="591"/>
        </w:trPr>
        <w:tc>
          <w:tcPr>
            <w:tcW w:w="1568" w:type="dxa"/>
            <w:vAlign w:val="center"/>
          </w:tcPr>
          <w:p w:rsidR="00DD1383" w:rsidRPr="005B4CB2" w:rsidRDefault="00DD1383"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Instytut Stosunków Międzynarodowych</w:t>
            </w:r>
          </w:p>
        </w:tc>
        <w:tc>
          <w:tcPr>
            <w:tcW w:w="2226" w:type="dxa"/>
          </w:tcPr>
          <w:p w:rsidR="00DD1383" w:rsidRPr="00DD1383" w:rsidRDefault="00DD1383" w:rsidP="00177BB3">
            <w:pPr>
              <w:spacing w:line="276" w:lineRule="auto"/>
              <w:rPr>
                <w:rFonts w:ascii="Times New Roman" w:hAnsi="Times New Roman" w:cs="Times New Roman"/>
                <w:sz w:val="16"/>
                <w:szCs w:val="16"/>
              </w:rPr>
            </w:pPr>
          </w:p>
        </w:tc>
        <w:tc>
          <w:tcPr>
            <w:tcW w:w="5418" w:type="dxa"/>
          </w:tcPr>
          <w:p w:rsidR="00DD1383" w:rsidRDefault="00185135" w:rsidP="00177BB3">
            <w:pPr>
              <w:pStyle w:val="Akapitzlist"/>
              <w:numPr>
                <w:ilvl w:val="0"/>
                <w:numId w:val="18"/>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W sal</w:t>
            </w:r>
            <w:r>
              <w:rPr>
                <w:rFonts w:ascii="Times New Roman" w:hAnsi="Times New Roman" w:cs="Times New Roman"/>
                <w:sz w:val="16"/>
                <w:szCs w:val="16"/>
              </w:rPr>
              <w:t>ach dydaktycznych więcej rzutnikó</w:t>
            </w:r>
            <w:r w:rsidRPr="00185135">
              <w:rPr>
                <w:rFonts w:ascii="Times New Roman" w:hAnsi="Times New Roman" w:cs="Times New Roman"/>
                <w:sz w:val="16"/>
                <w:szCs w:val="16"/>
              </w:rPr>
              <w:t>w, telewizorów do wyświetlania prezentacji</w:t>
            </w:r>
            <w:r>
              <w:rPr>
                <w:rFonts w:ascii="Times New Roman" w:hAnsi="Times New Roman" w:cs="Times New Roman"/>
                <w:sz w:val="16"/>
                <w:szCs w:val="16"/>
              </w:rPr>
              <w:t>;</w:t>
            </w:r>
          </w:p>
          <w:p w:rsidR="00185135" w:rsidRPr="00185135" w:rsidRDefault="00613C0B" w:rsidP="00177BB3">
            <w:pPr>
              <w:pStyle w:val="Akapitzlist"/>
              <w:numPr>
                <w:ilvl w:val="0"/>
                <w:numId w:val="18"/>
              </w:numPr>
              <w:spacing w:line="276" w:lineRule="auto"/>
              <w:jc w:val="both"/>
              <w:rPr>
                <w:rFonts w:ascii="Times New Roman" w:hAnsi="Times New Roman" w:cs="Times New Roman"/>
                <w:sz w:val="16"/>
                <w:szCs w:val="16"/>
              </w:rPr>
            </w:pPr>
            <w:r>
              <w:rPr>
                <w:rFonts w:ascii="Times New Roman" w:hAnsi="Times New Roman" w:cs="Times New Roman"/>
                <w:sz w:val="16"/>
                <w:szCs w:val="16"/>
              </w:rPr>
              <w:t>S</w:t>
            </w:r>
            <w:r w:rsidR="00185135" w:rsidRPr="00185135">
              <w:rPr>
                <w:rFonts w:ascii="Times New Roman" w:hAnsi="Times New Roman" w:cs="Times New Roman"/>
                <w:sz w:val="16"/>
                <w:szCs w:val="16"/>
              </w:rPr>
              <w:t>zkolenia,</w:t>
            </w:r>
            <w:r w:rsidR="00185135">
              <w:rPr>
                <w:rFonts w:ascii="Times New Roman" w:hAnsi="Times New Roman" w:cs="Times New Roman"/>
                <w:sz w:val="16"/>
                <w:szCs w:val="16"/>
              </w:rPr>
              <w:t xml:space="preserve"> </w:t>
            </w:r>
            <w:r w:rsidR="00185135" w:rsidRPr="00185135">
              <w:rPr>
                <w:rFonts w:ascii="Times New Roman" w:hAnsi="Times New Roman" w:cs="Times New Roman"/>
                <w:sz w:val="16"/>
                <w:szCs w:val="16"/>
              </w:rPr>
              <w:t>kursy, studia podyplomowe</w:t>
            </w:r>
          </w:p>
        </w:tc>
      </w:tr>
      <w:tr w:rsidR="00DD1383" w:rsidRPr="00AA6285" w:rsidTr="00177BB3">
        <w:trPr>
          <w:trHeight w:val="1841"/>
        </w:trPr>
        <w:tc>
          <w:tcPr>
            <w:tcW w:w="1568" w:type="dxa"/>
            <w:vAlign w:val="center"/>
          </w:tcPr>
          <w:p w:rsidR="00DD1383" w:rsidRPr="005B4CB2" w:rsidRDefault="00DD1383"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Studium Języków Obcych</w:t>
            </w:r>
          </w:p>
        </w:tc>
        <w:tc>
          <w:tcPr>
            <w:tcW w:w="2226" w:type="dxa"/>
          </w:tcPr>
          <w:p w:rsidR="00DD1383" w:rsidRDefault="00613C0B" w:rsidP="00177BB3">
            <w:pPr>
              <w:pStyle w:val="Akapitzlist"/>
              <w:numPr>
                <w:ilvl w:val="0"/>
                <w:numId w:val="20"/>
              </w:numPr>
              <w:spacing w:line="276" w:lineRule="auto"/>
              <w:rPr>
                <w:rFonts w:ascii="Times New Roman" w:hAnsi="Times New Roman" w:cs="Times New Roman"/>
                <w:sz w:val="16"/>
                <w:szCs w:val="16"/>
              </w:rPr>
            </w:pPr>
            <w:r>
              <w:rPr>
                <w:rFonts w:ascii="Times New Roman" w:hAnsi="Times New Roman" w:cs="Times New Roman"/>
                <w:sz w:val="16"/>
                <w:szCs w:val="16"/>
              </w:rPr>
              <w:t>P</w:t>
            </w:r>
            <w:r w:rsidR="00185135" w:rsidRPr="00185135">
              <w:rPr>
                <w:rFonts w:ascii="Times New Roman" w:hAnsi="Times New Roman" w:cs="Times New Roman"/>
                <w:sz w:val="16"/>
                <w:szCs w:val="16"/>
              </w:rPr>
              <w:t>rzepływ informacji doskonały</w:t>
            </w:r>
            <w:r w:rsidR="00185135">
              <w:rPr>
                <w:rFonts w:ascii="Times New Roman" w:hAnsi="Times New Roman" w:cs="Times New Roman"/>
                <w:sz w:val="16"/>
                <w:szCs w:val="16"/>
              </w:rPr>
              <w:t>;</w:t>
            </w:r>
          </w:p>
          <w:p w:rsidR="00185135" w:rsidRPr="00252FFE" w:rsidRDefault="00185135" w:rsidP="00177BB3">
            <w:pPr>
              <w:spacing w:line="276" w:lineRule="auto"/>
              <w:rPr>
                <w:rFonts w:ascii="Times New Roman" w:hAnsi="Times New Roman" w:cs="Times New Roman"/>
                <w:sz w:val="16"/>
                <w:szCs w:val="16"/>
              </w:rPr>
            </w:pPr>
          </w:p>
        </w:tc>
        <w:tc>
          <w:tcPr>
            <w:tcW w:w="5418" w:type="dxa"/>
          </w:tcPr>
          <w:p w:rsidR="00DD1383" w:rsidRDefault="00613C0B" w:rsidP="00177BB3">
            <w:pPr>
              <w:pStyle w:val="Akapitzlist"/>
              <w:numPr>
                <w:ilvl w:val="0"/>
                <w:numId w:val="19"/>
              </w:numPr>
              <w:spacing w:line="276" w:lineRule="auto"/>
              <w:jc w:val="both"/>
              <w:rPr>
                <w:rFonts w:ascii="Times New Roman" w:hAnsi="Times New Roman" w:cs="Times New Roman"/>
                <w:sz w:val="16"/>
                <w:szCs w:val="16"/>
              </w:rPr>
            </w:pPr>
            <w:r>
              <w:rPr>
                <w:rFonts w:ascii="Times New Roman" w:hAnsi="Times New Roman" w:cs="Times New Roman"/>
                <w:sz w:val="16"/>
                <w:szCs w:val="16"/>
              </w:rPr>
              <w:t>D</w:t>
            </w:r>
            <w:r w:rsidR="00185135" w:rsidRPr="00185135">
              <w:rPr>
                <w:rFonts w:ascii="Times New Roman" w:hAnsi="Times New Roman" w:cs="Times New Roman"/>
                <w:sz w:val="16"/>
                <w:szCs w:val="16"/>
              </w:rPr>
              <w:t>opasowania planu zajęć (bez dużych okienek - 3 godziny i powyżej),</w:t>
            </w:r>
            <w:r w:rsidR="006F4181">
              <w:rPr>
                <w:rFonts w:ascii="Times New Roman" w:hAnsi="Times New Roman" w:cs="Times New Roman"/>
                <w:sz w:val="16"/>
                <w:szCs w:val="16"/>
              </w:rPr>
              <w:br/>
            </w:r>
            <w:r w:rsidR="00185135" w:rsidRPr="00185135">
              <w:rPr>
                <w:rFonts w:ascii="Times New Roman" w:hAnsi="Times New Roman" w:cs="Times New Roman"/>
                <w:sz w:val="16"/>
                <w:szCs w:val="16"/>
              </w:rPr>
              <w:t>w miarę możliwości równomiernego rozkładu godzin w ciągu tygodnia</w:t>
            </w:r>
            <w:r w:rsidR="00185135">
              <w:rPr>
                <w:rFonts w:ascii="Times New Roman" w:hAnsi="Times New Roman" w:cs="Times New Roman"/>
                <w:sz w:val="16"/>
                <w:szCs w:val="16"/>
              </w:rPr>
              <w:t>;</w:t>
            </w:r>
          </w:p>
          <w:p w:rsidR="00185135" w:rsidRDefault="00185135" w:rsidP="00177BB3">
            <w:pPr>
              <w:pStyle w:val="Akapitzlist"/>
              <w:numPr>
                <w:ilvl w:val="0"/>
                <w:numId w:val="19"/>
              </w:numPr>
              <w:spacing w:line="276" w:lineRule="auto"/>
              <w:jc w:val="both"/>
              <w:rPr>
                <w:rFonts w:ascii="Times New Roman" w:hAnsi="Times New Roman" w:cs="Times New Roman"/>
                <w:sz w:val="16"/>
                <w:szCs w:val="16"/>
              </w:rPr>
            </w:pPr>
            <w:r w:rsidRPr="00185135">
              <w:rPr>
                <w:rFonts w:ascii="Times New Roman" w:hAnsi="Times New Roman" w:cs="Times New Roman"/>
                <w:sz w:val="16"/>
                <w:szCs w:val="16"/>
              </w:rPr>
              <w:t>Zakup programów do tablic interaktywnych z ćwiczeniami dodatkowymi</w:t>
            </w:r>
            <w:r>
              <w:rPr>
                <w:rFonts w:ascii="Times New Roman" w:hAnsi="Times New Roman" w:cs="Times New Roman"/>
                <w:sz w:val="16"/>
                <w:szCs w:val="16"/>
              </w:rPr>
              <w:t>;</w:t>
            </w:r>
          </w:p>
          <w:p w:rsidR="00185135" w:rsidRDefault="008731F9" w:rsidP="00177BB3">
            <w:pPr>
              <w:pStyle w:val="Akapitzlist"/>
              <w:numPr>
                <w:ilvl w:val="0"/>
                <w:numId w:val="19"/>
              </w:numPr>
              <w:spacing w:line="276" w:lineRule="auto"/>
              <w:jc w:val="both"/>
              <w:rPr>
                <w:rFonts w:ascii="Times New Roman" w:hAnsi="Times New Roman" w:cs="Times New Roman"/>
                <w:sz w:val="16"/>
                <w:szCs w:val="16"/>
              </w:rPr>
            </w:pPr>
            <w:r w:rsidRPr="008731F9">
              <w:rPr>
                <w:rFonts w:ascii="Times New Roman" w:hAnsi="Times New Roman" w:cs="Times New Roman"/>
                <w:sz w:val="16"/>
                <w:szCs w:val="16"/>
              </w:rPr>
              <w:t>Zapewnienie niezbędnych pomocy naukowych takich jak sprzęt audiowizualny czy podręczniki</w:t>
            </w:r>
            <w:r>
              <w:rPr>
                <w:rFonts w:ascii="Times New Roman" w:hAnsi="Times New Roman" w:cs="Times New Roman"/>
                <w:sz w:val="16"/>
                <w:szCs w:val="16"/>
              </w:rPr>
              <w:t>;</w:t>
            </w:r>
          </w:p>
          <w:p w:rsidR="008731F9" w:rsidRPr="00F06CF6" w:rsidRDefault="00613C0B" w:rsidP="00177BB3">
            <w:pPr>
              <w:pStyle w:val="Akapitzlist"/>
              <w:numPr>
                <w:ilvl w:val="0"/>
                <w:numId w:val="19"/>
              </w:numPr>
              <w:spacing w:line="276" w:lineRule="auto"/>
              <w:jc w:val="both"/>
              <w:rPr>
                <w:rFonts w:ascii="Times New Roman" w:hAnsi="Times New Roman" w:cs="Times New Roman"/>
                <w:sz w:val="16"/>
                <w:szCs w:val="16"/>
              </w:rPr>
            </w:pPr>
            <w:r>
              <w:rPr>
                <w:rFonts w:ascii="Times New Roman" w:hAnsi="Times New Roman" w:cs="Times New Roman"/>
                <w:sz w:val="16"/>
                <w:szCs w:val="16"/>
              </w:rPr>
              <w:t>M</w:t>
            </w:r>
            <w:r w:rsidR="008731F9" w:rsidRPr="008731F9">
              <w:rPr>
                <w:rFonts w:ascii="Times New Roman" w:hAnsi="Times New Roman" w:cs="Times New Roman"/>
                <w:sz w:val="16"/>
                <w:szCs w:val="16"/>
              </w:rPr>
              <w:t xml:space="preserve">ożliwości dostosowania zajęć do poziomu rzeczywiście reprezentowanego przez studentów, </w:t>
            </w:r>
            <w:proofErr w:type="spellStart"/>
            <w:r w:rsidR="008731F9" w:rsidRPr="008731F9">
              <w:rPr>
                <w:rFonts w:ascii="Times New Roman" w:hAnsi="Times New Roman" w:cs="Times New Roman"/>
                <w:sz w:val="16"/>
                <w:szCs w:val="16"/>
              </w:rPr>
              <w:t>t.j</w:t>
            </w:r>
            <w:proofErr w:type="spellEnd"/>
            <w:r w:rsidR="008731F9" w:rsidRPr="008731F9">
              <w:rPr>
                <w:rFonts w:ascii="Times New Roman" w:hAnsi="Times New Roman" w:cs="Times New Roman"/>
                <w:sz w:val="16"/>
                <w:szCs w:val="16"/>
              </w:rPr>
              <w:t>. wprowadzenie możliwości nauczania języka od podstaw</w:t>
            </w:r>
            <w:r w:rsidR="008731F9">
              <w:rPr>
                <w:rFonts w:ascii="Times New Roman" w:hAnsi="Times New Roman" w:cs="Times New Roman"/>
                <w:sz w:val="16"/>
                <w:szCs w:val="16"/>
              </w:rPr>
              <w:t>;</w:t>
            </w:r>
          </w:p>
        </w:tc>
      </w:tr>
      <w:tr w:rsidR="00DD1383" w:rsidRPr="00AA6285" w:rsidTr="00177BB3">
        <w:trPr>
          <w:trHeight w:val="923"/>
        </w:trPr>
        <w:tc>
          <w:tcPr>
            <w:tcW w:w="1568" w:type="dxa"/>
            <w:vAlign w:val="center"/>
          </w:tcPr>
          <w:p w:rsidR="00DD1383" w:rsidRPr="005B4CB2" w:rsidRDefault="00DD1383" w:rsidP="00177BB3">
            <w:pPr>
              <w:shd w:val="clear" w:color="auto" w:fill="FFFFFF"/>
              <w:spacing w:before="100" w:beforeAutospacing="1" w:line="276" w:lineRule="auto"/>
              <w:jc w:val="center"/>
              <w:rPr>
                <w:rFonts w:ascii="Times New Roman" w:eastAsia="Times New Roman" w:hAnsi="Times New Roman" w:cs="Times New Roman"/>
                <w:sz w:val="16"/>
                <w:szCs w:val="24"/>
                <w:lang w:eastAsia="pl-PL"/>
              </w:rPr>
            </w:pPr>
            <w:r w:rsidRPr="005B4CB2">
              <w:rPr>
                <w:rFonts w:ascii="Times New Roman" w:eastAsia="Times New Roman" w:hAnsi="Times New Roman" w:cs="Times New Roman"/>
                <w:b/>
                <w:bCs/>
                <w:sz w:val="16"/>
                <w:lang w:eastAsia="pl-PL"/>
              </w:rPr>
              <w:t>Studium Wychowania Fizycznego</w:t>
            </w:r>
          </w:p>
        </w:tc>
        <w:tc>
          <w:tcPr>
            <w:tcW w:w="2226" w:type="dxa"/>
          </w:tcPr>
          <w:p w:rsidR="00DD1383" w:rsidRPr="00AA6285" w:rsidRDefault="00DD1383" w:rsidP="00177BB3">
            <w:pPr>
              <w:spacing w:line="276" w:lineRule="auto"/>
              <w:rPr>
                <w:rFonts w:ascii="Times New Roman" w:hAnsi="Times New Roman" w:cs="Times New Roman"/>
                <w:b/>
                <w:color w:val="4F81BD" w:themeColor="accent1"/>
                <w:sz w:val="16"/>
                <w:szCs w:val="16"/>
              </w:rPr>
            </w:pPr>
          </w:p>
        </w:tc>
        <w:tc>
          <w:tcPr>
            <w:tcW w:w="5418" w:type="dxa"/>
          </w:tcPr>
          <w:p w:rsidR="00DD1383" w:rsidRDefault="008731F9" w:rsidP="00177BB3">
            <w:pPr>
              <w:pStyle w:val="Akapitzlist"/>
              <w:numPr>
                <w:ilvl w:val="0"/>
                <w:numId w:val="21"/>
              </w:numPr>
              <w:spacing w:line="276" w:lineRule="auto"/>
              <w:jc w:val="both"/>
              <w:rPr>
                <w:rFonts w:ascii="Times New Roman" w:hAnsi="Times New Roman" w:cs="Times New Roman"/>
                <w:sz w:val="16"/>
                <w:szCs w:val="16"/>
              </w:rPr>
            </w:pPr>
            <w:r w:rsidRPr="008731F9">
              <w:rPr>
                <w:rFonts w:ascii="Times New Roman" w:hAnsi="Times New Roman" w:cs="Times New Roman"/>
                <w:sz w:val="16"/>
                <w:szCs w:val="16"/>
              </w:rPr>
              <w:t>Zakup potrzebnego sprzętu.</w:t>
            </w:r>
            <w:r>
              <w:rPr>
                <w:rFonts w:ascii="Times New Roman" w:hAnsi="Times New Roman" w:cs="Times New Roman"/>
                <w:sz w:val="16"/>
                <w:szCs w:val="16"/>
              </w:rPr>
              <w:t>;</w:t>
            </w:r>
          </w:p>
          <w:p w:rsidR="008731F9" w:rsidRDefault="008731F9" w:rsidP="00177BB3">
            <w:pPr>
              <w:pStyle w:val="Akapitzlist"/>
              <w:numPr>
                <w:ilvl w:val="0"/>
                <w:numId w:val="21"/>
              </w:numPr>
              <w:spacing w:line="276" w:lineRule="auto"/>
              <w:jc w:val="both"/>
              <w:rPr>
                <w:rFonts w:ascii="Times New Roman" w:hAnsi="Times New Roman" w:cs="Times New Roman"/>
                <w:sz w:val="16"/>
                <w:szCs w:val="16"/>
              </w:rPr>
            </w:pPr>
            <w:r w:rsidRPr="008731F9">
              <w:rPr>
                <w:rFonts w:ascii="Times New Roman" w:hAnsi="Times New Roman" w:cs="Times New Roman"/>
                <w:sz w:val="16"/>
                <w:szCs w:val="16"/>
              </w:rPr>
              <w:t>Szkolenia</w:t>
            </w:r>
            <w:r>
              <w:rPr>
                <w:rFonts w:ascii="Times New Roman" w:hAnsi="Times New Roman" w:cs="Times New Roman"/>
                <w:sz w:val="16"/>
                <w:szCs w:val="16"/>
              </w:rPr>
              <w:t>;</w:t>
            </w:r>
          </w:p>
          <w:p w:rsidR="008731F9" w:rsidRPr="008731F9" w:rsidRDefault="008731F9" w:rsidP="00177BB3">
            <w:pPr>
              <w:pStyle w:val="Akapitzlist"/>
              <w:numPr>
                <w:ilvl w:val="0"/>
                <w:numId w:val="21"/>
              </w:numPr>
              <w:spacing w:line="276" w:lineRule="auto"/>
              <w:jc w:val="both"/>
              <w:rPr>
                <w:rFonts w:ascii="Times New Roman" w:hAnsi="Times New Roman" w:cs="Times New Roman"/>
                <w:sz w:val="16"/>
                <w:szCs w:val="16"/>
              </w:rPr>
            </w:pPr>
            <w:r w:rsidRPr="008731F9">
              <w:rPr>
                <w:rFonts w:ascii="Times New Roman" w:hAnsi="Times New Roman" w:cs="Times New Roman"/>
                <w:sz w:val="16"/>
                <w:szCs w:val="16"/>
              </w:rPr>
              <w:t>Jestem zadowolona z warunków pracy ,moja uwaga dotyczy sprzętu częściej mógłby być uzupełniany</w:t>
            </w:r>
            <w:r>
              <w:rPr>
                <w:rFonts w:ascii="Times New Roman" w:hAnsi="Times New Roman" w:cs="Times New Roman"/>
                <w:sz w:val="16"/>
                <w:szCs w:val="16"/>
              </w:rPr>
              <w:t>;</w:t>
            </w:r>
          </w:p>
        </w:tc>
      </w:tr>
    </w:tbl>
    <w:p w:rsidR="00F06CF6" w:rsidRDefault="00F06CF6" w:rsidP="00511129">
      <w:pPr>
        <w:jc w:val="both"/>
      </w:pPr>
    </w:p>
    <w:p w:rsidR="00287189" w:rsidRDefault="00287189" w:rsidP="00511129">
      <w:pPr>
        <w:pStyle w:val="Akapitzlist"/>
        <w:numPr>
          <w:ilvl w:val="0"/>
          <w:numId w:val="2"/>
        </w:numPr>
        <w:spacing w:line="360" w:lineRule="auto"/>
        <w:jc w:val="both"/>
        <w:rPr>
          <w:rFonts w:ascii="Times New Roman" w:hAnsi="Times New Roman" w:cs="Times New Roman"/>
          <w:b/>
        </w:rPr>
      </w:pPr>
      <w:r w:rsidRPr="00287189">
        <w:rPr>
          <w:rFonts w:ascii="Times New Roman" w:hAnsi="Times New Roman" w:cs="Times New Roman"/>
          <w:b/>
        </w:rPr>
        <w:t xml:space="preserve">Czy zna Pan/i kryteria oceny nauczyciela akademickiego </w:t>
      </w:r>
    </w:p>
    <w:p w:rsidR="00F06CF6" w:rsidRDefault="00287189" w:rsidP="00F06CF6">
      <w:pPr>
        <w:jc w:val="both"/>
      </w:pPr>
      <w:r w:rsidRPr="00287189">
        <w:rPr>
          <w:noProof/>
          <w:lang w:eastAsia="pl-PL"/>
        </w:rPr>
        <w:drawing>
          <wp:inline distT="0" distB="0" distL="0" distR="0">
            <wp:extent cx="5656304" cy="2528515"/>
            <wp:effectExtent l="19050" t="0" r="20596" b="513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34FE" w:rsidRPr="00F06CF6" w:rsidRDefault="00B834FE" w:rsidP="00F06CF6">
      <w:pPr>
        <w:jc w:val="both"/>
      </w:pPr>
    </w:p>
    <w:p w:rsidR="00F57A27" w:rsidRPr="002560BD" w:rsidRDefault="00F57A27" w:rsidP="00511129">
      <w:pPr>
        <w:pStyle w:val="Akapitzlist"/>
        <w:numPr>
          <w:ilvl w:val="0"/>
          <w:numId w:val="2"/>
        </w:numPr>
        <w:spacing w:line="360" w:lineRule="auto"/>
        <w:jc w:val="both"/>
        <w:rPr>
          <w:rFonts w:ascii="Times New Roman" w:hAnsi="Times New Roman" w:cs="Times New Roman"/>
          <w:b/>
        </w:rPr>
      </w:pPr>
      <w:r w:rsidRPr="00F57A27">
        <w:rPr>
          <w:rFonts w:ascii="Times New Roman" w:hAnsi="Times New Roman" w:cs="Times New Roman"/>
          <w:b/>
        </w:rPr>
        <w:t>Czy akceptuje Pan/i systemy motywacyjne w Uczelni – sposób udzielania nagród</w:t>
      </w:r>
      <w:r>
        <w:rPr>
          <w:rFonts w:ascii="Times New Roman" w:hAnsi="Times New Roman" w:cs="Times New Roman"/>
          <w:b/>
        </w:rPr>
        <w:t xml:space="preserve"> ?</w:t>
      </w:r>
    </w:p>
    <w:p w:rsidR="00F57A27" w:rsidRDefault="00055D2F" w:rsidP="00511129">
      <w:pPr>
        <w:spacing w:line="360" w:lineRule="auto"/>
        <w:jc w:val="both"/>
        <w:rPr>
          <w:rFonts w:ascii="Times New Roman" w:hAnsi="Times New Roman" w:cs="Times New Roman"/>
          <w:b/>
        </w:rPr>
      </w:pPr>
      <w:r w:rsidRPr="00055D2F">
        <w:rPr>
          <w:rFonts w:ascii="Times New Roman" w:hAnsi="Times New Roman" w:cs="Times New Roman"/>
          <w:b/>
          <w:noProof/>
          <w:lang w:eastAsia="pl-PL"/>
        </w:rPr>
        <w:drawing>
          <wp:inline distT="0" distB="0" distL="0" distR="0">
            <wp:extent cx="5661384" cy="2178658"/>
            <wp:effectExtent l="19050" t="0" r="15516" b="0"/>
            <wp:docPr id="15"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7A27" w:rsidRPr="00055D2F" w:rsidRDefault="00502B42" w:rsidP="00511129">
      <w:pPr>
        <w:spacing w:line="360" w:lineRule="auto"/>
        <w:jc w:val="both"/>
        <w:rPr>
          <w:rFonts w:ascii="Times New Roman" w:hAnsi="Times New Roman" w:cs="Times New Roman"/>
          <w:b/>
          <w:i/>
          <w:sz w:val="20"/>
        </w:rPr>
      </w:pPr>
      <w:r w:rsidRPr="00055D2F">
        <w:rPr>
          <w:rFonts w:ascii="Times New Roman" w:hAnsi="Times New Roman" w:cs="Times New Roman"/>
          <w:b/>
          <w:i/>
          <w:sz w:val="20"/>
        </w:rPr>
        <w:t>Jeśli nie to dlaczego?</w:t>
      </w:r>
    </w:p>
    <w:p w:rsidR="00502B42" w:rsidRPr="002560BD" w:rsidRDefault="00502B42" w:rsidP="00511129">
      <w:pPr>
        <w:spacing w:line="360" w:lineRule="auto"/>
        <w:jc w:val="both"/>
        <w:rPr>
          <w:rFonts w:ascii="Times New Roman" w:hAnsi="Times New Roman" w:cs="Times New Roman"/>
          <w:b/>
          <w:sz w:val="20"/>
        </w:rPr>
      </w:pPr>
      <w:r w:rsidRPr="002560BD">
        <w:rPr>
          <w:rFonts w:ascii="Times New Roman" w:hAnsi="Times New Roman" w:cs="Times New Roman"/>
          <w:b/>
          <w:sz w:val="20"/>
        </w:rPr>
        <w:t>Instytut Ekonomii i Zarządzania</w:t>
      </w:r>
    </w:p>
    <w:p w:rsidR="00E575B7" w:rsidRPr="002560BD" w:rsidRDefault="00E575B7" w:rsidP="00511129">
      <w:pPr>
        <w:pStyle w:val="Akapitzlist"/>
        <w:numPr>
          <w:ilvl w:val="0"/>
          <w:numId w:val="22"/>
        </w:numPr>
        <w:spacing w:line="360" w:lineRule="auto"/>
        <w:jc w:val="both"/>
        <w:rPr>
          <w:rFonts w:ascii="Times New Roman" w:hAnsi="Times New Roman" w:cs="Times New Roman"/>
          <w:sz w:val="20"/>
        </w:rPr>
      </w:pPr>
      <w:r w:rsidRPr="002560BD">
        <w:rPr>
          <w:rFonts w:ascii="Times New Roman" w:hAnsi="Times New Roman" w:cs="Times New Roman"/>
          <w:sz w:val="20"/>
        </w:rPr>
        <w:t>Udzielane są w sposób niesprawiedliwy;</w:t>
      </w:r>
    </w:p>
    <w:p w:rsidR="00E575B7" w:rsidRPr="002560BD" w:rsidRDefault="00E575B7" w:rsidP="00511129">
      <w:pPr>
        <w:pStyle w:val="Akapitzlist"/>
        <w:numPr>
          <w:ilvl w:val="0"/>
          <w:numId w:val="22"/>
        </w:numPr>
        <w:spacing w:line="360" w:lineRule="auto"/>
        <w:jc w:val="both"/>
        <w:rPr>
          <w:rFonts w:ascii="Times New Roman" w:hAnsi="Times New Roman" w:cs="Times New Roman"/>
          <w:sz w:val="20"/>
        </w:rPr>
      </w:pPr>
      <w:r w:rsidRPr="002560BD">
        <w:rPr>
          <w:rFonts w:ascii="Times New Roman" w:hAnsi="Times New Roman" w:cs="Times New Roman"/>
          <w:sz w:val="20"/>
        </w:rPr>
        <w:t>Nie mam wiedzy na temat systemów motywacyjnych a nie było rubryki nie mam zdania więc zaznaczyłem NIE;</w:t>
      </w:r>
    </w:p>
    <w:p w:rsidR="00055D2F" w:rsidRDefault="00E575B7" w:rsidP="00C23AC0">
      <w:pPr>
        <w:pStyle w:val="Akapitzlist"/>
        <w:numPr>
          <w:ilvl w:val="0"/>
          <w:numId w:val="22"/>
        </w:numPr>
        <w:spacing w:line="360" w:lineRule="auto"/>
        <w:jc w:val="both"/>
        <w:rPr>
          <w:rFonts w:ascii="Times New Roman" w:hAnsi="Times New Roman" w:cs="Times New Roman"/>
          <w:sz w:val="20"/>
        </w:rPr>
      </w:pPr>
      <w:r w:rsidRPr="002560BD">
        <w:rPr>
          <w:rFonts w:ascii="Times New Roman" w:hAnsi="Times New Roman" w:cs="Times New Roman"/>
          <w:sz w:val="20"/>
        </w:rPr>
        <w:t>Nie zawsze otrzymują nagrody Ci, którzy naprawdę pracowali na rzecz Instytutu lub w wielu wypadkach jest tak, że takie same nagrody otrzymują osoby, co do których nie wiemy, co dobrego zrobiły dla Uczelni lub Instytutu;</w:t>
      </w:r>
    </w:p>
    <w:p w:rsidR="00FA4DA1" w:rsidRPr="00FA4DA1" w:rsidRDefault="00FA4DA1" w:rsidP="00FA4DA1">
      <w:pPr>
        <w:spacing w:line="360" w:lineRule="auto"/>
        <w:jc w:val="both"/>
        <w:rPr>
          <w:rFonts w:ascii="Times New Roman" w:hAnsi="Times New Roman" w:cs="Times New Roman"/>
          <w:sz w:val="20"/>
        </w:rPr>
      </w:pPr>
    </w:p>
    <w:p w:rsidR="00502B42" w:rsidRPr="002560BD" w:rsidRDefault="00502B42" w:rsidP="00511129">
      <w:pPr>
        <w:spacing w:line="360" w:lineRule="auto"/>
        <w:jc w:val="both"/>
        <w:rPr>
          <w:rFonts w:ascii="Times New Roman" w:eastAsia="Times New Roman" w:hAnsi="Times New Roman" w:cs="Times New Roman"/>
          <w:b/>
          <w:bCs/>
          <w:sz w:val="20"/>
          <w:szCs w:val="20"/>
          <w:lang w:eastAsia="pl-PL"/>
        </w:rPr>
      </w:pPr>
      <w:r w:rsidRPr="002560BD">
        <w:rPr>
          <w:rFonts w:ascii="Times New Roman" w:eastAsia="Times New Roman" w:hAnsi="Times New Roman" w:cs="Times New Roman"/>
          <w:b/>
          <w:bCs/>
          <w:sz w:val="20"/>
          <w:szCs w:val="20"/>
          <w:lang w:eastAsia="pl-PL"/>
        </w:rPr>
        <w:t>Instytut Humanistyczny</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lang w:eastAsia="pl-PL"/>
        </w:rPr>
      </w:pPr>
      <w:r w:rsidRPr="002560BD">
        <w:rPr>
          <w:rFonts w:ascii="Times New Roman" w:eastAsia="Times New Roman" w:hAnsi="Times New Roman" w:cs="Times New Roman"/>
          <w:bCs/>
          <w:sz w:val="20"/>
          <w:szCs w:val="20"/>
          <w:lang w:eastAsia="pl-PL"/>
        </w:rPr>
        <w:t>Nie wiem ,kto i za co otrzymuje nagrodę</w:t>
      </w:r>
      <w:r w:rsidR="00C13C64">
        <w:rPr>
          <w:rFonts w:ascii="Times New Roman" w:eastAsia="Times New Roman" w:hAnsi="Times New Roman" w:cs="Times New Roman"/>
          <w:bCs/>
          <w:sz w:val="20"/>
          <w:szCs w:val="20"/>
          <w:lang w:eastAsia="pl-PL"/>
        </w:rPr>
        <w:t xml:space="preserve"> </w:t>
      </w:r>
      <w:r w:rsidRPr="002560BD">
        <w:rPr>
          <w:rFonts w:ascii="Times New Roman" w:eastAsia="Times New Roman" w:hAnsi="Times New Roman" w:cs="Times New Roman"/>
          <w:bCs/>
          <w:sz w:val="20"/>
          <w:szCs w:val="20"/>
          <w:lang w:eastAsia="pl-PL"/>
        </w:rPr>
        <w:t>(nadmieniam, że znam kryteria przyznawania nagród, odznaczeń itp.)     Propozycje imienne winny być transparentne;</w:t>
      </w:r>
    </w:p>
    <w:p w:rsidR="00502B42" w:rsidRPr="002560BD" w:rsidRDefault="00502B42" w:rsidP="00511129">
      <w:pPr>
        <w:spacing w:line="360" w:lineRule="auto"/>
        <w:jc w:val="both"/>
        <w:rPr>
          <w:rFonts w:ascii="Times New Roman" w:eastAsia="Times New Roman" w:hAnsi="Times New Roman" w:cs="Times New Roman"/>
          <w:b/>
          <w:bCs/>
          <w:sz w:val="20"/>
          <w:szCs w:val="20"/>
          <w:shd w:val="clear" w:color="auto" w:fill="FFFFFF"/>
          <w:lang w:eastAsia="pl-PL"/>
        </w:rPr>
      </w:pPr>
      <w:r w:rsidRPr="002560BD">
        <w:rPr>
          <w:rFonts w:ascii="Times New Roman" w:eastAsia="Times New Roman" w:hAnsi="Times New Roman" w:cs="Times New Roman"/>
          <w:b/>
          <w:bCs/>
          <w:sz w:val="20"/>
          <w:szCs w:val="20"/>
          <w:lang w:eastAsia="pl-PL"/>
        </w:rPr>
        <w:t xml:space="preserve">Instytut </w:t>
      </w:r>
      <w:r w:rsidRPr="002560BD">
        <w:rPr>
          <w:rFonts w:ascii="Times New Roman" w:eastAsia="Times New Roman" w:hAnsi="Times New Roman" w:cs="Times New Roman"/>
          <w:b/>
          <w:bCs/>
          <w:sz w:val="20"/>
          <w:szCs w:val="20"/>
          <w:shd w:val="clear" w:color="auto" w:fill="FFFFFF"/>
          <w:lang w:eastAsia="pl-PL"/>
        </w:rPr>
        <w:t>Inżynierii Technicznej</w:t>
      </w:r>
    </w:p>
    <w:p w:rsidR="00E575B7" w:rsidRPr="002560BD" w:rsidRDefault="00613C0B"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N</w:t>
      </w:r>
      <w:r w:rsidR="00E575B7" w:rsidRPr="002560BD">
        <w:rPr>
          <w:rFonts w:ascii="Times New Roman" w:eastAsia="Times New Roman" w:hAnsi="Times New Roman" w:cs="Times New Roman"/>
          <w:bCs/>
          <w:sz w:val="20"/>
          <w:szCs w:val="20"/>
          <w:shd w:val="clear" w:color="auto" w:fill="FFFFFF"/>
          <w:lang w:eastAsia="pl-PL"/>
        </w:rPr>
        <w:t>ie wiadomo ile wymiernie wynosi nagroda danego stopnia, zależy ona np. od liczby przyznanych nagród (im więcej nagrodzonych, tym niższe kwoty);</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Nie są jasno sprecyzowane;</w:t>
      </w:r>
    </w:p>
    <w:p w:rsidR="00E575B7" w:rsidRPr="002560BD" w:rsidRDefault="00613C0B"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L</w:t>
      </w:r>
      <w:r w:rsidR="00E575B7" w:rsidRPr="002560BD">
        <w:rPr>
          <w:rFonts w:ascii="Times New Roman" w:eastAsia="Times New Roman" w:hAnsi="Times New Roman" w:cs="Times New Roman"/>
          <w:bCs/>
          <w:sz w:val="20"/>
          <w:szCs w:val="20"/>
          <w:shd w:val="clear" w:color="auto" w:fill="FFFFFF"/>
          <w:lang w:eastAsia="pl-PL"/>
        </w:rPr>
        <w:t>ista nagród powinna być jawna/dostępna dla pracowników (niekoniecznie kwoty ale stopień nagrody tak);</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Należało by zmodyfikować rodzaje nagród. Nagrody zespołowe i indywidualne powodują bardzo duże różnice w kwotach otrzymywanych przez pracowników, może należało by to ujednolicić;</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System motywacyjny ujęty w zarządzeniach jest akceptowany. Fizycznie dokonywanie udzielania nagród jest czasem niż wyszło z instytutu. Nagrodą za cały rok pracy powinna być kwota</w:t>
      </w:r>
      <w:r w:rsidR="006F4181">
        <w:rPr>
          <w:rFonts w:ascii="Times New Roman" w:eastAsia="Times New Roman" w:hAnsi="Times New Roman" w:cs="Times New Roman"/>
          <w:bCs/>
          <w:sz w:val="20"/>
          <w:szCs w:val="20"/>
          <w:shd w:val="clear" w:color="auto" w:fill="FFFFFF"/>
          <w:lang w:eastAsia="pl-PL"/>
        </w:rPr>
        <w:br/>
      </w:r>
      <w:r w:rsidRPr="002560BD">
        <w:rPr>
          <w:rFonts w:ascii="Times New Roman" w:eastAsia="Times New Roman" w:hAnsi="Times New Roman" w:cs="Times New Roman"/>
          <w:bCs/>
          <w:sz w:val="20"/>
          <w:szCs w:val="20"/>
          <w:shd w:val="clear" w:color="auto" w:fill="FFFFFF"/>
          <w:lang w:eastAsia="pl-PL"/>
        </w:rPr>
        <w:t xml:space="preserve"> - przynajmniej połowa pensji, a nie 500 -</w:t>
      </w:r>
      <w:r w:rsidR="00604F7A" w:rsidRPr="002560BD">
        <w:rPr>
          <w:rFonts w:ascii="Times New Roman" w:eastAsia="Times New Roman" w:hAnsi="Times New Roman" w:cs="Times New Roman"/>
          <w:bCs/>
          <w:sz w:val="20"/>
          <w:szCs w:val="20"/>
          <w:shd w:val="clear" w:color="auto" w:fill="FFFFFF"/>
          <w:lang w:eastAsia="pl-PL"/>
        </w:rPr>
        <w:t xml:space="preserve"> </w:t>
      </w:r>
      <w:r w:rsidRPr="002560BD">
        <w:rPr>
          <w:rFonts w:ascii="Times New Roman" w:eastAsia="Times New Roman" w:hAnsi="Times New Roman" w:cs="Times New Roman"/>
          <w:bCs/>
          <w:sz w:val="20"/>
          <w:szCs w:val="20"/>
          <w:shd w:val="clear" w:color="auto" w:fill="FFFFFF"/>
          <w:lang w:eastAsia="pl-PL"/>
        </w:rPr>
        <w:t>600 zł;</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Nie ma jasnych kryteriów a wysokości nagród są śmieszne;</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Zaangażowanie w pracę, terminowość, ilość obowiązków najlepiej widzi bezpośredni przełożony lub dyrektor Instytutu. Wielkość nagrody przyznawana przez Komisję jest nieadekwatna w stosunku do propozycji Dyrekcji i Rady Instytutu;</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System oceny nauczyciela i nagród praktycznie ignoruje dorobek praktyczny konieczny przy profilach praktycznych w nauczaniu;</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System motywacyjny nie spełnia swojej roli;</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Zbyt mała pula przeznaczona na nagrody, dyrekcja nie docenia pracy;</w:t>
      </w:r>
    </w:p>
    <w:p w:rsidR="00E575B7" w:rsidRPr="002560BD" w:rsidRDefault="00613C0B"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P</w:t>
      </w:r>
      <w:r w:rsidR="00E575B7" w:rsidRPr="002560BD">
        <w:rPr>
          <w:rFonts w:ascii="Times New Roman" w:eastAsia="Times New Roman" w:hAnsi="Times New Roman" w:cs="Times New Roman"/>
          <w:bCs/>
          <w:sz w:val="20"/>
          <w:szCs w:val="20"/>
          <w:shd w:val="clear" w:color="auto" w:fill="FFFFFF"/>
          <w:lang w:eastAsia="pl-PL"/>
        </w:rPr>
        <w:t>rzyjmuje się zasadę wszystkim po równo choć w tym doceniane są wybitne osiągnięcia;</w:t>
      </w:r>
    </w:p>
    <w:p w:rsidR="00E575B7" w:rsidRPr="002560BD" w:rsidRDefault="00E575B7" w:rsidP="00511129">
      <w:pPr>
        <w:pStyle w:val="Akapitzlist"/>
        <w:numPr>
          <w:ilvl w:val="0"/>
          <w:numId w:val="23"/>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Ponieważ niejednokrotnie zostałem zgłaszany do nagrody a później jej nie otrzymałem;</w:t>
      </w:r>
    </w:p>
    <w:p w:rsidR="00502B42" w:rsidRPr="002560BD" w:rsidRDefault="00502B42" w:rsidP="00511129">
      <w:pPr>
        <w:spacing w:line="360" w:lineRule="auto"/>
        <w:jc w:val="both"/>
        <w:rPr>
          <w:rFonts w:ascii="Times New Roman" w:eastAsia="Times New Roman" w:hAnsi="Times New Roman" w:cs="Times New Roman"/>
          <w:b/>
          <w:bCs/>
          <w:sz w:val="20"/>
          <w:szCs w:val="20"/>
          <w:lang w:eastAsia="pl-PL"/>
        </w:rPr>
      </w:pPr>
      <w:r w:rsidRPr="002560BD">
        <w:rPr>
          <w:rFonts w:ascii="Times New Roman" w:eastAsia="Times New Roman" w:hAnsi="Times New Roman" w:cs="Times New Roman"/>
          <w:b/>
          <w:bCs/>
          <w:sz w:val="20"/>
          <w:szCs w:val="20"/>
          <w:lang w:eastAsia="pl-PL"/>
        </w:rPr>
        <w:t>Instytut Ochrony Zdrowia</w:t>
      </w:r>
    </w:p>
    <w:p w:rsidR="005D2162" w:rsidRPr="00ED266A" w:rsidRDefault="00613C0B" w:rsidP="00ED266A">
      <w:pPr>
        <w:pStyle w:val="Akapitzlist"/>
        <w:numPr>
          <w:ilvl w:val="0"/>
          <w:numId w:val="40"/>
        </w:numPr>
        <w:spacing w:line="36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N</w:t>
      </w:r>
      <w:r w:rsidR="005D2162" w:rsidRPr="00ED266A">
        <w:rPr>
          <w:rFonts w:ascii="Times New Roman" w:eastAsia="Times New Roman" w:hAnsi="Times New Roman" w:cs="Times New Roman"/>
          <w:bCs/>
          <w:sz w:val="20"/>
          <w:szCs w:val="20"/>
          <w:lang w:eastAsia="pl-PL"/>
        </w:rPr>
        <w:t>ie są proporcjonalne do obciążenia dydaktycznego, doświadczenia w pracy jako nauczyciel akademicki, osiągnięć dydaktycznych i..... nie są mi dokładnie znane (dostępne) kryteria przyznawania nagród;</w:t>
      </w:r>
    </w:p>
    <w:p w:rsidR="00502B42" w:rsidRPr="002560BD" w:rsidRDefault="00502B42" w:rsidP="00511129">
      <w:pPr>
        <w:spacing w:line="360" w:lineRule="auto"/>
        <w:jc w:val="both"/>
        <w:rPr>
          <w:rFonts w:ascii="Times New Roman" w:eastAsia="Times New Roman" w:hAnsi="Times New Roman" w:cs="Times New Roman"/>
          <w:b/>
          <w:bCs/>
          <w:sz w:val="20"/>
          <w:szCs w:val="20"/>
          <w:lang w:eastAsia="pl-PL"/>
        </w:rPr>
      </w:pPr>
      <w:r w:rsidRPr="002560BD">
        <w:rPr>
          <w:rFonts w:ascii="Times New Roman" w:eastAsia="Times New Roman" w:hAnsi="Times New Roman" w:cs="Times New Roman"/>
          <w:b/>
          <w:bCs/>
          <w:sz w:val="20"/>
          <w:szCs w:val="20"/>
          <w:lang w:eastAsia="pl-PL"/>
        </w:rPr>
        <w:t>Instytut Stosunków Międzynarodowych</w:t>
      </w:r>
    </w:p>
    <w:p w:rsidR="005D2162" w:rsidRPr="00ED266A" w:rsidRDefault="00613C0B" w:rsidP="00ED266A">
      <w:pPr>
        <w:pStyle w:val="Akapitzlist"/>
        <w:numPr>
          <w:ilvl w:val="0"/>
          <w:numId w:val="40"/>
        </w:numPr>
        <w:spacing w:line="36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w:t>
      </w:r>
      <w:r w:rsidR="005D2162" w:rsidRPr="00ED266A">
        <w:rPr>
          <w:rFonts w:ascii="Times New Roman" w:eastAsia="Times New Roman" w:hAnsi="Times New Roman" w:cs="Times New Roman"/>
          <w:bCs/>
          <w:sz w:val="20"/>
          <w:szCs w:val="20"/>
          <w:lang w:eastAsia="pl-PL"/>
        </w:rPr>
        <w:t>ysokość nagrody jest nieadekwatna do nakładu pracy;</w:t>
      </w:r>
    </w:p>
    <w:p w:rsidR="00055D2F" w:rsidRDefault="00613C0B" w:rsidP="00C23AC0">
      <w:pPr>
        <w:pStyle w:val="Akapitzlist"/>
        <w:numPr>
          <w:ilvl w:val="0"/>
          <w:numId w:val="40"/>
        </w:numPr>
        <w:spacing w:line="36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B</w:t>
      </w:r>
      <w:r w:rsidR="005D2162" w:rsidRPr="00ED266A">
        <w:rPr>
          <w:rFonts w:ascii="Times New Roman" w:eastAsia="Times New Roman" w:hAnsi="Times New Roman" w:cs="Times New Roman"/>
          <w:bCs/>
          <w:sz w:val="20"/>
          <w:szCs w:val="20"/>
          <w:lang w:eastAsia="pl-PL"/>
        </w:rPr>
        <w:t>rak motywacji pieniężnych w ciągu roku akademickiego. Nagrody są zbyt niskie i tylko raz w roku;</w:t>
      </w:r>
    </w:p>
    <w:p w:rsidR="00B834FE" w:rsidRPr="00B834FE" w:rsidRDefault="00B834FE" w:rsidP="00B834FE">
      <w:pPr>
        <w:spacing w:line="360" w:lineRule="auto"/>
        <w:jc w:val="both"/>
        <w:rPr>
          <w:rFonts w:ascii="Times New Roman" w:eastAsia="Times New Roman" w:hAnsi="Times New Roman" w:cs="Times New Roman"/>
          <w:bCs/>
          <w:sz w:val="20"/>
          <w:szCs w:val="20"/>
          <w:lang w:eastAsia="pl-PL"/>
        </w:rPr>
      </w:pPr>
    </w:p>
    <w:p w:rsidR="00502B42" w:rsidRPr="005D2162" w:rsidRDefault="00502B42" w:rsidP="00511129">
      <w:pPr>
        <w:pStyle w:val="Akapitzlist"/>
        <w:spacing w:line="360" w:lineRule="auto"/>
        <w:jc w:val="both"/>
        <w:rPr>
          <w:rFonts w:ascii="Times New Roman" w:eastAsia="Times New Roman" w:hAnsi="Times New Roman" w:cs="Times New Roman"/>
          <w:b/>
          <w:bCs/>
          <w:sz w:val="16"/>
          <w:lang w:eastAsia="pl-PL"/>
        </w:rPr>
      </w:pPr>
    </w:p>
    <w:p w:rsidR="00F57A27" w:rsidRDefault="00F57A27" w:rsidP="00511129">
      <w:pPr>
        <w:pStyle w:val="Akapitzlist"/>
        <w:numPr>
          <w:ilvl w:val="0"/>
          <w:numId w:val="2"/>
        </w:numPr>
        <w:spacing w:line="360" w:lineRule="auto"/>
        <w:jc w:val="both"/>
        <w:rPr>
          <w:rFonts w:ascii="Times New Roman" w:hAnsi="Times New Roman" w:cs="Times New Roman"/>
          <w:b/>
        </w:rPr>
      </w:pPr>
      <w:r w:rsidRPr="00F57A27">
        <w:rPr>
          <w:rFonts w:ascii="Times New Roman" w:hAnsi="Times New Roman" w:cs="Times New Roman"/>
          <w:b/>
        </w:rPr>
        <w:t>Czy akceptuje Pan/i systemy motywacyjne w Uczelni –</w:t>
      </w:r>
      <w:r>
        <w:rPr>
          <w:rFonts w:ascii="Times New Roman" w:hAnsi="Times New Roman" w:cs="Times New Roman"/>
          <w:b/>
        </w:rPr>
        <w:t xml:space="preserve"> </w:t>
      </w:r>
      <w:r w:rsidRPr="00F57A27">
        <w:rPr>
          <w:rFonts w:ascii="Times New Roman" w:hAnsi="Times New Roman" w:cs="Times New Roman"/>
          <w:b/>
        </w:rPr>
        <w:t>wynagradzanie za uzyskane stopnie naukowe</w:t>
      </w:r>
      <w:r>
        <w:rPr>
          <w:rFonts w:ascii="Times New Roman" w:hAnsi="Times New Roman" w:cs="Times New Roman"/>
          <w:b/>
        </w:rPr>
        <w:t>?</w:t>
      </w:r>
    </w:p>
    <w:p w:rsidR="00F57A27" w:rsidRPr="00055D2F" w:rsidRDefault="00055D2F" w:rsidP="00055D2F">
      <w:pPr>
        <w:spacing w:line="360" w:lineRule="auto"/>
        <w:jc w:val="both"/>
        <w:rPr>
          <w:rFonts w:ascii="Times New Roman" w:hAnsi="Times New Roman" w:cs="Times New Roman"/>
          <w:b/>
        </w:rPr>
      </w:pPr>
      <w:r w:rsidRPr="00055D2F">
        <w:rPr>
          <w:rFonts w:ascii="Times New Roman" w:hAnsi="Times New Roman" w:cs="Times New Roman"/>
          <w:b/>
          <w:noProof/>
          <w:lang w:eastAsia="pl-PL"/>
        </w:rPr>
        <w:drawing>
          <wp:inline distT="0" distB="0" distL="0" distR="0">
            <wp:extent cx="5771764" cy="2472856"/>
            <wp:effectExtent l="19050" t="0" r="19436" b="3644"/>
            <wp:docPr id="19"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0BD" w:rsidRPr="001F613A" w:rsidRDefault="002560BD" w:rsidP="00511129">
      <w:pPr>
        <w:spacing w:line="360" w:lineRule="auto"/>
        <w:jc w:val="both"/>
        <w:rPr>
          <w:rFonts w:ascii="Times New Roman" w:hAnsi="Times New Roman" w:cs="Times New Roman"/>
          <w:b/>
          <w:i/>
          <w:sz w:val="20"/>
        </w:rPr>
      </w:pPr>
      <w:r w:rsidRPr="001F613A">
        <w:rPr>
          <w:rFonts w:ascii="Times New Roman" w:hAnsi="Times New Roman" w:cs="Times New Roman"/>
          <w:b/>
          <w:i/>
          <w:sz w:val="20"/>
        </w:rPr>
        <w:t>Jeśli nie to dlaczego?</w:t>
      </w:r>
    </w:p>
    <w:p w:rsidR="002560BD" w:rsidRDefault="002560BD" w:rsidP="00511129">
      <w:pPr>
        <w:spacing w:line="360" w:lineRule="auto"/>
        <w:jc w:val="both"/>
        <w:rPr>
          <w:rFonts w:ascii="Times New Roman" w:hAnsi="Times New Roman" w:cs="Times New Roman"/>
          <w:b/>
          <w:sz w:val="20"/>
        </w:rPr>
      </w:pPr>
      <w:r w:rsidRPr="002560BD">
        <w:rPr>
          <w:rFonts w:ascii="Times New Roman" w:hAnsi="Times New Roman" w:cs="Times New Roman"/>
          <w:b/>
          <w:sz w:val="20"/>
        </w:rPr>
        <w:t>Instytut Ekonomii i Zarządzania</w:t>
      </w:r>
    </w:p>
    <w:p w:rsidR="002560BD" w:rsidRPr="00ED266A" w:rsidRDefault="002560BD" w:rsidP="00ED266A">
      <w:pPr>
        <w:pStyle w:val="Akapitzlist"/>
        <w:numPr>
          <w:ilvl w:val="0"/>
          <w:numId w:val="41"/>
        </w:numPr>
        <w:spacing w:line="360" w:lineRule="auto"/>
        <w:jc w:val="both"/>
        <w:rPr>
          <w:rFonts w:ascii="Times New Roman" w:hAnsi="Times New Roman" w:cs="Times New Roman"/>
          <w:sz w:val="20"/>
        </w:rPr>
      </w:pPr>
      <w:r w:rsidRPr="00ED266A">
        <w:rPr>
          <w:rFonts w:ascii="Times New Roman" w:hAnsi="Times New Roman" w:cs="Times New Roman"/>
          <w:sz w:val="20"/>
        </w:rPr>
        <w:t>Bardzo niskie wynagrodzenia w stosunku do obecnego rynku pracy;</w:t>
      </w:r>
    </w:p>
    <w:p w:rsidR="002560BD" w:rsidRPr="002560BD" w:rsidRDefault="002560BD" w:rsidP="00511129">
      <w:pPr>
        <w:pStyle w:val="Akapitzlist"/>
        <w:numPr>
          <w:ilvl w:val="0"/>
          <w:numId w:val="26"/>
        </w:numPr>
        <w:spacing w:line="360" w:lineRule="auto"/>
        <w:jc w:val="both"/>
        <w:rPr>
          <w:rFonts w:ascii="Times New Roman" w:hAnsi="Times New Roman" w:cs="Times New Roman"/>
          <w:sz w:val="20"/>
        </w:rPr>
      </w:pPr>
      <w:r w:rsidRPr="002560BD">
        <w:rPr>
          <w:rFonts w:ascii="Times New Roman" w:hAnsi="Times New Roman" w:cs="Times New Roman"/>
          <w:sz w:val="20"/>
        </w:rPr>
        <w:t>Są przydzielane uznaniowo, ze względu na znajomości;</w:t>
      </w:r>
    </w:p>
    <w:p w:rsidR="002560BD" w:rsidRPr="002560BD" w:rsidRDefault="002560BD" w:rsidP="00511129">
      <w:pPr>
        <w:pStyle w:val="Akapitzlist"/>
        <w:numPr>
          <w:ilvl w:val="0"/>
          <w:numId w:val="26"/>
        </w:numPr>
        <w:spacing w:line="360" w:lineRule="auto"/>
        <w:jc w:val="both"/>
        <w:rPr>
          <w:rFonts w:ascii="Times New Roman" w:hAnsi="Times New Roman" w:cs="Times New Roman"/>
          <w:sz w:val="20"/>
        </w:rPr>
      </w:pPr>
      <w:r w:rsidRPr="002560BD">
        <w:rPr>
          <w:rFonts w:ascii="Times New Roman" w:hAnsi="Times New Roman" w:cs="Times New Roman"/>
          <w:sz w:val="20"/>
        </w:rPr>
        <w:t>Ustawa w X.2018 bardzo niekorzystnie określa wynagrodzenie dla starszego wykładowcy tj. 0,5 stawki profesora (gdy było do tej pory 0,75);</w:t>
      </w:r>
    </w:p>
    <w:p w:rsidR="002560BD" w:rsidRPr="002560BD" w:rsidRDefault="002560BD" w:rsidP="00511129">
      <w:pPr>
        <w:spacing w:line="360" w:lineRule="auto"/>
        <w:jc w:val="both"/>
        <w:rPr>
          <w:rFonts w:ascii="Times New Roman" w:hAnsi="Times New Roman" w:cs="Times New Roman"/>
          <w:b/>
          <w:sz w:val="20"/>
        </w:rPr>
      </w:pPr>
      <w:r w:rsidRPr="002560BD">
        <w:rPr>
          <w:rFonts w:ascii="Times New Roman" w:eastAsia="Times New Roman" w:hAnsi="Times New Roman" w:cs="Times New Roman"/>
          <w:b/>
          <w:bCs/>
          <w:sz w:val="20"/>
          <w:szCs w:val="20"/>
          <w:lang w:eastAsia="pl-PL"/>
        </w:rPr>
        <w:t xml:space="preserve">Instytut </w:t>
      </w:r>
      <w:r w:rsidRPr="002560BD">
        <w:rPr>
          <w:rFonts w:ascii="Times New Roman" w:eastAsia="Times New Roman" w:hAnsi="Times New Roman" w:cs="Times New Roman"/>
          <w:b/>
          <w:bCs/>
          <w:sz w:val="20"/>
          <w:szCs w:val="20"/>
          <w:shd w:val="clear" w:color="auto" w:fill="FFFFFF"/>
          <w:lang w:eastAsia="pl-PL"/>
        </w:rPr>
        <w:t>Inżynierii Technicznej</w:t>
      </w:r>
    </w:p>
    <w:p w:rsidR="002560BD" w:rsidRPr="002560BD" w:rsidRDefault="00613C0B" w:rsidP="00511129">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W</w:t>
      </w:r>
      <w:r w:rsidR="002560BD" w:rsidRPr="002560BD">
        <w:rPr>
          <w:rFonts w:ascii="Times New Roman" w:eastAsia="Times New Roman" w:hAnsi="Times New Roman" w:cs="Times New Roman"/>
          <w:bCs/>
          <w:sz w:val="20"/>
          <w:szCs w:val="20"/>
          <w:shd w:val="clear" w:color="auto" w:fill="FFFFFF"/>
          <w:lang w:eastAsia="pl-PL"/>
        </w:rPr>
        <w:t xml:space="preserve">ynagrodzenie zależy od stanowiska, a zatem premiuje postawy zachowawcze, bez angażowania się </w:t>
      </w:r>
      <w:r w:rsidR="0029207B">
        <w:rPr>
          <w:rFonts w:ascii="Times New Roman" w:eastAsia="Times New Roman" w:hAnsi="Times New Roman" w:cs="Times New Roman"/>
          <w:bCs/>
          <w:sz w:val="20"/>
          <w:szCs w:val="20"/>
          <w:shd w:val="clear" w:color="auto" w:fill="FFFFFF"/>
          <w:lang w:eastAsia="pl-PL"/>
        </w:rPr>
        <w:br/>
      </w:r>
      <w:r w:rsidR="002560BD" w:rsidRPr="002560BD">
        <w:rPr>
          <w:rFonts w:ascii="Times New Roman" w:eastAsia="Times New Roman" w:hAnsi="Times New Roman" w:cs="Times New Roman"/>
          <w:bCs/>
          <w:sz w:val="20"/>
          <w:szCs w:val="20"/>
          <w:shd w:val="clear" w:color="auto" w:fill="FFFFFF"/>
          <w:lang w:eastAsia="pl-PL"/>
        </w:rPr>
        <w:t>w rozwój uczelni;</w:t>
      </w:r>
    </w:p>
    <w:p w:rsidR="002560BD" w:rsidRPr="002560BD" w:rsidRDefault="002560BD" w:rsidP="00511129">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Nie są jasno sprecyzowane;</w:t>
      </w:r>
    </w:p>
    <w:p w:rsidR="002560BD" w:rsidRPr="002560BD" w:rsidRDefault="00613C0B" w:rsidP="00511129">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W</w:t>
      </w:r>
      <w:r w:rsidR="002560BD" w:rsidRPr="002560BD">
        <w:rPr>
          <w:rFonts w:ascii="Times New Roman" w:eastAsia="Times New Roman" w:hAnsi="Times New Roman" w:cs="Times New Roman"/>
          <w:bCs/>
          <w:sz w:val="20"/>
          <w:szCs w:val="20"/>
          <w:shd w:val="clear" w:color="auto" w:fill="FFFFFF"/>
          <w:lang w:eastAsia="pl-PL"/>
        </w:rPr>
        <w:t>ystępują duże różnice płac pomiędzy instytutami i poszczególnymi pracownikami na takich samych stanowiskach - trudne do wyjaśnienia, fikcyjne docentury;</w:t>
      </w:r>
    </w:p>
    <w:p w:rsidR="002560BD" w:rsidRPr="002560BD" w:rsidRDefault="00613C0B" w:rsidP="00511129">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N</w:t>
      </w:r>
      <w:r w:rsidR="002560BD" w:rsidRPr="002560BD">
        <w:rPr>
          <w:rFonts w:ascii="Times New Roman" w:eastAsia="Times New Roman" w:hAnsi="Times New Roman" w:cs="Times New Roman"/>
          <w:bCs/>
          <w:sz w:val="20"/>
          <w:szCs w:val="20"/>
          <w:shd w:val="clear" w:color="auto" w:fill="FFFFFF"/>
          <w:lang w:eastAsia="pl-PL"/>
        </w:rPr>
        <w:t>p. po uzyskaniu stopnia doktora wynagrodzenie zasadnicze jest zwiększane minimalnie;</w:t>
      </w:r>
    </w:p>
    <w:p w:rsidR="002560BD" w:rsidRPr="002560BD" w:rsidRDefault="00613C0B" w:rsidP="00511129">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B</w:t>
      </w:r>
      <w:r w:rsidR="002560BD" w:rsidRPr="002560BD">
        <w:rPr>
          <w:rFonts w:ascii="Times New Roman" w:eastAsia="Times New Roman" w:hAnsi="Times New Roman" w:cs="Times New Roman"/>
          <w:bCs/>
          <w:sz w:val="20"/>
          <w:szCs w:val="20"/>
          <w:shd w:val="clear" w:color="auto" w:fill="FFFFFF"/>
          <w:lang w:eastAsia="pl-PL"/>
        </w:rPr>
        <w:t>yć może po zmianie ustawy się to zmieni, lecz do tej pory było to uznaniowe;</w:t>
      </w:r>
    </w:p>
    <w:p w:rsidR="002560BD" w:rsidRPr="002560BD" w:rsidRDefault="002560BD" w:rsidP="00511129">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Nie wiem o co chodzi w tym pytaniu;</w:t>
      </w:r>
    </w:p>
    <w:p w:rsidR="002560BD" w:rsidRPr="002560BD" w:rsidRDefault="00613C0B" w:rsidP="00511129">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Pr>
          <w:rFonts w:ascii="Times New Roman" w:eastAsia="Times New Roman" w:hAnsi="Times New Roman" w:cs="Times New Roman"/>
          <w:bCs/>
          <w:sz w:val="20"/>
          <w:szCs w:val="20"/>
          <w:shd w:val="clear" w:color="auto" w:fill="FFFFFF"/>
          <w:lang w:eastAsia="pl-PL"/>
        </w:rPr>
        <w:t>N</w:t>
      </w:r>
      <w:r w:rsidR="002560BD" w:rsidRPr="002560BD">
        <w:rPr>
          <w:rFonts w:ascii="Times New Roman" w:eastAsia="Times New Roman" w:hAnsi="Times New Roman" w:cs="Times New Roman"/>
          <w:bCs/>
          <w:sz w:val="20"/>
          <w:szCs w:val="20"/>
          <w:shd w:val="clear" w:color="auto" w:fill="FFFFFF"/>
          <w:lang w:eastAsia="pl-PL"/>
        </w:rPr>
        <w:t>iskie wynagrodzenie nauczycieli akademickich przy dużym obciążeniu godzinowym, zróżnicowanie pensji niewielkie, z drugiej strony traktuje się pracowników jako naukowo-dydaktycznych a warunki pracy stwarza  dla nauczycieli;</w:t>
      </w:r>
    </w:p>
    <w:p w:rsidR="001F613A" w:rsidRDefault="002560BD" w:rsidP="00C23AC0">
      <w:pPr>
        <w:pStyle w:val="Akapitzlist"/>
        <w:numPr>
          <w:ilvl w:val="0"/>
          <w:numId w:val="27"/>
        </w:numPr>
        <w:spacing w:line="360" w:lineRule="auto"/>
        <w:jc w:val="both"/>
        <w:rPr>
          <w:rFonts w:ascii="Times New Roman" w:eastAsia="Times New Roman" w:hAnsi="Times New Roman" w:cs="Times New Roman"/>
          <w:bCs/>
          <w:sz w:val="20"/>
          <w:szCs w:val="20"/>
          <w:shd w:val="clear" w:color="auto" w:fill="FFFFFF"/>
          <w:lang w:eastAsia="pl-PL"/>
        </w:rPr>
      </w:pPr>
      <w:r w:rsidRPr="002560BD">
        <w:rPr>
          <w:rFonts w:ascii="Times New Roman" w:eastAsia="Times New Roman" w:hAnsi="Times New Roman" w:cs="Times New Roman"/>
          <w:bCs/>
          <w:sz w:val="20"/>
          <w:szCs w:val="20"/>
          <w:shd w:val="clear" w:color="auto" w:fill="FFFFFF"/>
          <w:lang w:eastAsia="pl-PL"/>
        </w:rPr>
        <w:t>Wynagrodzenia są zbyt skromne w stosunku do poniesionych nakładów finansowych i czasowych;</w:t>
      </w:r>
    </w:p>
    <w:p w:rsidR="00B834FE" w:rsidRDefault="00B834FE" w:rsidP="00B834FE">
      <w:pPr>
        <w:spacing w:line="360" w:lineRule="auto"/>
        <w:jc w:val="both"/>
        <w:rPr>
          <w:rFonts w:ascii="Times New Roman" w:eastAsia="Times New Roman" w:hAnsi="Times New Roman" w:cs="Times New Roman"/>
          <w:bCs/>
          <w:sz w:val="20"/>
          <w:szCs w:val="20"/>
          <w:shd w:val="clear" w:color="auto" w:fill="FFFFFF"/>
          <w:lang w:eastAsia="pl-PL"/>
        </w:rPr>
      </w:pPr>
    </w:p>
    <w:p w:rsidR="00B834FE" w:rsidRPr="00B834FE" w:rsidRDefault="00B834FE" w:rsidP="00B834FE">
      <w:pPr>
        <w:spacing w:line="360" w:lineRule="auto"/>
        <w:jc w:val="both"/>
        <w:rPr>
          <w:rFonts w:ascii="Times New Roman" w:eastAsia="Times New Roman" w:hAnsi="Times New Roman" w:cs="Times New Roman"/>
          <w:bCs/>
          <w:sz w:val="20"/>
          <w:szCs w:val="20"/>
          <w:shd w:val="clear" w:color="auto" w:fill="FFFFFF"/>
          <w:lang w:eastAsia="pl-PL"/>
        </w:rPr>
      </w:pPr>
    </w:p>
    <w:p w:rsidR="002560BD" w:rsidRDefault="002560BD" w:rsidP="00511129">
      <w:pPr>
        <w:spacing w:line="360" w:lineRule="auto"/>
        <w:jc w:val="both"/>
        <w:rPr>
          <w:rFonts w:ascii="Times New Roman" w:eastAsia="Times New Roman" w:hAnsi="Times New Roman" w:cs="Times New Roman"/>
          <w:b/>
          <w:bCs/>
          <w:sz w:val="20"/>
          <w:szCs w:val="20"/>
          <w:lang w:eastAsia="pl-PL"/>
        </w:rPr>
      </w:pPr>
      <w:r w:rsidRPr="002560BD">
        <w:rPr>
          <w:rFonts w:ascii="Times New Roman" w:eastAsia="Times New Roman" w:hAnsi="Times New Roman" w:cs="Times New Roman"/>
          <w:b/>
          <w:bCs/>
          <w:sz w:val="20"/>
          <w:szCs w:val="20"/>
          <w:lang w:eastAsia="pl-PL"/>
        </w:rPr>
        <w:t>Instytut Ochrony Zdrowia</w:t>
      </w:r>
    </w:p>
    <w:p w:rsidR="00B30813" w:rsidRPr="00B30813" w:rsidRDefault="00613C0B" w:rsidP="00511129">
      <w:pPr>
        <w:pStyle w:val="Akapitzlist"/>
        <w:numPr>
          <w:ilvl w:val="0"/>
          <w:numId w:val="28"/>
        </w:numPr>
        <w:spacing w:line="36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w:t>
      </w:r>
      <w:r w:rsidR="00B30813" w:rsidRPr="00B30813">
        <w:rPr>
          <w:rFonts w:ascii="Times New Roman" w:eastAsia="Times New Roman" w:hAnsi="Times New Roman" w:cs="Times New Roman"/>
          <w:bCs/>
          <w:sz w:val="20"/>
          <w:szCs w:val="20"/>
          <w:lang w:eastAsia="pl-PL"/>
        </w:rPr>
        <w:t>racownik ze stopniem doktora (10 lat)</w:t>
      </w:r>
      <w:r w:rsidR="00CA43BA">
        <w:rPr>
          <w:rFonts w:ascii="Times New Roman" w:eastAsia="Times New Roman" w:hAnsi="Times New Roman" w:cs="Times New Roman"/>
          <w:bCs/>
          <w:sz w:val="20"/>
          <w:szCs w:val="20"/>
          <w:lang w:eastAsia="pl-PL"/>
        </w:rPr>
        <w:t xml:space="preserve"> </w:t>
      </w:r>
      <w:r w:rsidR="00B30813" w:rsidRPr="00B30813">
        <w:rPr>
          <w:rFonts w:ascii="Times New Roman" w:eastAsia="Times New Roman" w:hAnsi="Times New Roman" w:cs="Times New Roman"/>
          <w:bCs/>
          <w:sz w:val="20"/>
          <w:szCs w:val="20"/>
          <w:lang w:eastAsia="pl-PL"/>
        </w:rPr>
        <w:t>na stanowisku starszego wykładowcy posiada wynagrodzenie takie samo jak doktor, który właśnie został przyjęty do pracy;</w:t>
      </w:r>
    </w:p>
    <w:p w:rsidR="002560BD" w:rsidRDefault="002560BD" w:rsidP="00511129">
      <w:pPr>
        <w:spacing w:line="360" w:lineRule="auto"/>
        <w:jc w:val="both"/>
        <w:rPr>
          <w:rFonts w:ascii="Times New Roman" w:eastAsia="Times New Roman" w:hAnsi="Times New Roman" w:cs="Times New Roman"/>
          <w:b/>
          <w:bCs/>
          <w:sz w:val="20"/>
          <w:szCs w:val="20"/>
          <w:lang w:eastAsia="pl-PL"/>
        </w:rPr>
      </w:pPr>
      <w:r w:rsidRPr="002560BD">
        <w:rPr>
          <w:rFonts w:ascii="Times New Roman" w:eastAsia="Times New Roman" w:hAnsi="Times New Roman" w:cs="Times New Roman"/>
          <w:b/>
          <w:bCs/>
          <w:sz w:val="20"/>
          <w:szCs w:val="20"/>
          <w:lang w:eastAsia="pl-PL"/>
        </w:rPr>
        <w:t>Instytut Stosunków Międzynarodowych</w:t>
      </w:r>
    </w:p>
    <w:p w:rsidR="00CA43BA" w:rsidRDefault="00B30813" w:rsidP="00511129">
      <w:pPr>
        <w:pStyle w:val="Akapitzlist"/>
        <w:numPr>
          <w:ilvl w:val="0"/>
          <w:numId w:val="28"/>
        </w:numPr>
        <w:spacing w:line="360" w:lineRule="auto"/>
        <w:jc w:val="both"/>
        <w:rPr>
          <w:rFonts w:ascii="Times New Roman" w:eastAsia="Times New Roman" w:hAnsi="Times New Roman" w:cs="Times New Roman"/>
          <w:bCs/>
          <w:sz w:val="20"/>
          <w:szCs w:val="20"/>
          <w:lang w:eastAsia="pl-PL"/>
        </w:rPr>
      </w:pPr>
      <w:r w:rsidRPr="00B30813">
        <w:rPr>
          <w:rFonts w:ascii="Times New Roman" w:eastAsia="Times New Roman" w:hAnsi="Times New Roman" w:cs="Times New Roman"/>
          <w:bCs/>
          <w:sz w:val="20"/>
          <w:szCs w:val="20"/>
          <w:lang w:eastAsia="pl-PL"/>
        </w:rPr>
        <w:t xml:space="preserve">Poziom zarobków doktora jest zbliżony do poziomu zarobków nauczyciela w szkole </w:t>
      </w:r>
      <w:proofErr w:type="spellStart"/>
      <w:r w:rsidRPr="00B30813">
        <w:rPr>
          <w:rFonts w:ascii="Times New Roman" w:eastAsia="Times New Roman" w:hAnsi="Times New Roman" w:cs="Times New Roman"/>
          <w:bCs/>
          <w:sz w:val="20"/>
          <w:szCs w:val="20"/>
          <w:lang w:eastAsia="pl-PL"/>
        </w:rPr>
        <w:t>ponadgimnazjalnej</w:t>
      </w:r>
      <w:proofErr w:type="spellEnd"/>
      <w:r w:rsidRPr="00B30813">
        <w:rPr>
          <w:rFonts w:ascii="Times New Roman" w:eastAsia="Times New Roman" w:hAnsi="Times New Roman" w:cs="Times New Roman"/>
          <w:bCs/>
          <w:sz w:val="20"/>
          <w:szCs w:val="20"/>
          <w:lang w:eastAsia="pl-PL"/>
        </w:rPr>
        <w:t>;</w:t>
      </w:r>
    </w:p>
    <w:p w:rsidR="007A689B" w:rsidRPr="00CA43BA" w:rsidRDefault="007A689B" w:rsidP="00511129">
      <w:pPr>
        <w:pStyle w:val="Akapitzlist"/>
        <w:spacing w:line="360" w:lineRule="auto"/>
        <w:jc w:val="both"/>
        <w:rPr>
          <w:rFonts w:ascii="Times New Roman" w:eastAsia="Times New Roman" w:hAnsi="Times New Roman" w:cs="Times New Roman"/>
          <w:bCs/>
          <w:sz w:val="20"/>
          <w:szCs w:val="20"/>
          <w:lang w:eastAsia="pl-PL"/>
        </w:rPr>
      </w:pPr>
    </w:p>
    <w:p w:rsidR="00CA43BA" w:rsidRPr="00CA43BA" w:rsidRDefault="00CA43BA" w:rsidP="00511129">
      <w:pPr>
        <w:pStyle w:val="Akapitzlist"/>
        <w:numPr>
          <w:ilvl w:val="0"/>
          <w:numId w:val="2"/>
        </w:numPr>
        <w:spacing w:line="360" w:lineRule="auto"/>
        <w:jc w:val="both"/>
        <w:rPr>
          <w:rFonts w:ascii="Times New Roman" w:hAnsi="Times New Roman" w:cs="Times New Roman"/>
          <w:b/>
        </w:rPr>
      </w:pPr>
      <w:r>
        <w:rPr>
          <w:rFonts w:ascii="Times New Roman" w:hAnsi="Times New Roman" w:cs="Times New Roman"/>
          <w:b/>
        </w:rPr>
        <w:t>Czy w Uczelni działa sprawnie system przepływu informacji ?</w:t>
      </w:r>
    </w:p>
    <w:p w:rsidR="00CA43BA" w:rsidRDefault="00055D2F" w:rsidP="00511129">
      <w:pPr>
        <w:spacing w:line="360" w:lineRule="auto"/>
        <w:jc w:val="both"/>
        <w:rPr>
          <w:rFonts w:ascii="Times New Roman" w:hAnsi="Times New Roman" w:cs="Times New Roman"/>
          <w:b/>
        </w:rPr>
      </w:pPr>
      <w:r w:rsidRPr="00055D2F">
        <w:rPr>
          <w:rFonts w:ascii="Times New Roman" w:hAnsi="Times New Roman" w:cs="Times New Roman"/>
          <w:b/>
          <w:noProof/>
          <w:lang w:eastAsia="pl-PL"/>
        </w:rPr>
        <w:drawing>
          <wp:inline distT="0" distB="0" distL="0" distR="0">
            <wp:extent cx="5831233" cy="2202511"/>
            <wp:effectExtent l="19050" t="0" r="17117" b="7289"/>
            <wp:docPr id="21"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3BA2" w:rsidRPr="001F613A" w:rsidRDefault="00AB3BA2" w:rsidP="00511129">
      <w:pPr>
        <w:spacing w:line="360" w:lineRule="auto"/>
        <w:jc w:val="both"/>
        <w:rPr>
          <w:rFonts w:ascii="Times New Roman" w:hAnsi="Times New Roman" w:cs="Times New Roman"/>
          <w:b/>
          <w:i/>
          <w:sz w:val="20"/>
        </w:rPr>
      </w:pPr>
      <w:r w:rsidRPr="001F613A">
        <w:rPr>
          <w:rFonts w:ascii="Times New Roman" w:hAnsi="Times New Roman" w:cs="Times New Roman"/>
          <w:b/>
          <w:i/>
          <w:sz w:val="20"/>
        </w:rPr>
        <w:t>Jeśli nie to dlaczego?</w:t>
      </w:r>
    </w:p>
    <w:p w:rsidR="00AB3BA2" w:rsidRPr="00D23B32" w:rsidRDefault="00AB3BA2" w:rsidP="00511129">
      <w:pPr>
        <w:spacing w:line="360" w:lineRule="auto"/>
        <w:jc w:val="both"/>
        <w:rPr>
          <w:rFonts w:ascii="Times New Roman" w:hAnsi="Times New Roman" w:cs="Times New Roman"/>
          <w:b/>
          <w:sz w:val="20"/>
        </w:rPr>
      </w:pPr>
      <w:r w:rsidRPr="00D23B32">
        <w:rPr>
          <w:rFonts w:ascii="Times New Roman" w:hAnsi="Times New Roman" w:cs="Times New Roman"/>
          <w:b/>
          <w:sz w:val="20"/>
        </w:rPr>
        <w:t>Instytut Ekonomii i Zarządzania</w:t>
      </w:r>
    </w:p>
    <w:p w:rsidR="00AB3BA2" w:rsidRPr="00FA6AA0" w:rsidRDefault="00613C0B" w:rsidP="00511129">
      <w:pPr>
        <w:pStyle w:val="Akapitzlist"/>
        <w:numPr>
          <w:ilvl w:val="0"/>
          <w:numId w:val="28"/>
        </w:numPr>
        <w:spacing w:line="360" w:lineRule="auto"/>
        <w:jc w:val="both"/>
        <w:rPr>
          <w:rFonts w:ascii="Times New Roman" w:hAnsi="Times New Roman" w:cs="Times New Roman"/>
          <w:sz w:val="20"/>
        </w:rPr>
      </w:pPr>
      <w:r>
        <w:rPr>
          <w:rFonts w:ascii="Times New Roman" w:hAnsi="Times New Roman" w:cs="Times New Roman"/>
          <w:sz w:val="20"/>
        </w:rPr>
        <w:t>Z</w:t>
      </w:r>
      <w:r w:rsidR="00AB3BA2" w:rsidRPr="00FA6AA0">
        <w:rPr>
          <w:rFonts w:ascii="Times New Roman" w:hAnsi="Times New Roman" w:cs="Times New Roman"/>
          <w:sz w:val="20"/>
        </w:rPr>
        <w:t xml:space="preserve"> powodów wielu doświadczeń, warto się zastanowić nad systemem komunikacji zintegrowanej;</w:t>
      </w:r>
    </w:p>
    <w:p w:rsidR="00AB3BA2" w:rsidRPr="00FA6AA0" w:rsidRDefault="00AB3BA2" w:rsidP="00511129">
      <w:pPr>
        <w:pStyle w:val="Akapitzlist"/>
        <w:numPr>
          <w:ilvl w:val="0"/>
          <w:numId w:val="28"/>
        </w:numPr>
        <w:spacing w:line="360" w:lineRule="auto"/>
        <w:jc w:val="both"/>
        <w:rPr>
          <w:rFonts w:ascii="Times New Roman" w:hAnsi="Times New Roman" w:cs="Times New Roman"/>
          <w:sz w:val="20"/>
        </w:rPr>
      </w:pPr>
      <w:r w:rsidRPr="00FA6AA0">
        <w:rPr>
          <w:rFonts w:ascii="Times New Roman" w:hAnsi="Times New Roman" w:cs="Times New Roman"/>
          <w:sz w:val="20"/>
        </w:rPr>
        <w:t>Brak spotkań z władzami uczelni;</w:t>
      </w:r>
    </w:p>
    <w:p w:rsidR="00AB3BA2" w:rsidRPr="00FA6AA0" w:rsidRDefault="00613C0B" w:rsidP="00511129">
      <w:pPr>
        <w:pStyle w:val="Akapitzlist"/>
        <w:numPr>
          <w:ilvl w:val="0"/>
          <w:numId w:val="28"/>
        </w:numPr>
        <w:spacing w:line="360" w:lineRule="auto"/>
        <w:jc w:val="both"/>
        <w:rPr>
          <w:rFonts w:ascii="Times New Roman" w:hAnsi="Times New Roman" w:cs="Times New Roman"/>
          <w:sz w:val="20"/>
        </w:rPr>
      </w:pPr>
      <w:r>
        <w:rPr>
          <w:rFonts w:ascii="Times New Roman" w:hAnsi="Times New Roman" w:cs="Times New Roman"/>
          <w:sz w:val="20"/>
        </w:rPr>
        <w:t>T</w:t>
      </w:r>
      <w:r w:rsidR="00AB3BA2" w:rsidRPr="00FA6AA0">
        <w:rPr>
          <w:rFonts w:ascii="Times New Roman" w:hAnsi="Times New Roman" w:cs="Times New Roman"/>
          <w:sz w:val="20"/>
        </w:rPr>
        <w:t>o jest odwieczny problem wielu organizacji;</w:t>
      </w:r>
    </w:p>
    <w:p w:rsidR="00AB3BA2" w:rsidRPr="00FA6AA0" w:rsidRDefault="00AB3BA2" w:rsidP="00511129">
      <w:pPr>
        <w:pStyle w:val="Akapitzlist"/>
        <w:numPr>
          <w:ilvl w:val="0"/>
          <w:numId w:val="28"/>
        </w:numPr>
        <w:spacing w:line="360" w:lineRule="auto"/>
        <w:jc w:val="both"/>
        <w:rPr>
          <w:rFonts w:ascii="Times New Roman" w:hAnsi="Times New Roman" w:cs="Times New Roman"/>
          <w:sz w:val="20"/>
        </w:rPr>
      </w:pPr>
      <w:r w:rsidRPr="00FA6AA0">
        <w:rPr>
          <w:rFonts w:ascii="Times New Roman" w:hAnsi="Times New Roman" w:cs="Times New Roman"/>
          <w:sz w:val="20"/>
        </w:rPr>
        <w:t>Niektóre informacje docierają za późno do adresatów;</w:t>
      </w:r>
    </w:p>
    <w:p w:rsidR="00AB3BA2" w:rsidRDefault="00AB3BA2" w:rsidP="00511129">
      <w:pPr>
        <w:pStyle w:val="Akapitzlist"/>
        <w:numPr>
          <w:ilvl w:val="0"/>
          <w:numId w:val="28"/>
        </w:numPr>
        <w:spacing w:line="360" w:lineRule="auto"/>
        <w:jc w:val="both"/>
        <w:rPr>
          <w:rFonts w:ascii="Times New Roman" w:hAnsi="Times New Roman" w:cs="Times New Roman"/>
          <w:sz w:val="20"/>
        </w:rPr>
      </w:pPr>
      <w:r w:rsidRPr="00FA6AA0">
        <w:rPr>
          <w:rFonts w:ascii="Times New Roman" w:hAnsi="Times New Roman" w:cs="Times New Roman"/>
          <w:sz w:val="20"/>
        </w:rPr>
        <w:t>Istnieje wysoki stopień jej sformalizowania...</w:t>
      </w:r>
      <w:r w:rsidR="00073698">
        <w:rPr>
          <w:rFonts w:ascii="Times New Roman" w:hAnsi="Times New Roman" w:cs="Times New Roman"/>
          <w:sz w:val="20"/>
        </w:rPr>
        <w:t>;</w:t>
      </w:r>
    </w:p>
    <w:p w:rsidR="00073698" w:rsidRPr="00FA6AA0" w:rsidRDefault="00073698" w:rsidP="00511129">
      <w:pPr>
        <w:pStyle w:val="Akapitzlist"/>
        <w:numPr>
          <w:ilvl w:val="0"/>
          <w:numId w:val="28"/>
        </w:numPr>
        <w:spacing w:line="360" w:lineRule="auto"/>
        <w:jc w:val="both"/>
        <w:rPr>
          <w:rFonts w:ascii="Times New Roman" w:hAnsi="Times New Roman" w:cs="Times New Roman"/>
          <w:sz w:val="20"/>
        </w:rPr>
      </w:pPr>
      <w:r w:rsidRPr="00073698">
        <w:rPr>
          <w:rFonts w:ascii="Times New Roman" w:hAnsi="Times New Roman" w:cs="Times New Roman"/>
          <w:sz w:val="20"/>
        </w:rPr>
        <w:t>Nie ma żadnej informacji na poczcie w zakresie projektów z UE oraz rekrutacji nauczycieli - pracowników Uczelni do tych projektów zarówno jako kadra zarządzająca projektem oraz trenerska- zważywszy na duże doświadczenie praktyczne niektórych pracowników. Przepływy informacji powinny także proponować- zachęcać do tworzenia zespołów projektowych z pracowników różnych Instytutów do różnych projektów dla biznesu, samorządów itp. NP. Ekonomii i Inżynierii Technicznej - wspólne projekty dla biznesu. itd.</w:t>
      </w:r>
      <w:r>
        <w:rPr>
          <w:rFonts w:ascii="Times New Roman" w:hAnsi="Times New Roman" w:cs="Times New Roman"/>
          <w:sz w:val="20"/>
        </w:rPr>
        <w:t>;</w:t>
      </w:r>
    </w:p>
    <w:p w:rsidR="00AB3BA2" w:rsidRPr="00FA6AA0" w:rsidRDefault="00AB3BA2" w:rsidP="00511129">
      <w:pPr>
        <w:pStyle w:val="Akapitzlist"/>
        <w:numPr>
          <w:ilvl w:val="0"/>
          <w:numId w:val="28"/>
        </w:numPr>
        <w:spacing w:line="360" w:lineRule="auto"/>
        <w:jc w:val="both"/>
        <w:rPr>
          <w:rFonts w:ascii="Times New Roman" w:hAnsi="Times New Roman" w:cs="Times New Roman"/>
          <w:sz w:val="20"/>
        </w:rPr>
      </w:pPr>
      <w:r w:rsidRPr="00FA6AA0">
        <w:rPr>
          <w:rFonts w:ascii="Times New Roman" w:hAnsi="Times New Roman" w:cs="Times New Roman"/>
          <w:sz w:val="20"/>
        </w:rPr>
        <w:t>Brak jest sprawnego przepływu informacji. Jest to chyba jedna z większych barier, którą należało by się pilnie zająć;</w:t>
      </w:r>
    </w:p>
    <w:p w:rsidR="00AB3BA2" w:rsidRPr="00FA6AA0" w:rsidRDefault="00AB3BA2" w:rsidP="00511129">
      <w:pPr>
        <w:pStyle w:val="Akapitzlist"/>
        <w:numPr>
          <w:ilvl w:val="0"/>
          <w:numId w:val="28"/>
        </w:numPr>
        <w:spacing w:line="360" w:lineRule="auto"/>
        <w:jc w:val="both"/>
        <w:rPr>
          <w:rFonts w:ascii="Times New Roman" w:hAnsi="Times New Roman" w:cs="Times New Roman"/>
          <w:sz w:val="20"/>
        </w:rPr>
      </w:pPr>
      <w:r w:rsidRPr="00FA6AA0">
        <w:rPr>
          <w:rFonts w:ascii="Times New Roman" w:hAnsi="Times New Roman" w:cs="Times New Roman"/>
          <w:sz w:val="20"/>
        </w:rPr>
        <w:t>Brak porozumienia pomiędzy poszczególnymi komórkami;</w:t>
      </w:r>
    </w:p>
    <w:p w:rsidR="00AB3BA2" w:rsidRPr="00D23B32" w:rsidRDefault="00AB3BA2" w:rsidP="00511129">
      <w:pPr>
        <w:spacing w:line="360" w:lineRule="auto"/>
        <w:jc w:val="both"/>
        <w:rPr>
          <w:rFonts w:ascii="Times New Roman" w:hAnsi="Times New Roman" w:cs="Times New Roman"/>
          <w:b/>
          <w:sz w:val="20"/>
        </w:rPr>
      </w:pPr>
      <w:r w:rsidRPr="00D23B32">
        <w:rPr>
          <w:rFonts w:ascii="Times New Roman" w:hAnsi="Times New Roman" w:cs="Times New Roman"/>
          <w:b/>
          <w:sz w:val="20"/>
        </w:rPr>
        <w:t>Instytut Humanistyczny</w:t>
      </w:r>
    </w:p>
    <w:p w:rsidR="00AB3BA2" w:rsidRPr="00FA6AA0" w:rsidRDefault="00AB3BA2" w:rsidP="00511129">
      <w:pPr>
        <w:pStyle w:val="Akapitzlist"/>
        <w:numPr>
          <w:ilvl w:val="0"/>
          <w:numId w:val="29"/>
        </w:numPr>
        <w:spacing w:line="360" w:lineRule="auto"/>
        <w:jc w:val="both"/>
        <w:rPr>
          <w:rFonts w:ascii="Times New Roman" w:hAnsi="Times New Roman" w:cs="Times New Roman"/>
          <w:sz w:val="20"/>
        </w:rPr>
      </w:pPr>
      <w:r w:rsidRPr="00FA6AA0">
        <w:rPr>
          <w:rFonts w:ascii="Times New Roman" w:hAnsi="Times New Roman" w:cs="Times New Roman"/>
          <w:sz w:val="20"/>
        </w:rPr>
        <w:t>Często dowiadujemy się o ważnych wydarzeniach i zmianach w procesie dydaktycznym w ostatniej chwili lub wcale;</w:t>
      </w:r>
    </w:p>
    <w:p w:rsidR="00AB3BA2" w:rsidRDefault="00AB3BA2" w:rsidP="00511129">
      <w:pPr>
        <w:pStyle w:val="Akapitzlist"/>
        <w:numPr>
          <w:ilvl w:val="0"/>
          <w:numId w:val="29"/>
        </w:numPr>
        <w:spacing w:line="360" w:lineRule="auto"/>
        <w:jc w:val="both"/>
        <w:rPr>
          <w:rFonts w:ascii="Times New Roman" w:hAnsi="Times New Roman" w:cs="Times New Roman"/>
          <w:sz w:val="20"/>
        </w:rPr>
      </w:pPr>
      <w:r w:rsidRPr="00FA6AA0">
        <w:rPr>
          <w:rFonts w:ascii="Times New Roman" w:hAnsi="Times New Roman" w:cs="Times New Roman"/>
          <w:sz w:val="20"/>
        </w:rPr>
        <w:t>Część informacji uzyskuję przypadkowo- na przerwie od kolegi/koleżanki, na korytarzu itp.;</w:t>
      </w:r>
    </w:p>
    <w:p w:rsidR="004847E8" w:rsidRPr="00FA6AA0" w:rsidRDefault="004847E8" w:rsidP="00511129">
      <w:pPr>
        <w:pStyle w:val="Akapitzlist"/>
        <w:numPr>
          <w:ilvl w:val="0"/>
          <w:numId w:val="29"/>
        </w:numPr>
        <w:spacing w:line="360" w:lineRule="auto"/>
        <w:jc w:val="both"/>
        <w:rPr>
          <w:rFonts w:ascii="Times New Roman" w:hAnsi="Times New Roman" w:cs="Times New Roman"/>
          <w:sz w:val="20"/>
        </w:rPr>
      </w:pPr>
      <w:r w:rsidRPr="004847E8">
        <w:rPr>
          <w:rFonts w:ascii="Times New Roman" w:hAnsi="Times New Roman" w:cs="Times New Roman"/>
          <w:sz w:val="20"/>
        </w:rPr>
        <w:t>Informacje przekazywane pracownikom, a zwłaszcza te dotyczące prac nad nowym programem są zmieniane w zastraszającym tempie. Albo osoba przekazująca te informacje nie nadąża z ich przekazywaniem, zanim nastąpią jakieś zmiany, albo nie do końca je rozumie. Sformułowanie "wydaje mi się, że t</w:t>
      </w:r>
      <w:r>
        <w:rPr>
          <w:rFonts w:ascii="Times New Roman" w:hAnsi="Times New Roman" w:cs="Times New Roman"/>
          <w:sz w:val="20"/>
        </w:rPr>
        <w:t>ak może być" jest dość niejasne;</w:t>
      </w:r>
    </w:p>
    <w:p w:rsidR="00AB3BA2" w:rsidRPr="00FA6AA0" w:rsidRDefault="00AB3BA2" w:rsidP="00511129">
      <w:pPr>
        <w:pStyle w:val="Akapitzlist"/>
        <w:numPr>
          <w:ilvl w:val="0"/>
          <w:numId w:val="29"/>
        </w:numPr>
        <w:spacing w:line="360" w:lineRule="auto"/>
        <w:jc w:val="both"/>
        <w:rPr>
          <w:rFonts w:ascii="Times New Roman" w:hAnsi="Times New Roman" w:cs="Times New Roman"/>
          <w:sz w:val="20"/>
        </w:rPr>
      </w:pPr>
      <w:r w:rsidRPr="00FA6AA0">
        <w:rPr>
          <w:rFonts w:ascii="Times New Roman" w:hAnsi="Times New Roman" w:cs="Times New Roman"/>
          <w:sz w:val="20"/>
        </w:rPr>
        <w:t>Informacje, które dotyczą pracowników, którzy np. składają konkretny wniosek, nie są widoczne dla nich systemie. Skutkiem tego pracownik nie wie lub na jakim etapie jest jego wniosek;</w:t>
      </w:r>
    </w:p>
    <w:p w:rsidR="00AB3BA2" w:rsidRPr="00D23B32" w:rsidRDefault="00AB3BA2" w:rsidP="00511129">
      <w:pPr>
        <w:spacing w:line="360" w:lineRule="auto"/>
        <w:jc w:val="both"/>
        <w:rPr>
          <w:rFonts w:ascii="Times New Roman" w:eastAsia="Times New Roman" w:hAnsi="Times New Roman" w:cs="Times New Roman"/>
          <w:b/>
          <w:bCs/>
          <w:sz w:val="20"/>
          <w:shd w:val="clear" w:color="auto" w:fill="FFFFFF"/>
          <w:lang w:eastAsia="pl-PL"/>
        </w:rPr>
      </w:pPr>
      <w:r w:rsidRPr="00D23B32">
        <w:rPr>
          <w:rFonts w:ascii="Times New Roman" w:eastAsia="Times New Roman" w:hAnsi="Times New Roman" w:cs="Times New Roman"/>
          <w:b/>
          <w:bCs/>
          <w:sz w:val="20"/>
          <w:lang w:eastAsia="pl-PL"/>
        </w:rPr>
        <w:t xml:space="preserve">Instytut </w:t>
      </w:r>
      <w:r w:rsidRPr="00D23B32">
        <w:rPr>
          <w:rFonts w:ascii="Times New Roman" w:eastAsia="Times New Roman" w:hAnsi="Times New Roman" w:cs="Times New Roman"/>
          <w:b/>
          <w:bCs/>
          <w:sz w:val="20"/>
          <w:shd w:val="clear" w:color="auto" w:fill="FFFFFF"/>
          <w:lang w:eastAsia="pl-PL"/>
        </w:rPr>
        <w:t>Inżynierii Technicznej</w:t>
      </w:r>
    </w:p>
    <w:p w:rsidR="00AB3BA2" w:rsidRPr="00FA6AA0" w:rsidRDefault="00613C0B" w:rsidP="00511129">
      <w:pPr>
        <w:pStyle w:val="Akapitzlist"/>
        <w:numPr>
          <w:ilvl w:val="0"/>
          <w:numId w:val="30"/>
        </w:numPr>
        <w:spacing w:line="360" w:lineRule="auto"/>
        <w:jc w:val="both"/>
        <w:rPr>
          <w:rFonts w:ascii="Times New Roman" w:hAnsi="Times New Roman" w:cs="Times New Roman"/>
          <w:sz w:val="20"/>
        </w:rPr>
      </w:pPr>
      <w:r>
        <w:rPr>
          <w:rFonts w:ascii="Times New Roman" w:hAnsi="Times New Roman" w:cs="Times New Roman"/>
          <w:sz w:val="20"/>
        </w:rPr>
        <w:t>I</w:t>
      </w:r>
      <w:r w:rsidR="00AB3BA2" w:rsidRPr="00FA6AA0">
        <w:rPr>
          <w:rFonts w:ascii="Times New Roman" w:hAnsi="Times New Roman" w:cs="Times New Roman"/>
          <w:sz w:val="20"/>
        </w:rPr>
        <w:t>nformacje zatrzymują się na szczeblu dyrekcji instytutu;</w:t>
      </w:r>
    </w:p>
    <w:p w:rsidR="00AB3BA2" w:rsidRPr="00FA6AA0" w:rsidRDefault="00AB3BA2" w:rsidP="00511129">
      <w:pPr>
        <w:pStyle w:val="Akapitzlist"/>
        <w:numPr>
          <w:ilvl w:val="0"/>
          <w:numId w:val="30"/>
        </w:numPr>
        <w:spacing w:line="360" w:lineRule="auto"/>
        <w:jc w:val="both"/>
        <w:rPr>
          <w:rFonts w:ascii="Times New Roman" w:hAnsi="Times New Roman" w:cs="Times New Roman"/>
          <w:sz w:val="20"/>
        </w:rPr>
      </w:pPr>
      <w:r w:rsidRPr="00FA6AA0">
        <w:rPr>
          <w:rFonts w:ascii="Times New Roman" w:hAnsi="Times New Roman" w:cs="Times New Roman"/>
          <w:sz w:val="20"/>
        </w:rPr>
        <w:t xml:space="preserve">Większość dokumentów wysyłana jest w formie załączników za pośrednictwem poczty elektronicznej. Nowoczesny system wymiany informacji powinien korzystać z dodatkowych, istniejących </w:t>
      </w:r>
      <w:r w:rsidR="00055D2F">
        <w:rPr>
          <w:rFonts w:ascii="Times New Roman" w:hAnsi="Times New Roman" w:cs="Times New Roman"/>
          <w:sz w:val="20"/>
        </w:rPr>
        <w:br/>
      </w:r>
      <w:r w:rsidRPr="00FA6AA0">
        <w:rPr>
          <w:rFonts w:ascii="Times New Roman" w:hAnsi="Times New Roman" w:cs="Times New Roman"/>
          <w:sz w:val="20"/>
        </w:rPr>
        <w:t xml:space="preserve">już systemów informatycznych, np. chmury plikowej </w:t>
      </w:r>
      <w:r w:rsidRPr="00004905">
        <w:rPr>
          <w:rFonts w:ascii="Times New Roman" w:hAnsi="Times New Roman" w:cs="Times New Roman"/>
          <w:sz w:val="20"/>
        </w:rPr>
        <w:t>https://nc.pwste.edu.pl</w:t>
      </w:r>
      <w:r w:rsidRPr="00FA6AA0">
        <w:rPr>
          <w:rFonts w:ascii="Times New Roman" w:hAnsi="Times New Roman" w:cs="Times New Roman"/>
          <w:sz w:val="20"/>
        </w:rPr>
        <w:t>;</w:t>
      </w:r>
    </w:p>
    <w:p w:rsidR="00AB3BA2" w:rsidRPr="00FA6AA0" w:rsidRDefault="00613C0B" w:rsidP="00511129">
      <w:pPr>
        <w:pStyle w:val="Akapitzlist"/>
        <w:numPr>
          <w:ilvl w:val="0"/>
          <w:numId w:val="30"/>
        </w:numPr>
        <w:spacing w:line="360" w:lineRule="auto"/>
        <w:jc w:val="both"/>
        <w:rPr>
          <w:rFonts w:ascii="Times New Roman" w:hAnsi="Times New Roman" w:cs="Times New Roman"/>
          <w:sz w:val="20"/>
        </w:rPr>
      </w:pPr>
      <w:r>
        <w:rPr>
          <w:rFonts w:ascii="Times New Roman" w:hAnsi="Times New Roman" w:cs="Times New Roman"/>
          <w:sz w:val="20"/>
        </w:rPr>
        <w:t>K</w:t>
      </w:r>
      <w:r w:rsidR="00AB3BA2" w:rsidRPr="00FA6AA0">
        <w:rPr>
          <w:rFonts w:ascii="Times New Roman" w:hAnsi="Times New Roman" w:cs="Times New Roman"/>
          <w:sz w:val="20"/>
        </w:rPr>
        <w:t>luczowe decyzje są podejmowane arbitralnie bez wcześniejszych konsultacji, uzgodnień;</w:t>
      </w:r>
    </w:p>
    <w:p w:rsidR="00AB3BA2" w:rsidRPr="00FA6AA0" w:rsidRDefault="00AB3BA2" w:rsidP="00511129">
      <w:pPr>
        <w:pStyle w:val="Akapitzlist"/>
        <w:numPr>
          <w:ilvl w:val="0"/>
          <w:numId w:val="30"/>
        </w:numPr>
        <w:spacing w:line="360" w:lineRule="auto"/>
        <w:jc w:val="both"/>
        <w:rPr>
          <w:rFonts w:ascii="Times New Roman" w:hAnsi="Times New Roman" w:cs="Times New Roman"/>
          <w:sz w:val="20"/>
        </w:rPr>
      </w:pPr>
      <w:r w:rsidRPr="00FA6AA0">
        <w:rPr>
          <w:rFonts w:ascii="Times New Roman" w:hAnsi="Times New Roman" w:cs="Times New Roman"/>
          <w:sz w:val="20"/>
        </w:rPr>
        <w:t>Informacje czasami nie dochodzą na czas;</w:t>
      </w:r>
    </w:p>
    <w:p w:rsidR="00AB3BA2" w:rsidRPr="00FA6AA0" w:rsidRDefault="00AB3BA2" w:rsidP="00511129">
      <w:pPr>
        <w:pStyle w:val="Akapitzlist"/>
        <w:numPr>
          <w:ilvl w:val="0"/>
          <w:numId w:val="30"/>
        </w:numPr>
        <w:spacing w:line="360" w:lineRule="auto"/>
        <w:jc w:val="both"/>
        <w:rPr>
          <w:rFonts w:ascii="Times New Roman" w:hAnsi="Times New Roman" w:cs="Times New Roman"/>
          <w:sz w:val="20"/>
        </w:rPr>
      </w:pPr>
      <w:r w:rsidRPr="00FA6AA0">
        <w:rPr>
          <w:rFonts w:ascii="Times New Roman" w:hAnsi="Times New Roman" w:cs="Times New Roman"/>
          <w:sz w:val="20"/>
        </w:rPr>
        <w:t>Brak doprecyzowania oczekiwań osoby która wysyła zadanie/zapytanie. Najpierw przychodzi polecenie, a po tygodniu jak ma ono wyglądać;</w:t>
      </w:r>
    </w:p>
    <w:p w:rsidR="00AB3BA2" w:rsidRPr="00FA6AA0" w:rsidRDefault="00AB3BA2" w:rsidP="00511129">
      <w:pPr>
        <w:pStyle w:val="Akapitzlist"/>
        <w:numPr>
          <w:ilvl w:val="0"/>
          <w:numId w:val="30"/>
        </w:numPr>
        <w:spacing w:line="360" w:lineRule="auto"/>
        <w:jc w:val="both"/>
        <w:rPr>
          <w:rFonts w:ascii="Times New Roman" w:hAnsi="Times New Roman" w:cs="Times New Roman"/>
          <w:sz w:val="20"/>
        </w:rPr>
      </w:pPr>
      <w:r w:rsidRPr="00FA6AA0">
        <w:rPr>
          <w:rFonts w:ascii="Times New Roman" w:hAnsi="Times New Roman" w:cs="Times New Roman"/>
          <w:sz w:val="20"/>
        </w:rPr>
        <w:t>Brak przepływu informacji;</w:t>
      </w:r>
    </w:p>
    <w:p w:rsidR="00AB3BA2" w:rsidRPr="00D23B32" w:rsidRDefault="00AB3BA2" w:rsidP="00511129">
      <w:pPr>
        <w:spacing w:line="360" w:lineRule="auto"/>
        <w:jc w:val="both"/>
        <w:rPr>
          <w:rFonts w:ascii="Times New Roman" w:eastAsia="Times New Roman" w:hAnsi="Times New Roman" w:cs="Times New Roman"/>
          <w:b/>
          <w:bCs/>
          <w:sz w:val="20"/>
          <w:lang w:eastAsia="pl-PL"/>
        </w:rPr>
      </w:pPr>
      <w:r w:rsidRPr="00D23B32">
        <w:rPr>
          <w:rFonts w:ascii="Times New Roman" w:eastAsia="Times New Roman" w:hAnsi="Times New Roman" w:cs="Times New Roman"/>
          <w:b/>
          <w:bCs/>
          <w:sz w:val="20"/>
          <w:lang w:eastAsia="pl-PL"/>
        </w:rPr>
        <w:t>Instytut Ochrony Zdrowia</w:t>
      </w:r>
    </w:p>
    <w:p w:rsidR="00AB3BA2" w:rsidRPr="00FA6AA0" w:rsidRDefault="00AB3BA2" w:rsidP="00511129">
      <w:pPr>
        <w:pStyle w:val="Akapitzlist"/>
        <w:numPr>
          <w:ilvl w:val="0"/>
          <w:numId w:val="31"/>
        </w:numPr>
        <w:spacing w:line="360" w:lineRule="auto"/>
        <w:jc w:val="both"/>
        <w:rPr>
          <w:rFonts w:ascii="Times New Roman" w:eastAsia="Times New Roman" w:hAnsi="Times New Roman" w:cs="Times New Roman"/>
          <w:bCs/>
          <w:sz w:val="20"/>
          <w:lang w:eastAsia="pl-PL"/>
        </w:rPr>
      </w:pPr>
      <w:r w:rsidRPr="00FA6AA0">
        <w:rPr>
          <w:rFonts w:ascii="Times New Roman" w:eastAsia="Times New Roman" w:hAnsi="Times New Roman" w:cs="Times New Roman"/>
          <w:bCs/>
          <w:sz w:val="20"/>
          <w:lang w:eastAsia="pl-PL"/>
        </w:rPr>
        <w:t>Nauczyciel nie zawsze jest powiadamiany o zmianach w harmonogramie;</w:t>
      </w:r>
    </w:p>
    <w:p w:rsidR="00AB3BA2" w:rsidRPr="00FA6AA0" w:rsidRDefault="00AB3BA2" w:rsidP="00511129">
      <w:pPr>
        <w:pStyle w:val="Akapitzlist"/>
        <w:numPr>
          <w:ilvl w:val="0"/>
          <w:numId w:val="31"/>
        </w:numPr>
        <w:spacing w:line="360" w:lineRule="auto"/>
        <w:jc w:val="both"/>
        <w:rPr>
          <w:rFonts w:ascii="Times New Roman" w:eastAsia="Times New Roman" w:hAnsi="Times New Roman" w:cs="Times New Roman"/>
          <w:bCs/>
          <w:sz w:val="20"/>
          <w:lang w:eastAsia="pl-PL"/>
        </w:rPr>
      </w:pPr>
      <w:r w:rsidRPr="00FA6AA0">
        <w:rPr>
          <w:rFonts w:ascii="Times New Roman" w:eastAsia="Times New Roman" w:hAnsi="Times New Roman" w:cs="Times New Roman"/>
          <w:bCs/>
          <w:sz w:val="20"/>
          <w:lang w:eastAsia="pl-PL"/>
        </w:rPr>
        <w:t>Niekiedy pewne informacje były przekazywane za późno;</w:t>
      </w:r>
    </w:p>
    <w:p w:rsidR="00AB3BA2" w:rsidRPr="00D23B32" w:rsidRDefault="00AB3BA2" w:rsidP="00511129">
      <w:pPr>
        <w:spacing w:line="360" w:lineRule="auto"/>
        <w:jc w:val="both"/>
        <w:rPr>
          <w:rFonts w:ascii="Times New Roman" w:eastAsia="Times New Roman" w:hAnsi="Times New Roman" w:cs="Times New Roman"/>
          <w:b/>
          <w:bCs/>
          <w:sz w:val="20"/>
          <w:lang w:eastAsia="pl-PL"/>
        </w:rPr>
      </w:pPr>
      <w:r w:rsidRPr="00D23B32">
        <w:rPr>
          <w:rFonts w:ascii="Times New Roman" w:eastAsia="Times New Roman" w:hAnsi="Times New Roman" w:cs="Times New Roman"/>
          <w:b/>
          <w:bCs/>
          <w:sz w:val="20"/>
          <w:lang w:eastAsia="pl-PL"/>
        </w:rPr>
        <w:t>Instytut Stosunków Międzynarodowych</w:t>
      </w:r>
    </w:p>
    <w:p w:rsidR="000E556D" w:rsidRDefault="00AB3BA2" w:rsidP="000E556D">
      <w:pPr>
        <w:pStyle w:val="Akapitzlist"/>
        <w:numPr>
          <w:ilvl w:val="0"/>
          <w:numId w:val="32"/>
        </w:numPr>
        <w:spacing w:line="360" w:lineRule="auto"/>
        <w:jc w:val="both"/>
        <w:rPr>
          <w:rFonts w:ascii="Times New Roman" w:hAnsi="Times New Roman" w:cs="Times New Roman"/>
          <w:sz w:val="20"/>
        </w:rPr>
      </w:pPr>
      <w:r w:rsidRPr="00FA6AA0">
        <w:rPr>
          <w:rFonts w:ascii="Times New Roman" w:hAnsi="Times New Roman" w:cs="Times New Roman"/>
          <w:sz w:val="20"/>
        </w:rPr>
        <w:t xml:space="preserve">Niektóre informacje docierają droga mailowa, o pozostałe informacje trzeba się osobiście dowiadywać </w:t>
      </w:r>
      <w:r w:rsidR="00055D2F">
        <w:rPr>
          <w:rFonts w:ascii="Times New Roman" w:hAnsi="Times New Roman" w:cs="Times New Roman"/>
          <w:sz w:val="20"/>
        </w:rPr>
        <w:br/>
      </w:r>
      <w:r w:rsidRPr="00FA6AA0">
        <w:rPr>
          <w:rFonts w:ascii="Times New Roman" w:hAnsi="Times New Roman" w:cs="Times New Roman"/>
          <w:sz w:val="20"/>
        </w:rPr>
        <w:t>i nie zawsze otrzyma się odpowiedzi;</w:t>
      </w:r>
    </w:p>
    <w:p w:rsidR="000E556D" w:rsidRDefault="000E556D" w:rsidP="000E556D">
      <w:pPr>
        <w:pStyle w:val="Akapitzlist"/>
        <w:spacing w:line="360" w:lineRule="auto"/>
        <w:jc w:val="both"/>
        <w:rPr>
          <w:rFonts w:ascii="Times New Roman" w:hAnsi="Times New Roman" w:cs="Times New Roman"/>
          <w:sz w:val="20"/>
        </w:rPr>
      </w:pPr>
    </w:p>
    <w:p w:rsidR="00B834FE" w:rsidRDefault="00B834FE" w:rsidP="000E556D">
      <w:pPr>
        <w:pStyle w:val="Akapitzlist"/>
        <w:spacing w:line="360" w:lineRule="auto"/>
        <w:jc w:val="both"/>
        <w:rPr>
          <w:rFonts w:ascii="Times New Roman" w:hAnsi="Times New Roman" w:cs="Times New Roman"/>
          <w:sz w:val="20"/>
        </w:rPr>
      </w:pPr>
    </w:p>
    <w:p w:rsidR="00B834FE" w:rsidRDefault="00B834FE" w:rsidP="000E556D">
      <w:pPr>
        <w:pStyle w:val="Akapitzlist"/>
        <w:spacing w:line="360" w:lineRule="auto"/>
        <w:jc w:val="both"/>
        <w:rPr>
          <w:rFonts w:ascii="Times New Roman" w:hAnsi="Times New Roman" w:cs="Times New Roman"/>
          <w:sz w:val="20"/>
        </w:rPr>
      </w:pPr>
    </w:p>
    <w:p w:rsidR="00B834FE" w:rsidRDefault="00B834FE" w:rsidP="000E556D">
      <w:pPr>
        <w:pStyle w:val="Akapitzlist"/>
        <w:spacing w:line="360" w:lineRule="auto"/>
        <w:jc w:val="both"/>
        <w:rPr>
          <w:rFonts w:ascii="Times New Roman" w:hAnsi="Times New Roman" w:cs="Times New Roman"/>
          <w:sz w:val="20"/>
        </w:rPr>
      </w:pPr>
    </w:p>
    <w:p w:rsidR="00B834FE" w:rsidRDefault="00B834FE" w:rsidP="000E556D">
      <w:pPr>
        <w:pStyle w:val="Akapitzlist"/>
        <w:spacing w:line="360" w:lineRule="auto"/>
        <w:jc w:val="both"/>
        <w:rPr>
          <w:rFonts w:ascii="Times New Roman" w:hAnsi="Times New Roman" w:cs="Times New Roman"/>
          <w:sz w:val="20"/>
        </w:rPr>
      </w:pPr>
    </w:p>
    <w:p w:rsidR="00B834FE" w:rsidRDefault="00B834FE" w:rsidP="000E556D">
      <w:pPr>
        <w:pStyle w:val="Akapitzlist"/>
        <w:spacing w:line="360" w:lineRule="auto"/>
        <w:jc w:val="both"/>
        <w:rPr>
          <w:rFonts w:ascii="Times New Roman" w:hAnsi="Times New Roman" w:cs="Times New Roman"/>
          <w:sz w:val="20"/>
        </w:rPr>
      </w:pPr>
    </w:p>
    <w:p w:rsidR="00B834FE" w:rsidRDefault="00B834FE" w:rsidP="000E556D">
      <w:pPr>
        <w:pStyle w:val="Akapitzlist"/>
        <w:spacing w:line="360" w:lineRule="auto"/>
        <w:jc w:val="both"/>
        <w:rPr>
          <w:rFonts w:ascii="Times New Roman" w:hAnsi="Times New Roman" w:cs="Times New Roman"/>
          <w:sz w:val="20"/>
        </w:rPr>
      </w:pPr>
    </w:p>
    <w:p w:rsidR="00B834FE" w:rsidRPr="000E556D" w:rsidRDefault="00B834FE" w:rsidP="000E556D">
      <w:pPr>
        <w:pStyle w:val="Akapitzlist"/>
        <w:spacing w:line="360" w:lineRule="auto"/>
        <w:jc w:val="both"/>
        <w:rPr>
          <w:rFonts w:ascii="Times New Roman" w:hAnsi="Times New Roman" w:cs="Times New Roman"/>
          <w:sz w:val="20"/>
        </w:rPr>
      </w:pPr>
    </w:p>
    <w:p w:rsidR="007A689B" w:rsidRPr="000E556D" w:rsidRDefault="007A689B" w:rsidP="00511129">
      <w:pPr>
        <w:pStyle w:val="Akapitzlist"/>
        <w:numPr>
          <w:ilvl w:val="0"/>
          <w:numId w:val="2"/>
        </w:numPr>
        <w:spacing w:line="360" w:lineRule="auto"/>
        <w:jc w:val="both"/>
        <w:rPr>
          <w:rFonts w:ascii="Times New Roman" w:hAnsi="Times New Roman" w:cs="Times New Roman"/>
          <w:b/>
        </w:rPr>
      </w:pPr>
      <w:r w:rsidRPr="000E556D">
        <w:rPr>
          <w:rFonts w:ascii="Times New Roman" w:hAnsi="Times New Roman" w:cs="Times New Roman"/>
          <w:b/>
        </w:rPr>
        <w:t>Czy brał/a Pan/i udział w doskonaleniu zawodowym w ostatnich dwóch latach, bądź konferencjach naukowych?</w:t>
      </w:r>
    </w:p>
    <w:p w:rsidR="000E556D" w:rsidRPr="00C23AC0" w:rsidRDefault="007A689B" w:rsidP="00511129">
      <w:pPr>
        <w:spacing w:line="360" w:lineRule="auto"/>
        <w:jc w:val="both"/>
        <w:rPr>
          <w:rFonts w:ascii="Times New Roman" w:hAnsi="Times New Roman" w:cs="Times New Roman"/>
          <w:sz w:val="20"/>
        </w:rPr>
      </w:pPr>
      <w:r w:rsidRPr="007A689B">
        <w:rPr>
          <w:rFonts w:ascii="Times New Roman" w:hAnsi="Times New Roman" w:cs="Times New Roman"/>
          <w:noProof/>
          <w:sz w:val="20"/>
          <w:lang w:eastAsia="pl-PL"/>
        </w:rPr>
        <w:drawing>
          <wp:inline distT="0" distB="0" distL="0" distR="0">
            <wp:extent cx="5651224" cy="2472856"/>
            <wp:effectExtent l="19050" t="0" r="25676" b="3644"/>
            <wp:docPr id="12"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154A" w:rsidRPr="001F613A" w:rsidRDefault="0083154A" w:rsidP="00511129">
      <w:pPr>
        <w:spacing w:line="360" w:lineRule="auto"/>
        <w:jc w:val="both"/>
        <w:rPr>
          <w:rFonts w:ascii="Times New Roman" w:hAnsi="Times New Roman" w:cs="Times New Roman"/>
          <w:b/>
          <w:sz w:val="20"/>
        </w:rPr>
      </w:pPr>
      <w:r w:rsidRPr="001F613A">
        <w:rPr>
          <w:rFonts w:ascii="Times New Roman" w:hAnsi="Times New Roman" w:cs="Times New Roman"/>
          <w:b/>
          <w:sz w:val="20"/>
        </w:rPr>
        <w:t>Jeśli tak, to czego dotyczyło doskonalenie?</w:t>
      </w:r>
    </w:p>
    <w:p w:rsidR="0083154A" w:rsidRPr="00D23B32" w:rsidRDefault="0083154A" w:rsidP="0083154A">
      <w:pPr>
        <w:spacing w:line="360" w:lineRule="auto"/>
        <w:jc w:val="both"/>
        <w:rPr>
          <w:rFonts w:ascii="Times New Roman" w:hAnsi="Times New Roman" w:cs="Times New Roman"/>
          <w:b/>
          <w:sz w:val="20"/>
        </w:rPr>
      </w:pPr>
      <w:r w:rsidRPr="00D23B32">
        <w:rPr>
          <w:rFonts w:ascii="Times New Roman" w:hAnsi="Times New Roman" w:cs="Times New Roman"/>
          <w:b/>
          <w:sz w:val="20"/>
        </w:rPr>
        <w:t>Instytut Ekonomii i Zarządzania</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S</w:t>
      </w:r>
      <w:r w:rsidR="0083154A" w:rsidRPr="004F0CF2">
        <w:rPr>
          <w:rFonts w:ascii="Times New Roman" w:hAnsi="Times New Roman" w:cs="Times New Roman"/>
          <w:sz w:val="20"/>
        </w:rPr>
        <w:t xml:space="preserve">ymulacji branżowych, oprogramowania </w:t>
      </w:r>
      <w:proofErr w:type="spellStart"/>
      <w:r w:rsidR="0083154A" w:rsidRPr="004F0CF2">
        <w:rPr>
          <w:rFonts w:ascii="Times New Roman" w:hAnsi="Times New Roman" w:cs="Times New Roman"/>
          <w:sz w:val="20"/>
        </w:rPr>
        <w:t>Statistica</w:t>
      </w:r>
      <w:proofErr w:type="spellEnd"/>
      <w:r w:rsidR="0083154A" w:rsidRPr="004F0CF2">
        <w:rPr>
          <w:rFonts w:ascii="Times New Roman" w:hAnsi="Times New Roman" w:cs="Times New Roman"/>
          <w:sz w:val="20"/>
        </w:rPr>
        <w:t>;</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Konferencje naukowe;</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-W</w:t>
      </w:r>
      <w:r w:rsidR="0083154A" w:rsidRPr="004F0CF2">
        <w:rPr>
          <w:rFonts w:ascii="Times New Roman" w:hAnsi="Times New Roman" w:cs="Times New Roman"/>
          <w:sz w:val="20"/>
        </w:rPr>
        <w:t>drażanie RODO -;</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Jakości kształcenia, zarządzania jakością;</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P</w:t>
      </w:r>
      <w:r w:rsidR="0083154A" w:rsidRPr="004F0CF2">
        <w:rPr>
          <w:rFonts w:ascii="Times New Roman" w:hAnsi="Times New Roman" w:cs="Times New Roman"/>
          <w:sz w:val="20"/>
        </w:rPr>
        <w:t>rogramów studiów, systemu antyplagiatowego, wdrożeń e-learningu, symulacji biznesowych;</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Kompetencji;</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Udział w warsztatach;</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Zagadnień związanych z tematyka prowadzonych zajęć - promocja, kształtowanie wizerunku, autoprezentacja;</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P</w:t>
      </w:r>
      <w:r w:rsidR="0083154A" w:rsidRPr="004F0CF2">
        <w:rPr>
          <w:rFonts w:ascii="Times New Roman" w:hAnsi="Times New Roman" w:cs="Times New Roman"/>
          <w:sz w:val="20"/>
        </w:rPr>
        <w:t>odnoszenie kwalifikacji w drodze awansu - rozpoczęty doktorat;</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S</w:t>
      </w:r>
      <w:r w:rsidR="0083154A" w:rsidRPr="004F0CF2">
        <w:rPr>
          <w:rFonts w:ascii="Times New Roman" w:hAnsi="Times New Roman" w:cs="Times New Roman"/>
          <w:sz w:val="20"/>
        </w:rPr>
        <w:t>zkolenie;</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Zarządzanie informacjami;</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N</w:t>
      </w:r>
      <w:r w:rsidR="0083154A" w:rsidRPr="004F0CF2">
        <w:rPr>
          <w:rFonts w:ascii="Times New Roman" w:hAnsi="Times New Roman" w:cs="Times New Roman"/>
          <w:sz w:val="20"/>
        </w:rPr>
        <w:t>owe technologie kształcenia, innowacje;</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Formy przekazu, uczenie na odległość;</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S</w:t>
      </w:r>
      <w:r w:rsidR="0083154A" w:rsidRPr="004F0CF2">
        <w:rPr>
          <w:rFonts w:ascii="Times New Roman" w:hAnsi="Times New Roman" w:cs="Times New Roman"/>
          <w:sz w:val="20"/>
        </w:rPr>
        <w:t>ymulacji biznesowych;</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Np. szkolenie z RODO, udział w konferencjach;</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Jakości kształcenia;</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P</w:t>
      </w:r>
      <w:r w:rsidR="0083154A" w:rsidRPr="004F0CF2">
        <w:rPr>
          <w:rFonts w:ascii="Times New Roman" w:hAnsi="Times New Roman" w:cs="Times New Roman"/>
          <w:sz w:val="20"/>
        </w:rPr>
        <w:t>odniesienia kwalifikacji;</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Kursy instruktorskie, zajęcia praktyczne, rozwój technologii;</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O</w:t>
      </w:r>
      <w:r w:rsidR="0083154A" w:rsidRPr="004F0CF2">
        <w:rPr>
          <w:rFonts w:ascii="Times New Roman" w:hAnsi="Times New Roman" w:cs="Times New Roman"/>
          <w:sz w:val="20"/>
        </w:rPr>
        <w:t>pracowywania programów kształcenia;</w:t>
      </w:r>
    </w:p>
    <w:p w:rsidR="0083154A" w:rsidRPr="004F0CF2" w:rsidRDefault="00613C0B" w:rsidP="004F0CF2">
      <w:pPr>
        <w:pStyle w:val="Akapitzlist"/>
        <w:numPr>
          <w:ilvl w:val="0"/>
          <w:numId w:val="32"/>
        </w:numPr>
        <w:spacing w:line="360" w:lineRule="auto"/>
        <w:jc w:val="both"/>
        <w:rPr>
          <w:rFonts w:ascii="Times New Roman" w:hAnsi="Times New Roman" w:cs="Times New Roman"/>
          <w:sz w:val="20"/>
        </w:rPr>
      </w:pPr>
      <w:r>
        <w:rPr>
          <w:rFonts w:ascii="Times New Roman" w:hAnsi="Times New Roman" w:cs="Times New Roman"/>
          <w:sz w:val="20"/>
        </w:rPr>
        <w:t>B</w:t>
      </w:r>
      <w:r w:rsidR="0083154A" w:rsidRPr="004F0CF2">
        <w:rPr>
          <w:rFonts w:ascii="Times New Roman" w:hAnsi="Times New Roman" w:cs="Times New Roman"/>
          <w:sz w:val="20"/>
        </w:rPr>
        <w:t>ezpieczeństwa, konstytucji dla biznesu;</w:t>
      </w:r>
    </w:p>
    <w:p w:rsidR="0083154A" w:rsidRPr="004F0CF2"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Spraw związanych z merytoryką przedmiotu;</w:t>
      </w:r>
    </w:p>
    <w:p w:rsidR="0083154A" w:rsidRDefault="0083154A" w:rsidP="004F0CF2">
      <w:pPr>
        <w:pStyle w:val="Akapitzlist"/>
        <w:numPr>
          <w:ilvl w:val="0"/>
          <w:numId w:val="32"/>
        </w:numPr>
        <w:spacing w:line="360" w:lineRule="auto"/>
        <w:jc w:val="both"/>
        <w:rPr>
          <w:rFonts w:ascii="Times New Roman" w:hAnsi="Times New Roman" w:cs="Times New Roman"/>
          <w:sz w:val="20"/>
        </w:rPr>
      </w:pPr>
      <w:r w:rsidRPr="004F0CF2">
        <w:rPr>
          <w:rFonts w:ascii="Times New Roman" w:hAnsi="Times New Roman" w:cs="Times New Roman"/>
          <w:sz w:val="20"/>
        </w:rPr>
        <w:t>Udział w szkoleniach zapewniające podniesienie kompetencji (prowadzenie nowych zajęć);</w:t>
      </w:r>
    </w:p>
    <w:p w:rsidR="00C77940" w:rsidRPr="00C77940" w:rsidRDefault="00C77940" w:rsidP="00C77940">
      <w:pPr>
        <w:pStyle w:val="Akapitzlist"/>
        <w:numPr>
          <w:ilvl w:val="0"/>
          <w:numId w:val="32"/>
        </w:numPr>
        <w:spacing w:line="360" w:lineRule="auto"/>
        <w:jc w:val="both"/>
        <w:rPr>
          <w:rFonts w:ascii="Times New Roman" w:hAnsi="Times New Roman" w:cs="Times New Roman"/>
          <w:sz w:val="20"/>
        </w:rPr>
      </w:pPr>
      <w:r w:rsidRPr="000C4AE8">
        <w:rPr>
          <w:rFonts w:ascii="Times New Roman" w:hAnsi="Times New Roman" w:cs="Times New Roman"/>
          <w:sz w:val="20"/>
        </w:rPr>
        <w:t xml:space="preserve">Konferencje pozwoliły mi na wzmocnienie dotychczasowego warsztatu naukowego oraz są one ważnym czynnikiem motywacyjnym związanym z poznawaniem nowości naukowych i metodycznych. Wskazane byłoby rozważyć możliwość wsparcia finansowego dla potrzeb opłat coraz drożej cenionych konferencji naukowych, zwłaszcza </w:t>
      </w:r>
      <w:r>
        <w:rPr>
          <w:rFonts w:ascii="Times New Roman" w:hAnsi="Times New Roman" w:cs="Times New Roman"/>
          <w:sz w:val="20"/>
        </w:rPr>
        <w:t>w dużych ośrodkach akademickich;</w:t>
      </w:r>
    </w:p>
    <w:p w:rsidR="0083154A" w:rsidRPr="00D23B32" w:rsidRDefault="0083154A" w:rsidP="0083154A">
      <w:pPr>
        <w:spacing w:line="360" w:lineRule="auto"/>
        <w:jc w:val="both"/>
        <w:rPr>
          <w:rFonts w:ascii="Times New Roman" w:hAnsi="Times New Roman" w:cs="Times New Roman"/>
          <w:b/>
          <w:sz w:val="20"/>
        </w:rPr>
      </w:pPr>
      <w:r w:rsidRPr="00D23B32">
        <w:rPr>
          <w:rFonts w:ascii="Times New Roman" w:hAnsi="Times New Roman" w:cs="Times New Roman"/>
          <w:b/>
          <w:sz w:val="20"/>
        </w:rPr>
        <w:t>Instytut Humanistyczny</w:t>
      </w:r>
    </w:p>
    <w:p w:rsidR="000C4AE8" w:rsidRDefault="000C4AE8" w:rsidP="0083154A">
      <w:pPr>
        <w:pStyle w:val="Akapitzlist"/>
        <w:numPr>
          <w:ilvl w:val="0"/>
          <w:numId w:val="34"/>
        </w:numPr>
        <w:spacing w:line="360" w:lineRule="auto"/>
        <w:jc w:val="both"/>
        <w:rPr>
          <w:rFonts w:ascii="Times New Roman" w:hAnsi="Times New Roman" w:cs="Times New Roman"/>
          <w:sz w:val="20"/>
        </w:rPr>
      </w:pPr>
      <w:proofErr w:type="spellStart"/>
      <w:r w:rsidRPr="000C4AE8">
        <w:rPr>
          <w:rFonts w:ascii="Times New Roman" w:hAnsi="Times New Roman" w:cs="Times New Roman"/>
          <w:sz w:val="20"/>
        </w:rPr>
        <w:t>Coaching</w:t>
      </w:r>
      <w:proofErr w:type="spellEnd"/>
      <w:r w:rsidRPr="000C4AE8">
        <w:rPr>
          <w:rFonts w:ascii="Times New Roman" w:hAnsi="Times New Roman" w:cs="Times New Roman"/>
          <w:sz w:val="20"/>
        </w:rPr>
        <w:t xml:space="preserve">, mutyzm - diagnoza i terapia, przemoc w rodzinie, przemoc rówieśnicza, motywacja, zmiany w prawie oświatowym, doradztwo zawodowe, integralny model zarządzania, procedury diagnostyczno - orzecznicze w poradni, Narodowy Program Ochrony Zdrowia Psychicznego Dzieci i Młodzieży, organizacja pomocy psychologiczno - pedagogicznej, samouszkodzenia, zagrożenia </w:t>
      </w:r>
      <w:proofErr w:type="spellStart"/>
      <w:r w:rsidRPr="000C4AE8">
        <w:rPr>
          <w:rFonts w:ascii="Times New Roman" w:hAnsi="Times New Roman" w:cs="Times New Roman"/>
          <w:sz w:val="20"/>
        </w:rPr>
        <w:t>suicydalne</w:t>
      </w:r>
      <w:proofErr w:type="spellEnd"/>
      <w:r w:rsidRPr="000C4AE8">
        <w:rPr>
          <w:rFonts w:ascii="Times New Roman" w:hAnsi="Times New Roman" w:cs="Times New Roman"/>
          <w:sz w:val="20"/>
        </w:rPr>
        <w:t>, zaburzenie depresyjno-maniakalne u dzieci, wczesne wspomaganie rozwoju dziecka, współczesna rodzina - aspekty psychologiczne, ped</w:t>
      </w:r>
      <w:r>
        <w:rPr>
          <w:rFonts w:ascii="Times New Roman" w:hAnsi="Times New Roman" w:cs="Times New Roman"/>
          <w:sz w:val="20"/>
        </w:rPr>
        <w:t>agogiczne i prawne, RODO i inne;</w:t>
      </w:r>
    </w:p>
    <w:p w:rsidR="0083154A"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Wyjazdu na konferencje naukowe, kursy specjalnościowe, publikacji artykułów;</w:t>
      </w:r>
    </w:p>
    <w:p w:rsidR="00A93867" w:rsidRPr="004F0CF2" w:rsidRDefault="00A93867" w:rsidP="0083154A">
      <w:pPr>
        <w:pStyle w:val="Akapitzlist"/>
        <w:numPr>
          <w:ilvl w:val="0"/>
          <w:numId w:val="34"/>
        </w:numPr>
        <w:spacing w:line="360" w:lineRule="auto"/>
        <w:jc w:val="both"/>
        <w:rPr>
          <w:rFonts w:ascii="Times New Roman" w:hAnsi="Times New Roman" w:cs="Times New Roman"/>
          <w:sz w:val="20"/>
        </w:rPr>
      </w:pPr>
      <w:proofErr w:type="spellStart"/>
      <w:r w:rsidRPr="00A93867">
        <w:rPr>
          <w:rFonts w:ascii="Times New Roman" w:hAnsi="Times New Roman" w:cs="Times New Roman"/>
          <w:sz w:val="20"/>
        </w:rPr>
        <w:t>E-twinning</w:t>
      </w:r>
      <w:proofErr w:type="spellEnd"/>
      <w:r w:rsidRPr="00A93867">
        <w:rPr>
          <w:rFonts w:ascii="Times New Roman" w:hAnsi="Times New Roman" w:cs="Times New Roman"/>
          <w:sz w:val="20"/>
        </w:rPr>
        <w:t xml:space="preserve">, Nowe substancje psychoaktywne. Narkotyki, dopalacze i leki OTC. Wyzwania dla profilaktyki szkolnej i środowiskowej. Student, uczeń, przedszkolak pomaga, czyli o społecznych </w:t>
      </w:r>
      <w:r>
        <w:rPr>
          <w:rFonts w:ascii="Times New Roman" w:hAnsi="Times New Roman" w:cs="Times New Roman"/>
          <w:sz w:val="20"/>
        </w:rPr>
        <w:br/>
      </w:r>
      <w:r w:rsidRPr="00A93867">
        <w:rPr>
          <w:rFonts w:ascii="Times New Roman" w:hAnsi="Times New Roman" w:cs="Times New Roman"/>
          <w:sz w:val="20"/>
        </w:rPr>
        <w:t>i obywatelskich kompetencjach kształtowanych przez wolontariat. Woda i energia - gwarancja bezpie</w:t>
      </w:r>
      <w:r>
        <w:rPr>
          <w:rFonts w:ascii="Times New Roman" w:hAnsi="Times New Roman" w:cs="Times New Roman"/>
          <w:sz w:val="20"/>
        </w:rPr>
        <w:t>czeństwa dla przyszłych pokoleń;</w:t>
      </w:r>
    </w:p>
    <w:p w:rsidR="0083154A" w:rsidRPr="004F0CF2" w:rsidRDefault="00613C0B" w:rsidP="0083154A">
      <w:pPr>
        <w:pStyle w:val="Akapitzlist"/>
        <w:numPr>
          <w:ilvl w:val="0"/>
          <w:numId w:val="34"/>
        </w:numPr>
        <w:spacing w:line="360" w:lineRule="auto"/>
        <w:jc w:val="both"/>
        <w:rPr>
          <w:rFonts w:ascii="Times New Roman" w:hAnsi="Times New Roman" w:cs="Times New Roman"/>
          <w:sz w:val="20"/>
        </w:rPr>
      </w:pPr>
      <w:r>
        <w:rPr>
          <w:rFonts w:ascii="Times New Roman" w:hAnsi="Times New Roman" w:cs="Times New Roman"/>
          <w:sz w:val="20"/>
        </w:rPr>
        <w:t>T</w:t>
      </w:r>
      <w:r w:rsidR="0083154A" w:rsidRPr="004F0CF2">
        <w:rPr>
          <w:rFonts w:ascii="Times New Roman" w:hAnsi="Times New Roman" w:cs="Times New Roman"/>
          <w:sz w:val="20"/>
        </w:rPr>
        <w:t>reści merytorycznych prowadzonych przedmiotów oraz dydaktyki/metodyki nauczania tychże przedmiotów;</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Zainteresowań naukowych;</w:t>
      </w:r>
    </w:p>
    <w:p w:rsidR="0083154A" w:rsidRPr="004F0CF2" w:rsidRDefault="00E33EE9" w:rsidP="0083154A">
      <w:pPr>
        <w:pStyle w:val="Akapitzlist"/>
        <w:numPr>
          <w:ilvl w:val="0"/>
          <w:numId w:val="34"/>
        </w:numPr>
        <w:spacing w:line="360" w:lineRule="auto"/>
        <w:jc w:val="both"/>
        <w:rPr>
          <w:rFonts w:ascii="Times New Roman" w:hAnsi="Times New Roman" w:cs="Times New Roman"/>
          <w:sz w:val="20"/>
        </w:rPr>
      </w:pPr>
      <w:proofErr w:type="spellStart"/>
      <w:r>
        <w:rPr>
          <w:rFonts w:ascii="Times New Roman" w:hAnsi="Times New Roman" w:cs="Times New Roman"/>
          <w:sz w:val="20"/>
        </w:rPr>
        <w:t>Elerning</w:t>
      </w:r>
      <w:proofErr w:type="spellEnd"/>
      <w:r w:rsidR="0083154A" w:rsidRPr="004F0CF2">
        <w:rPr>
          <w:rFonts w:ascii="Times New Roman" w:hAnsi="Times New Roman" w:cs="Times New Roman"/>
          <w:sz w:val="20"/>
        </w:rPr>
        <w:t>;</w:t>
      </w:r>
    </w:p>
    <w:p w:rsidR="0083154A" w:rsidRPr="004F0CF2" w:rsidRDefault="00613C0B" w:rsidP="0083154A">
      <w:pPr>
        <w:pStyle w:val="Akapitzlist"/>
        <w:numPr>
          <w:ilvl w:val="0"/>
          <w:numId w:val="34"/>
        </w:numPr>
        <w:spacing w:line="360" w:lineRule="auto"/>
        <w:jc w:val="both"/>
        <w:rPr>
          <w:rFonts w:ascii="Times New Roman" w:hAnsi="Times New Roman" w:cs="Times New Roman"/>
          <w:sz w:val="20"/>
        </w:rPr>
      </w:pPr>
      <w:r>
        <w:rPr>
          <w:rFonts w:ascii="Times New Roman" w:hAnsi="Times New Roman" w:cs="Times New Roman"/>
          <w:sz w:val="20"/>
        </w:rPr>
        <w:t>K</w:t>
      </w:r>
      <w:r w:rsidR="0083154A" w:rsidRPr="004F0CF2">
        <w:rPr>
          <w:rFonts w:ascii="Times New Roman" w:hAnsi="Times New Roman" w:cs="Times New Roman"/>
          <w:sz w:val="20"/>
        </w:rPr>
        <w:t xml:space="preserve">ompetencje </w:t>
      </w:r>
      <w:proofErr w:type="spellStart"/>
      <w:r w:rsidR="0083154A" w:rsidRPr="004F0CF2">
        <w:rPr>
          <w:rFonts w:ascii="Times New Roman" w:hAnsi="Times New Roman" w:cs="Times New Roman"/>
          <w:sz w:val="20"/>
        </w:rPr>
        <w:t>psycho-społeczne</w:t>
      </w:r>
      <w:proofErr w:type="spellEnd"/>
      <w:r w:rsidR="0083154A" w:rsidRPr="004F0CF2">
        <w:rPr>
          <w:rFonts w:ascii="Times New Roman" w:hAnsi="Times New Roman" w:cs="Times New Roman"/>
          <w:sz w:val="20"/>
        </w:rPr>
        <w:t xml:space="preserve">, komunikacyjne, </w:t>
      </w:r>
      <w:proofErr w:type="spellStart"/>
      <w:r w:rsidR="0083154A" w:rsidRPr="004F0CF2">
        <w:rPr>
          <w:rFonts w:ascii="Times New Roman" w:hAnsi="Times New Roman" w:cs="Times New Roman"/>
          <w:sz w:val="20"/>
        </w:rPr>
        <w:t>coaching</w:t>
      </w:r>
      <w:proofErr w:type="spellEnd"/>
      <w:r w:rsidR="0083154A" w:rsidRPr="004F0CF2">
        <w:rPr>
          <w:rFonts w:ascii="Times New Roman" w:hAnsi="Times New Roman" w:cs="Times New Roman"/>
          <w:sz w:val="20"/>
        </w:rPr>
        <w:t>;</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Konferencje naukowe z zakresu pedagogiki;</w:t>
      </w:r>
    </w:p>
    <w:p w:rsidR="0083154A" w:rsidRPr="004F0CF2" w:rsidRDefault="00613C0B" w:rsidP="0083154A">
      <w:pPr>
        <w:pStyle w:val="Akapitzlist"/>
        <w:numPr>
          <w:ilvl w:val="0"/>
          <w:numId w:val="34"/>
        </w:numPr>
        <w:spacing w:line="360" w:lineRule="auto"/>
        <w:jc w:val="both"/>
        <w:rPr>
          <w:rFonts w:ascii="Times New Roman" w:hAnsi="Times New Roman" w:cs="Times New Roman"/>
          <w:sz w:val="20"/>
        </w:rPr>
      </w:pPr>
      <w:r>
        <w:rPr>
          <w:rFonts w:ascii="Times New Roman" w:hAnsi="Times New Roman" w:cs="Times New Roman"/>
          <w:sz w:val="20"/>
        </w:rPr>
        <w:t>B</w:t>
      </w:r>
      <w:r w:rsidR="0083154A" w:rsidRPr="004F0CF2">
        <w:rPr>
          <w:rFonts w:ascii="Times New Roman" w:hAnsi="Times New Roman" w:cs="Times New Roman"/>
          <w:sz w:val="20"/>
        </w:rPr>
        <w:t>yło związane z moimi zainteresowaniami naukowymi/zawodowymi i prowadzonymi zajęciami;</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Pedagogiczne aspekty pracy w przedszkolu i szkole, motywacji, praktyki zawodowej;</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Umiejętności prowadzenia szkoleń i warsztatów zawodowych;</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 xml:space="preserve">Konieczność zachowania ciągłości w edukacji matematycznej dzieci na przykładzie liczenia </w:t>
      </w:r>
      <w:r w:rsidR="00055D2F">
        <w:rPr>
          <w:rFonts w:ascii="Times New Roman" w:hAnsi="Times New Roman" w:cs="Times New Roman"/>
          <w:sz w:val="20"/>
        </w:rPr>
        <w:br/>
      </w:r>
      <w:r w:rsidRPr="004F0CF2">
        <w:rPr>
          <w:rFonts w:ascii="Times New Roman" w:hAnsi="Times New Roman" w:cs="Times New Roman"/>
          <w:sz w:val="20"/>
        </w:rPr>
        <w:t>i rachowania;  Koncepcje współczesnej rodziny;</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Poszerzania mojej wiedzy związanej z prowadzonymi przedmiotami, seminariami. Doskonalenie zawodowe zdobywałam na konferencjach, prelekcjach, wykładach, szkoleniach;</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Programy studiów, szkolenia powiązane z realizowanymi przedmiotami;</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Aspektów merytorycznych;</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Były to konferencje naukowe dotyczące nauczania;</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Nauczania języków specjalistycznych i dydaktyki przekładu;</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Systematycznie uczestniczę w kursach i szkoleniach podnoszących wiedzę i umiejętności z zakresu psychologii, jestem także w trakcie 4 letniego kursu z psychoterapii;</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Dydaktyki nauczania języków obcych;</w:t>
      </w:r>
    </w:p>
    <w:p w:rsidR="0083154A" w:rsidRPr="004F0CF2" w:rsidRDefault="00613C0B" w:rsidP="0083154A">
      <w:pPr>
        <w:pStyle w:val="Akapitzlist"/>
        <w:numPr>
          <w:ilvl w:val="0"/>
          <w:numId w:val="34"/>
        </w:numPr>
        <w:spacing w:line="360" w:lineRule="auto"/>
        <w:jc w:val="both"/>
        <w:rPr>
          <w:rFonts w:ascii="Times New Roman" w:hAnsi="Times New Roman" w:cs="Times New Roman"/>
          <w:sz w:val="20"/>
        </w:rPr>
      </w:pPr>
      <w:r>
        <w:rPr>
          <w:rFonts w:ascii="Times New Roman" w:hAnsi="Times New Roman" w:cs="Times New Roman"/>
          <w:sz w:val="20"/>
        </w:rPr>
        <w:t>P</w:t>
      </w:r>
      <w:r w:rsidR="0083154A" w:rsidRPr="004F0CF2">
        <w:rPr>
          <w:rFonts w:ascii="Times New Roman" w:hAnsi="Times New Roman" w:cs="Times New Roman"/>
          <w:sz w:val="20"/>
        </w:rPr>
        <w:t>racy z dziećmi;</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Najogólniej rzecz ujmując z resocjalizacją;</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Udział w konferencjach z zakresu pedagogiki specjalnej;</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Tematu dysertacji doktorskiej;</w:t>
      </w:r>
    </w:p>
    <w:p w:rsidR="0083154A" w:rsidRPr="004F0CF2" w:rsidRDefault="0083154A" w:rsidP="0083154A">
      <w:pPr>
        <w:pStyle w:val="Akapitzlist"/>
        <w:numPr>
          <w:ilvl w:val="0"/>
          <w:numId w:val="34"/>
        </w:numPr>
        <w:spacing w:line="360" w:lineRule="auto"/>
        <w:jc w:val="both"/>
        <w:rPr>
          <w:rFonts w:ascii="Times New Roman" w:hAnsi="Times New Roman" w:cs="Times New Roman"/>
          <w:sz w:val="20"/>
        </w:rPr>
      </w:pPr>
      <w:r w:rsidRPr="004F0CF2">
        <w:rPr>
          <w:rFonts w:ascii="Times New Roman" w:hAnsi="Times New Roman" w:cs="Times New Roman"/>
          <w:sz w:val="20"/>
        </w:rPr>
        <w:t>Umiejętności, wiedzy, praktyki zawodowej;</w:t>
      </w:r>
    </w:p>
    <w:p w:rsidR="0083154A" w:rsidRPr="000E556D" w:rsidRDefault="00613C0B" w:rsidP="0083154A">
      <w:pPr>
        <w:pStyle w:val="Akapitzlist"/>
        <w:numPr>
          <w:ilvl w:val="0"/>
          <w:numId w:val="34"/>
        </w:numPr>
        <w:spacing w:line="360" w:lineRule="auto"/>
        <w:jc w:val="both"/>
        <w:rPr>
          <w:rFonts w:ascii="Times New Roman" w:hAnsi="Times New Roman" w:cs="Times New Roman"/>
          <w:sz w:val="20"/>
        </w:rPr>
      </w:pPr>
      <w:r>
        <w:rPr>
          <w:rFonts w:ascii="Times New Roman" w:hAnsi="Times New Roman" w:cs="Times New Roman"/>
          <w:sz w:val="20"/>
        </w:rPr>
        <w:t>S</w:t>
      </w:r>
      <w:r w:rsidR="0083154A" w:rsidRPr="000E556D">
        <w:rPr>
          <w:rFonts w:ascii="Times New Roman" w:hAnsi="Times New Roman" w:cs="Times New Roman"/>
          <w:sz w:val="20"/>
        </w:rPr>
        <w:t xml:space="preserve">zkolenie </w:t>
      </w:r>
      <w:proofErr w:type="spellStart"/>
      <w:r w:rsidR="0083154A" w:rsidRPr="000E556D">
        <w:rPr>
          <w:rFonts w:ascii="Times New Roman" w:hAnsi="Times New Roman" w:cs="Times New Roman"/>
          <w:sz w:val="20"/>
        </w:rPr>
        <w:t>elearningowe</w:t>
      </w:r>
      <w:proofErr w:type="spellEnd"/>
      <w:r w:rsidR="0083154A" w:rsidRPr="000E556D">
        <w:rPr>
          <w:rFonts w:ascii="Times New Roman" w:hAnsi="Times New Roman" w:cs="Times New Roman"/>
          <w:sz w:val="20"/>
        </w:rPr>
        <w:t>;</w:t>
      </w:r>
    </w:p>
    <w:p w:rsidR="0083154A" w:rsidRPr="0083154A" w:rsidRDefault="00613C0B" w:rsidP="0083154A">
      <w:pPr>
        <w:pStyle w:val="Akapitzlist"/>
        <w:numPr>
          <w:ilvl w:val="0"/>
          <w:numId w:val="34"/>
        </w:numPr>
        <w:spacing w:line="360" w:lineRule="auto"/>
        <w:jc w:val="both"/>
        <w:rPr>
          <w:rFonts w:ascii="Times New Roman" w:hAnsi="Times New Roman" w:cs="Times New Roman"/>
          <w:b/>
        </w:rPr>
      </w:pPr>
      <w:r>
        <w:rPr>
          <w:rFonts w:ascii="Times New Roman" w:hAnsi="Times New Roman" w:cs="Times New Roman"/>
          <w:sz w:val="20"/>
        </w:rPr>
        <w:t>P</w:t>
      </w:r>
      <w:r w:rsidR="0083154A" w:rsidRPr="000E556D">
        <w:rPr>
          <w:rFonts w:ascii="Times New Roman" w:hAnsi="Times New Roman" w:cs="Times New Roman"/>
          <w:sz w:val="20"/>
        </w:rPr>
        <w:t>raca nad głosem, praca z chórem</w:t>
      </w:r>
      <w:r w:rsidR="0083154A" w:rsidRPr="00613C0B">
        <w:rPr>
          <w:rFonts w:ascii="Times New Roman" w:hAnsi="Times New Roman" w:cs="Times New Roman"/>
        </w:rPr>
        <w:t>;</w:t>
      </w:r>
    </w:p>
    <w:p w:rsidR="0083154A" w:rsidRPr="00D23B32" w:rsidRDefault="0083154A" w:rsidP="0083154A">
      <w:pPr>
        <w:spacing w:line="360" w:lineRule="auto"/>
        <w:jc w:val="both"/>
        <w:rPr>
          <w:rFonts w:ascii="Times New Roman" w:eastAsia="Times New Roman" w:hAnsi="Times New Roman" w:cs="Times New Roman"/>
          <w:b/>
          <w:bCs/>
          <w:sz w:val="20"/>
          <w:shd w:val="clear" w:color="auto" w:fill="FFFFFF"/>
          <w:lang w:eastAsia="pl-PL"/>
        </w:rPr>
      </w:pPr>
      <w:r w:rsidRPr="00D23B32">
        <w:rPr>
          <w:rFonts w:ascii="Times New Roman" w:eastAsia="Times New Roman" w:hAnsi="Times New Roman" w:cs="Times New Roman"/>
          <w:b/>
          <w:bCs/>
          <w:sz w:val="20"/>
          <w:lang w:eastAsia="pl-PL"/>
        </w:rPr>
        <w:t xml:space="preserve">Instytut </w:t>
      </w:r>
      <w:r w:rsidRPr="00D23B32">
        <w:rPr>
          <w:rFonts w:ascii="Times New Roman" w:eastAsia="Times New Roman" w:hAnsi="Times New Roman" w:cs="Times New Roman"/>
          <w:b/>
          <w:bCs/>
          <w:sz w:val="20"/>
          <w:shd w:val="clear" w:color="auto" w:fill="FFFFFF"/>
          <w:lang w:eastAsia="pl-PL"/>
        </w:rPr>
        <w:t>Inżynierii Technicznej</w:t>
      </w:r>
    </w:p>
    <w:p w:rsidR="0083154A" w:rsidRPr="004F0CF2" w:rsidRDefault="00230F3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Pr>
          <w:rFonts w:ascii="Times New Roman" w:eastAsia="Times New Roman" w:hAnsi="Times New Roman" w:cs="Times New Roman"/>
          <w:bCs/>
          <w:sz w:val="20"/>
          <w:shd w:val="clear" w:color="auto" w:fill="FFFFFF"/>
          <w:lang w:eastAsia="pl-PL"/>
        </w:rPr>
        <w:t>K</w:t>
      </w:r>
      <w:r w:rsidR="0083154A" w:rsidRPr="004F0CF2">
        <w:rPr>
          <w:rFonts w:ascii="Times New Roman" w:eastAsia="Times New Roman" w:hAnsi="Times New Roman" w:cs="Times New Roman"/>
          <w:bCs/>
          <w:sz w:val="20"/>
          <w:shd w:val="clear" w:color="auto" w:fill="FFFFFF"/>
          <w:lang w:eastAsia="pl-PL"/>
        </w:rPr>
        <w:t>onferencja z obszaru bezpośrednio związanego z prowadzonymi zajęciami;</w:t>
      </w:r>
    </w:p>
    <w:p w:rsidR="0083154A" w:rsidRPr="004F0CF2" w:rsidRDefault="00230F3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Pr>
          <w:rFonts w:ascii="Times New Roman" w:eastAsia="Times New Roman" w:hAnsi="Times New Roman" w:cs="Times New Roman"/>
          <w:bCs/>
          <w:sz w:val="20"/>
          <w:shd w:val="clear" w:color="auto" w:fill="FFFFFF"/>
          <w:lang w:eastAsia="pl-PL"/>
        </w:rPr>
        <w:t>U</w:t>
      </w:r>
      <w:r w:rsidR="0083154A" w:rsidRPr="004F0CF2">
        <w:rPr>
          <w:rFonts w:ascii="Times New Roman" w:eastAsia="Times New Roman" w:hAnsi="Times New Roman" w:cs="Times New Roman"/>
          <w:bCs/>
          <w:sz w:val="20"/>
          <w:shd w:val="clear" w:color="auto" w:fill="FFFFFF"/>
          <w:lang w:eastAsia="pl-PL"/>
        </w:rPr>
        <w:t>czestnictwo w branżowej konferencji;</w:t>
      </w:r>
    </w:p>
    <w:p w:rsidR="0083154A" w:rsidRPr="004F0CF2" w:rsidRDefault="0083154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Eksploatacja i konfiguracja DNS;</w:t>
      </w:r>
    </w:p>
    <w:p w:rsidR="0083154A" w:rsidRPr="004F0CF2" w:rsidRDefault="0083154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Brałam udział w Konferencjach Naukowych;</w:t>
      </w:r>
    </w:p>
    <w:p w:rsidR="0083154A" w:rsidRPr="004F0CF2" w:rsidRDefault="0083154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To były konferencje naukowe;</w:t>
      </w:r>
    </w:p>
    <w:p w:rsidR="0083154A" w:rsidRPr="004F0CF2" w:rsidRDefault="0083154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Rozwój kwalifikacji służący lepszemu prowadzeniu zajęć;</w:t>
      </w:r>
    </w:p>
    <w:p w:rsidR="0083154A" w:rsidRPr="004F0CF2" w:rsidRDefault="00230F3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Pr>
          <w:rFonts w:ascii="Times New Roman" w:eastAsia="Times New Roman" w:hAnsi="Times New Roman" w:cs="Times New Roman"/>
          <w:bCs/>
          <w:sz w:val="20"/>
          <w:shd w:val="clear" w:color="auto" w:fill="FFFFFF"/>
          <w:lang w:eastAsia="pl-PL"/>
        </w:rPr>
        <w:t>U</w:t>
      </w:r>
      <w:r w:rsidR="0083154A" w:rsidRPr="004F0CF2">
        <w:rPr>
          <w:rFonts w:ascii="Times New Roman" w:eastAsia="Times New Roman" w:hAnsi="Times New Roman" w:cs="Times New Roman"/>
          <w:bCs/>
          <w:sz w:val="20"/>
          <w:shd w:val="clear" w:color="auto" w:fill="FFFFFF"/>
          <w:lang w:eastAsia="pl-PL"/>
        </w:rPr>
        <w:t>dział w konferencjach naukowych - zagranicznej i krajowej międzynarodowej;</w:t>
      </w:r>
    </w:p>
    <w:p w:rsidR="0083154A" w:rsidRPr="004F0CF2" w:rsidRDefault="00230F3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Pr>
          <w:rFonts w:ascii="Times New Roman" w:eastAsia="Times New Roman" w:hAnsi="Times New Roman" w:cs="Times New Roman"/>
          <w:bCs/>
          <w:sz w:val="20"/>
          <w:shd w:val="clear" w:color="auto" w:fill="FFFFFF"/>
          <w:lang w:eastAsia="pl-PL"/>
        </w:rPr>
        <w:t>W</w:t>
      </w:r>
      <w:r w:rsidR="008E1057" w:rsidRPr="004F0CF2">
        <w:rPr>
          <w:rFonts w:ascii="Times New Roman" w:eastAsia="Times New Roman" w:hAnsi="Times New Roman" w:cs="Times New Roman"/>
          <w:bCs/>
          <w:sz w:val="20"/>
          <w:shd w:val="clear" w:color="auto" w:fill="FFFFFF"/>
          <w:lang w:eastAsia="pl-PL"/>
        </w:rPr>
        <w:t>iedzy naukowo-technicznej;</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Obsługi nowoczesnego sprzętu dostępnego na rynku;</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Wyjazdy na konferencje międzynarodowe krajowe i zagraniczne, szkolenia. Tematyka dotyczyła podejmowanych tematów w pracy badawczej oraz treści realizowanych na zajęciach dydaktycznych;</w:t>
      </w:r>
    </w:p>
    <w:p w:rsidR="008E1057" w:rsidRPr="004F0CF2" w:rsidRDefault="00230F3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Pr>
          <w:rFonts w:ascii="Times New Roman" w:eastAsia="Times New Roman" w:hAnsi="Times New Roman" w:cs="Times New Roman"/>
          <w:bCs/>
          <w:sz w:val="20"/>
          <w:shd w:val="clear" w:color="auto" w:fill="FFFFFF"/>
          <w:lang w:eastAsia="pl-PL"/>
        </w:rPr>
        <w:t>W</w:t>
      </w:r>
      <w:r w:rsidR="008E1057" w:rsidRPr="004F0CF2">
        <w:rPr>
          <w:rFonts w:ascii="Times New Roman" w:eastAsia="Times New Roman" w:hAnsi="Times New Roman" w:cs="Times New Roman"/>
          <w:bCs/>
          <w:sz w:val="20"/>
          <w:shd w:val="clear" w:color="auto" w:fill="FFFFFF"/>
          <w:lang w:eastAsia="pl-PL"/>
        </w:rPr>
        <w:t>yceny nieruchomości;</w:t>
      </w:r>
    </w:p>
    <w:p w:rsidR="008E1057" w:rsidRPr="004F0CF2" w:rsidRDefault="00230F3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Pr>
          <w:rFonts w:ascii="Times New Roman" w:eastAsia="Times New Roman" w:hAnsi="Times New Roman" w:cs="Times New Roman"/>
          <w:bCs/>
          <w:sz w:val="20"/>
          <w:shd w:val="clear" w:color="auto" w:fill="FFFFFF"/>
          <w:lang w:eastAsia="pl-PL"/>
        </w:rPr>
        <w:t>P</w:t>
      </w:r>
      <w:r w:rsidR="008E1057" w:rsidRPr="004F0CF2">
        <w:rPr>
          <w:rFonts w:ascii="Times New Roman" w:eastAsia="Times New Roman" w:hAnsi="Times New Roman" w:cs="Times New Roman"/>
          <w:bCs/>
          <w:sz w:val="20"/>
          <w:shd w:val="clear" w:color="auto" w:fill="FFFFFF"/>
          <w:lang w:eastAsia="pl-PL"/>
        </w:rPr>
        <w:t>odnoszenia kompetencji w ramach prowadzonych przedmiotów;</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Udział w konferencji o profilu zawodowym, opłacony z środków własnych;</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W ostatnich dwóch latach nie brałem/brałam udziału w doskonaleniu zawodowym. Natomiast brałem/brałam udział w konferencjach naukowych krajowych i zagranicznych;</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Motywacji;</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Konferencja naukowa;</w:t>
      </w:r>
    </w:p>
    <w:p w:rsidR="008E1057" w:rsidRPr="004F0CF2" w:rsidRDefault="00230F3A"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Pr>
          <w:rFonts w:ascii="Times New Roman" w:eastAsia="Times New Roman" w:hAnsi="Times New Roman" w:cs="Times New Roman"/>
          <w:bCs/>
          <w:sz w:val="20"/>
          <w:shd w:val="clear" w:color="auto" w:fill="FFFFFF"/>
          <w:lang w:eastAsia="pl-PL"/>
        </w:rPr>
        <w:t>S</w:t>
      </w:r>
      <w:r w:rsidR="008E1057" w:rsidRPr="004F0CF2">
        <w:rPr>
          <w:rFonts w:ascii="Times New Roman" w:eastAsia="Times New Roman" w:hAnsi="Times New Roman" w:cs="Times New Roman"/>
          <w:bCs/>
          <w:sz w:val="20"/>
          <w:shd w:val="clear" w:color="auto" w:fill="FFFFFF"/>
          <w:lang w:eastAsia="pl-PL"/>
        </w:rPr>
        <w:t>ystemów dydaktycznych;</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Nowoczesne metody badań naukowych w zakresie mechatroniki;</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Współczesnych metod komputerowego wspomagania projektowania, realizacji i eksploatacji obiektów budowlanych;</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 xml:space="preserve">Tematyka zawodowa, zapoznanie się z najnowocześniejszym sprzętem i programami, dalej udział </w:t>
      </w:r>
      <w:r w:rsidR="00055D2F">
        <w:rPr>
          <w:rFonts w:ascii="Times New Roman" w:eastAsia="Times New Roman" w:hAnsi="Times New Roman" w:cs="Times New Roman"/>
          <w:bCs/>
          <w:sz w:val="20"/>
          <w:shd w:val="clear" w:color="auto" w:fill="FFFFFF"/>
          <w:lang w:eastAsia="pl-PL"/>
        </w:rPr>
        <w:br/>
      </w:r>
      <w:r w:rsidRPr="004F0CF2">
        <w:rPr>
          <w:rFonts w:ascii="Times New Roman" w:eastAsia="Times New Roman" w:hAnsi="Times New Roman" w:cs="Times New Roman"/>
          <w:bCs/>
          <w:sz w:val="20"/>
          <w:shd w:val="clear" w:color="auto" w:fill="FFFFFF"/>
          <w:lang w:eastAsia="pl-PL"/>
        </w:rPr>
        <w:t>w konferencji naukowej poświęconej sprawom zawodowym, wystąpienie z referatem;</w:t>
      </w:r>
    </w:p>
    <w:p w:rsidR="008E1057" w:rsidRPr="004F0CF2" w:rsidRDefault="008E1057" w:rsidP="0083154A">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Systemu antyplagiatowego JSA;</w:t>
      </w:r>
    </w:p>
    <w:p w:rsidR="008E1057" w:rsidRDefault="008E1057" w:rsidP="008E1057">
      <w:pPr>
        <w:pStyle w:val="Akapitzlist"/>
        <w:numPr>
          <w:ilvl w:val="0"/>
          <w:numId w:val="35"/>
        </w:numPr>
        <w:spacing w:line="360" w:lineRule="auto"/>
        <w:jc w:val="both"/>
        <w:rPr>
          <w:rFonts w:ascii="Times New Roman" w:eastAsia="Times New Roman" w:hAnsi="Times New Roman" w:cs="Times New Roman"/>
          <w:bCs/>
          <w:sz w:val="20"/>
          <w:shd w:val="clear" w:color="auto" w:fill="FFFFFF"/>
          <w:lang w:eastAsia="pl-PL"/>
        </w:rPr>
      </w:pPr>
      <w:r w:rsidRPr="004F0CF2">
        <w:rPr>
          <w:rFonts w:ascii="Times New Roman" w:eastAsia="Times New Roman" w:hAnsi="Times New Roman" w:cs="Times New Roman"/>
          <w:bCs/>
          <w:sz w:val="20"/>
          <w:shd w:val="clear" w:color="auto" w:fill="FFFFFF"/>
          <w:lang w:eastAsia="pl-PL"/>
        </w:rPr>
        <w:t>To były konferencje naukowe;</w:t>
      </w:r>
    </w:p>
    <w:p w:rsidR="00FA4DA1" w:rsidRDefault="00FA4DA1" w:rsidP="00FA4DA1">
      <w:pPr>
        <w:spacing w:line="360" w:lineRule="auto"/>
        <w:jc w:val="both"/>
        <w:rPr>
          <w:rFonts w:ascii="Times New Roman" w:eastAsia="Times New Roman" w:hAnsi="Times New Roman" w:cs="Times New Roman"/>
          <w:bCs/>
          <w:sz w:val="20"/>
          <w:shd w:val="clear" w:color="auto" w:fill="FFFFFF"/>
          <w:lang w:eastAsia="pl-PL"/>
        </w:rPr>
      </w:pPr>
    </w:p>
    <w:p w:rsidR="00FA4DA1" w:rsidRPr="00FA4DA1" w:rsidRDefault="00FA4DA1" w:rsidP="00FA4DA1">
      <w:pPr>
        <w:spacing w:line="360" w:lineRule="auto"/>
        <w:jc w:val="both"/>
        <w:rPr>
          <w:rFonts w:ascii="Times New Roman" w:eastAsia="Times New Roman" w:hAnsi="Times New Roman" w:cs="Times New Roman"/>
          <w:bCs/>
          <w:sz w:val="20"/>
          <w:shd w:val="clear" w:color="auto" w:fill="FFFFFF"/>
          <w:lang w:eastAsia="pl-PL"/>
        </w:rPr>
      </w:pPr>
    </w:p>
    <w:p w:rsidR="0083154A" w:rsidRPr="00D23B32" w:rsidRDefault="0083154A" w:rsidP="0083154A">
      <w:pPr>
        <w:spacing w:line="360" w:lineRule="auto"/>
        <w:jc w:val="both"/>
        <w:rPr>
          <w:rFonts w:ascii="Times New Roman" w:eastAsia="Times New Roman" w:hAnsi="Times New Roman" w:cs="Times New Roman"/>
          <w:b/>
          <w:bCs/>
          <w:sz w:val="20"/>
          <w:lang w:eastAsia="pl-PL"/>
        </w:rPr>
      </w:pPr>
      <w:r w:rsidRPr="00D23B32">
        <w:rPr>
          <w:rFonts w:ascii="Times New Roman" w:eastAsia="Times New Roman" w:hAnsi="Times New Roman" w:cs="Times New Roman"/>
          <w:b/>
          <w:bCs/>
          <w:sz w:val="20"/>
          <w:lang w:eastAsia="pl-PL"/>
        </w:rPr>
        <w:t>Instytut Ochrony Zdrowia</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Specjalizacyjne;</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Ochrona danych; fachowa terminologia w języku angielskim;</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O</w:t>
      </w:r>
      <w:r w:rsidR="008E1057" w:rsidRPr="004F0CF2">
        <w:rPr>
          <w:rFonts w:ascii="Times New Roman" w:eastAsia="Times New Roman" w:hAnsi="Times New Roman" w:cs="Times New Roman"/>
          <w:bCs/>
          <w:sz w:val="20"/>
          <w:lang w:eastAsia="pl-PL"/>
        </w:rPr>
        <w:t>bszarów wiedzy związanych z prowadzonymi zajęciami oraz zainteresowaniami naukowymi;</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Konferencje;</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Opieki Paliatywnej;</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Podnoszenia kwalifikacji zawodowych uczestnictwo w szkoleniu specjalizacyjnym oraz konferencjach naukowych;</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Nowe standardy dotyczące praktyki zawodowej pielęgniarki;</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S</w:t>
      </w:r>
      <w:r w:rsidR="008E1057" w:rsidRPr="004F0CF2">
        <w:rPr>
          <w:rFonts w:ascii="Times New Roman" w:eastAsia="Times New Roman" w:hAnsi="Times New Roman" w:cs="Times New Roman"/>
          <w:bCs/>
          <w:sz w:val="20"/>
          <w:lang w:eastAsia="pl-PL"/>
        </w:rPr>
        <w:t>zkolenia w ramach zawodu;</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P</w:t>
      </w:r>
      <w:r w:rsidR="008E1057" w:rsidRPr="004F0CF2">
        <w:rPr>
          <w:rFonts w:ascii="Times New Roman" w:eastAsia="Times New Roman" w:hAnsi="Times New Roman" w:cs="Times New Roman"/>
          <w:bCs/>
          <w:sz w:val="20"/>
          <w:lang w:eastAsia="pl-PL"/>
        </w:rPr>
        <w:t>rowadzenia zajęć z zakresu podstaw pielęgniarstwa;</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Uzupełnienie posiadanej wiedzy;</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J</w:t>
      </w:r>
      <w:r w:rsidR="008E1057" w:rsidRPr="004F0CF2">
        <w:rPr>
          <w:rFonts w:ascii="Times New Roman" w:eastAsia="Times New Roman" w:hAnsi="Times New Roman" w:cs="Times New Roman"/>
          <w:bCs/>
          <w:sz w:val="20"/>
          <w:lang w:eastAsia="pl-PL"/>
        </w:rPr>
        <w:t>ęzyk angielski, konferencje naukowe;</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J</w:t>
      </w:r>
      <w:r w:rsidR="008E1057" w:rsidRPr="004F0CF2">
        <w:rPr>
          <w:rFonts w:ascii="Times New Roman" w:eastAsia="Times New Roman" w:hAnsi="Times New Roman" w:cs="Times New Roman"/>
          <w:bCs/>
          <w:sz w:val="20"/>
          <w:lang w:eastAsia="pl-PL"/>
        </w:rPr>
        <w:t>akości kształcenia;</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D</w:t>
      </w:r>
      <w:r w:rsidR="008E1057" w:rsidRPr="004F0CF2">
        <w:rPr>
          <w:rFonts w:ascii="Times New Roman" w:eastAsia="Times New Roman" w:hAnsi="Times New Roman" w:cs="Times New Roman"/>
          <w:bCs/>
          <w:sz w:val="20"/>
          <w:lang w:eastAsia="pl-PL"/>
        </w:rPr>
        <w:t>otyczyło podwyższenia kompetencji nauczyciela akademickiego;</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Kursy zawodowe;</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N</w:t>
      </w:r>
      <w:r w:rsidR="008E1057" w:rsidRPr="004F0CF2">
        <w:rPr>
          <w:rFonts w:ascii="Times New Roman" w:eastAsia="Times New Roman" w:hAnsi="Times New Roman" w:cs="Times New Roman"/>
          <w:bCs/>
          <w:sz w:val="20"/>
          <w:lang w:eastAsia="pl-PL"/>
        </w:rPr>
        <w:t>auki języka;</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Konferencje naukowe bezpośrednio związane z moją dziedziną naukową;</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Nowoczesnych form kształcenia;</w:t>
      </w:r>
    </w:p>
    <w:p w:rsidR="008E1057"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 xml:space="preserve">Udział w szkoleniach dydaktycznych z zakresu funkcjonowania nowej ustawy oraz szkolenie </w:t>
      </w:r>
      <w:r w:rsidR="00055D2F">
        <w:rPr>
          <w:rFonts w:ascii="Times New Roman" w:eastAsia="Times New Roman" w:hAnsi="Times New Roman" w:cs="Times New Roman"/>
          <w:bCs/>
          <w:sz w:val="20"/>
          <w:lang w:eastAsia="pl-PL"/>
        </w:rPr>
        <w:br/>
      </w:r>
      <w:r w:rsidRPr="004F0CF2">
        <w:rPr>
          <w:rFonts w:ascii="Times New Roman" w:eastAsia="Times New Roman" w:hAnsi="Times New Roman" w:cs="Times New Roman"/>
          <w:bCs/>
          <w:sz w:val="20"/>
          <w:lang w:eastAsia="pl-PL"/>
        </w:rPr>
        <w:t>z e-learningu, metod dydaktycznych.  Szkolenia specjalistyczne z nowych technik chromatograficznych;</w:t>
      </w:r>
    </w:p>
    <w:p w:rsidR="00E72526" w:rsidRPr="004F0CF2" w:rsidRDefault="00E72526"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E72526">
        <w:rPr>
          <w:rFonts w:ascii="Times New Roman" w:eastAsia="Times New Roman" w:hAnsi="Times New Roman" w:cs="Times New Roman"/>
          <w:bCs/>
          <w:sz w:val="20"/>
          <w:lang w:eastAsia="pl-PL"/>
        </w:rPr>
        <w:t>Podnoszenie kwalifikacji zawodowych poprzez ukończenie specjalizacji i uzyskanie tytułu specjalisty w zakresie pielęgniarstwa internistycznego oraz inne kursy podnoszące moje kwalifikacje zawodowe. Udział w konferencjach dotyczących problematyki zdrowia i choroby</w:t>
      </w:r>
      <w:r>
        <w:rPr>
          <w:rFonts w:ascii="Times New Roman" w:eastAsia="Times New Roman" w:hAnsi="Times New Roman" w:cs="Times New Roman"/>
          <w:bCs/>
          <w:sz w:val="20"/>
          <w:lang w:eastAsia="pl-PL"/>
        </w:rPr>
        <w:t>;</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K</w:t>
      </w:r>
      <w:r w:rsidR="008E1057" w:rsidRPr="004F0CF2">
        <w:rPr>
          <w:rFonts w:ascii="Times New Roman" w:eastAsia="Times New Roman" w:hAnsi="Times New Roman" w:cs="Times New Roman"/>
          <w:bCs/>
          <w:sz w:val="20"/>
          <w:lang w:eastAsia="pl-PL"/>
        </w:rPr>
        <w:t>ursy specjalistyczne, specjalizacja w dziedzinie pielęgniarstwa, konferencje naukowe;</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Zakresu czynności pielęgniarskich w pracowni umiejętności pielęgniarskich;</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U</w:t>
      </w:r>
      <w:r w:rsidR="008E1057" w:rsidRPr="004F0CF2">
        <w:rPr>
          <w:rFonts w:ascii="Times New Roman" w:eastAsia="Times New Roman" w:hAnsi="Times New Roman" w:cs="Times New Roman"/>
          <w:bCs/>
          <w:sz w:val="20"/>
          <w:lang w:eastAsia="pl-PL"/>
        </w:rPr>
        <w:t>dział w kursach specjalistycznych, konferencjach;</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Szkolenie z zakresu prowadzonych przedmiotów, udział w konferencjach;</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D</w:t>
      </w:r>
      <w:r w:rsidR="008E1057" w:rsidRPr="004F0CF2">
        <w:rPr>
          <w:rFonts w:ascii="Times New Roman" w:eastAsia="Times New Roman" w:hAnsi="Times New Roman" w:cs="Times New Roman"/>
          <w:bCs/>
          <w:sz w:val="20"/>
          <w:lang w:eastAsia="pl-PL"/>
        </w:rPr>
        <w:t>oskonalenie dotyczy zakresu problematyki prowadzonych zajęć;</w:t>
      </w:r>
    </w:p>
    <w:p w:rsidR="008E1057" w:rsidRPr="004F0CF2" w:rsidRDefault="008E1057"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 xml:space="preserve">1. udział w kursach specjalistycznych dotyczących wykonywania </w:t>
      </w:r>
      <w:proofErr w:type="spellStart"/>
      <w:r w:rsidRPr="004F0CF2">
        <w:rPr>
          <w:rFonts w:ascii="Times New Roman" w:eastAsia="Times New Roman" w:hAnsi="Times New Roman" w:cs="Times New Roman"/>
          <w:bCs/>
          <w:sz w:val="20"/>
          <w:lang w:eastAsia="pl-PL"/>
        </w:rPr>
        <w:t>Ekg</w:t>
      </w:r>
      <w:proofErr w:type="spellEnd"/>
      <w:r w:rsidRPr="004F0CF2">
        <w:rPr>
          <w:rFonts w:ascii="Times New Roman" w:eastAsia="Times New Roman" w:hAnsi="Times New Roman" w:cs="Times New Roman"/>
          <w:bCs/>
          <w:sz w:val="20"/>
          <w:lang w:eastAsia="pl-PL"/>
        </w:rPr>
        <w:t xml:space="preserve">, RKO, badań fizykalnych  </w:t>
      </w:r>
      <w:r w:rsidR="00055D2F">
        <w:rPr>
          <w:rFonts w:ascii="Times New Roman" w:eastAsia="Times New Roman" w:hAnsi="Times New Roman" w:cs="Times New Roman"/>
          <w:bCs/>
          <w:sz w:val="20"/>
          <w:lang w:eastAsia="pl-PL"/>
        </w:rPr>
        <w:br/>
      </w:r>
      <w:r w:rsidRPr="004F0CF2">
        <w:rPr>
          <w:rFonts w:ascii="Times New Roman" w:eastAsia="Times New Roman" w:hAnsi="Times New Roman" w:cs="Times New Roman"/>
          <w:bCs/>
          <w:sz w:val="20"/>
          <w:lang w:eastAsia="pl-PL"/>
        </w:rPr>
        <w:t>2. udział w konferencjach z zakresu pielęgniarstwa  3. specjalizacja internistyczna- w trakcie;</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K</w:t>
      </w:r>
      <w:r w:rsidR="008E1057" w:rsidRPr="004F0CF2">
        <w:rPr>
          <w:rFonts w:ascii="Times New Roman" w:eastAsia="Times New Roman" w:hAnsi="Times New Roman" w:cs="Times New Roman"/>
          <w:bCs/>
          <w:sz w:val="20"/>
          <w:lang w:eastAsia="pl-PL"/>
        </w:rPr>
        <w:t>urs "Ordynowania leków" i "Badania fizykalne";</w:t>
      </w:r>
    </w:p>
    <w:p w:rsidR="008E1057" w:rsidRPr="004F0CF2"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S</w:t>
      </w:r>
      <w:r w:rsidR="008E1057" w:rsidRPr="004F0CF2">
        <w:rPr>
          <w:rFonts w:ascii="Times New Roman" w:eastAsia="Times New Roman" w:hAnsi="Times New Roman" w:cs="Times New Roman"/>
          <w:bCs/>
          <w:sz w:val="20"/>
          <w:lang w:eastAsia="pl-PL"/>
        </w:rPr>
        <w:t xml:space="preserve">pecjalizacja, kursy specjalistyczne, kursy kwalifikacyjne w pielęgniarstwie. Konferencje naukowe </w:t>
      </w:r>
      <w:r w:rsidR="00055D2F">
        <w:rPr>
          <w:rFonts w:ascii="Times New Roman" w:eastAsia="Times New Roman" w:hAnsi="Times New Roman" w:cs="Times New Roman"/>
          <w:bCs/>
          <w:sz w:val="20"/>
          <w:lang w:eastAsia="pl-PL"/>
        </w:rPr>
        <w:br/>
      </w:r>
      <w:r w:rsidR="008E1057" w:rsidRPr="004F0CF2">
        <w:rPr>
          <w:rFonts w:ascii="Times New Roman" w:eastAsia="Times New Roman" w:hAnsi="Times New Roman" w:cs="Times New Roman"/>
          <w:bCs/>
          <w:sz w:val="20"/>
          <w:lang w:eastAsia="pl-PL"/>
        </w:rPr>
        <w:t>z zakresu medycyny i pielęgniarstwa;</w:t>
      </w:r>
    </w:p>
    <w:p w:rsidR="008E1057" w:rsidRDefault="00230F3A" w:rsidP="008E1057">
      <w:pPr>
        <w:pStyle w:val="Akapitzlist"/>
        <w:numPr>
          <w:ilvl w:val="0"/>
          <w:numId w:val="36"/>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K</w:t>
      </w:r>
      <w:r w:rsidR="008E1057" w:rsidRPr="004F0CF2">
        <w:rPr>
          <w:rFonts w:ascii="Times New Roman" w:eastAsia="Times New Roman" w:hAnsi="Times New Roman" w:cs="Times New Roman"/>
          <w:bCs/>
          <w:sz w:val="20"/>
          <w:lang w:eastAsia="pl-PL"/>
        </w:rPr>
        <w:t>ursy i szkolenia z zakresu pielęgniarstwa;</w:t>
      </w:r>
    </w:p>
    <w:p w:rsidR="00FA4DA1" w:rsidRPr="00FA4DA1" w:rsidRDefault="00FA4DA1" w:rsidP="00FA4DA1">
      <w:pPr>
        <w:spacing w:line="360" w:lineRule="auto"/>
        <w:jc w:val="both"/>
        <w:rPr>
          <w:rFonts w:ascii="Times New Roman" w:eastAsia="Times New Roman" w:hAnsi="Times New Roman" w:cs="Times New Roman"/>
          <w:bCs/>
          <w:sz w:val="20"/>
          <w:lang w:eastAsia="pl-PL"/>
        </w:rPr>
      </w:pPr>
    </w:p>
    <w:p w:rsidR="0083154A" w:rsidRPr="00D23B32" w:rsidRDefault="0083154A" w:rsidP="0083154A">
      <w:pPr>
        <w:spacing w:line="360" w:lineRule="auto"/>
        <w:jc w:val="both"/>
        <w:rPr>
          <w:rFonts w:ascii="Times New Roman" w:eastAsia="Times New Roman" w:hAnsi="Times New Roman" w:cs="Times New Roman"/>
          <w:b/>
          <w:bCs/>
          <w:sz w:val="20"/>
          <w:lang w:eastAsia="pl-PL"/>
        </w:rPr>
      </w:pPr>
      <w:r w:rsidRPr="00D23B32">
        <w:rPr>
          <w:rFonts w:ascii="Times New Roman" w:eastAsia="Times New Roman" w:hAnsi="Times New Roman" w:cs="Times New Roman"/>
          <w:b/>
          <w:bCs/>
          <w:sz w:val="20"/>
          <w:lang w:eastAsia="pl-PL"/>
        </w:rPr>
        <w:t>Instytut Stosunków Międzynarodowych</w:t>
      </w:r>
    </w:p>
    <w:p w:rsidR="008E1057" w:rsidRPr="004F0CF2" w:rsidRDefault="008E1057" w:rsidP="008E1057">
      <w:pPr>
        <w:pStyle w:val="Akapitzlist"/>
        <w:numPr>
          <w:ilvl w:val="0"/>
          <w:numId w:val="37"/>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Brałam udział w konferencji naukowej;</w:t>
      </w:r>
    </w:p>
    <w:p w:rsidR="008E1057" w:rsidRPr="004F0CF2" w:rsidRDefault="00230F3A" w:rsidP="008E1057">
      <w:pPr>
        <w:pStyle w:val="Akapitzlist"/>
        <w:numPr>
          <w:ilvl w:val="0"/>
          <w:numId w:val="37"/>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O</w:t>
      </w:r>
      <w:r w:rsidR="008E1057" w:rsidRPr="004F0CF2">
        <w:rPr>
          <w:rFonts w:ascii="Times New Roman" w:eastAsia="Times New Roman" w:hAnsi="Times New Roman" w:cs="Times New Roman"/>
          <w:bCs/>
          <w:sz w:val="20"/>
          <w:lang w:eastAsia="pl-PL"/>
        </w:rPr>
        <w:t>bsługi komp.;</w:t>
      </w:r>
    </w:p>
    <w:p w:rsidR="008E1057" w:rsidRPr="004F0CF2" w:rsidRDefault="00230F3A" w:rsidP="008E1057">
      <w:pPr>
        <w:pStyle w:val="Akapitzlist"/>
        <w:numPr>
          <w:ilvl w:val="0"/>
          <w:numId w:val="37"/>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P</w:t>
      </w:r>
      <w:r w:rsidR="008E1057" w:rsidRPr="004F0CF2">
        <w:rPr>
          <w:rFonts w:ascii="Times New Roman" w:eastAsia="Times New Roman" w:hAnsi="Times New Roman" w:cs="Times New Roman"/>
          <w:bCs/>
          <w:sz w:val="20"/>
          <w:lang w:eastAsia="pl-PL"/>
        </w:rPr>
        <w:t>odnoszenia kompetencji;</w:t>
      </w:r>
    </w:p>
    <w:p w:rsidR="008E1057" w:rsidRPr="004F0CF2" w:rsidRDefault="008E1057" w:rsidP="008E1057">
      <w:pPr>
        <w:pStyle w:val="Akapitzlist"/>
        <w:numPr>
          <w:ilvl w:val="0"/>
          <w:numId w:val="37"/>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Polskiej Ramy Kwalifikacji i zintegrowany system kwalifikacji;</w:t>
      </w:r>
    </w:p>
    <w:p w:rsidR="008E1057" w:rsidRPr="00D23B32" w:rsidRDefault="008E1057" w:rsidP="008E1057">
      <w:pPr>
        <w:spacing w:line="360" w:lineRule="auto"/>
        <w:jc w:val="both"/>
        <w:rPr>
          <w:rFonts w:ascii="Times New Roman" w:eastAsia="Times New Roman" w:hAnsi="Times New Roman" w:cs="Times New Roman"/>
          <w:b/>
          <w:bCs/>
          <w:sz w:val="20"/>
          <w:lang w:eastAsia="pl-PL"/>
        </w:rPr>
      </w:pPr>
      <w:r w:rsidRPr="00D23B32">
        <w:rPr>
          <w:rFonts w:ascii="Times New Roman" w:eastAsia="Times New Roman" w:hAnsi="Times New Roman" w:cs="Times New Roman"/>
          <w:b/>
          <w:bCs/>
          <w:sz w:val="20"/>
          <w:lang w:eastAsia="pl-PL"/>
        </w:rPr>
        <w:t>Studium Języków Obcych</w:t>
      </w:r>
    </w:p>
    <w:p w:rsidR="008E1057" w:rsidRPr="004F0CF2" w:rsidRDefault="00230F3A" w:rsidP="008E1057">
      <w:pPr>
        <w:pStyle w:val="Akapitzlist"/>
        <w:numPr>
          <w:ilvl w:val="0"/>
          <w:numId w:val="38"/>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S</w:t>
      </w:r>
      <w:r w:rsidR="008E1057" w:rsidRPr="004F0CF2">
        <w:rPr>
          <w:rFonts w:ascii="Times New Roman" w:eastAsia="Times New Roman" w:hAnsi="Times New Roman" w:cs="Times New Roman"/>
          <w:bCs/>
          <w:sz w:val="20"/>
          <w:lang w:eastAsia="pl-PL"/>
        </w:rPr>
        <w:t>zkolenie egzaminatorów;</w:t>
      </w:r>
    </w:p>
    <w:p w:rsidR="008E1057" w:rsidRPr="004F0CF2" w:rsidRDefault="008E1057" w:rsidP="008E1057">
      <w:pPr>
        <w:pStyle w:val="Akapitzlist"/>
        <w:numPr>
          <w:ilvl w:val="0"/>
          <w:numId w:val="38"/>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Technik uczenia się i zapamiętywania;</w:t>
      </w:r>
    </w:p>
    <w:p w:rsidR="008E1057" w:rsidRPr="004F0CF2" w:rsidRDefault="008E1057" w:rsidP="008E1057">
      <w:pPr>
        <w:pStyle w:val="Akapitzlist"/>
        <w:numPr>
          <w:ilvl w:val="0"/>
          <w:numId w:val="38"/>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Konferencja metodyczna dla lektorów szkół językowych i uczelni;</w:t>
      </w:r>
    </w:p>
    <w:p w:rsidR="008E1057" w:rsidRPr="004F0CF2" w:rsidRDefault="00230F3A" w:rsidP="008E1057">
      <w:pPr>
        <w:pStyle w:val="Akapitzlist"/>
        <w:numPr>
          <w:ilvl w:val="0"/>
          <w:numId w:val="38"/>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E</w:t>
      </w:r>
      <w:r w:rsidR="008E1057" w:rsidRPr="004F0CF2">
        <w:rPr>
          <w:rFonts w:ascii="Times New Roman" w:eastAsia="Times New Roman" w:hAnsi="Times New Roman" w:cs="Times New Roman"/>
          <w:bCs/>
          <w:sz w:val="20"/>
          <w:lang w:eastAsia="pl-PL"/>
        </w:rPr>
        <w:t>misji głosu;</w:t>
      </w:r>
    </w:p>
    <w:p w:rsidR="008E1057" w:rsidRPr="004F0CF2" w:rsidRDefault="008E1057" w:rsidP="008E1057">
      <w:pPr>
        <w:pStyle w:val="Akapitzlist"/>
        <w:numPr>
          <w:ilvl w:val="0"/>
          <w:numId w:val="38"/>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Konferencja metodyczna dla nauczycieli języka angielskiego;</w:t>
      </w:r>
    </w:p>
    <w:p w:rsidR="008E1057" w:rsidRPr="004F0CF2" w:rsidRDefault="008E1057" w:rsidP="008E1057">
      <w:pPr>
        <w:pStyle w:val="Akapitzlist"/>
        <w:numPr>
          <w:ilvl w:val="0"/>
          <w:numId w:val="38"/>
        </w:numPr>
        <w:spacing w:line="360" w:lineRule="auto"/>
        <w:jc w:val="both"/>
        <w:rPr>
          <w:rFonts w:ascii="Times New Roman" w:eastAsia="Times New Roman" w:hAnsi="Times New Roman" w:cs="Times New Roman"/>
          <w:bCs/>
          <w:sz w:val="20"/>
          <w:lang w:eastAsia="pl-PL"/>
        </w:rPr>
      </w:pPr>
      <w:r w:rsidRPr="004F0CF2">
        <w:rPr>
          <w:rFonts w:ascii="Times New Roman" w:eastAsia="Times New Roman" w:hAnsi="Times New Roman" w:cs="Times New Roman"/>
          <w:bCs/>
          <w:sz w:val="20"/>
          <w:lang w:eastAsia="pl-PL"/>
        </w:rPr>
        <w:t>Uzyskanie certyfikatu egzaminatora;</w:t>
      </w:r>
    </w:p>
    <w:p w:rsidR="008E1057" w:rsidRPr="004F0CF2" w:rsidRDefault="00230F3A" w:rsidP="008E1057">
      <w:pPr>
        <w:pStyle w:val="Akapitzlist"/>
        <w:numPr>
          <w:ilvl w:val="0"/>
          <w:numId w:val="38"/>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M</w:t>
      </w:r>
      <w:r w:rsidR="008E1057" w:rsidRPr="004F0CF2">
        <w:rPr>
          <w:rFonts w:ascii="Times New Roman" w:eastAsia="Times New Roman" w:hAnsi="Times New Roman" w:cs="Times New Roman"/>
          <w:bCs/>
          <w:sz w:val="20"/>
          <w:lang w:eastAsia="pl-PL"/>
        </w:rPr>
        <w:t>.in. wykorzystywanie technologii w nauce języków obcych, kreatywne prowadzenie zajęć;</w:t>
      </w:r>
    </w:p>
    <w:p w:rsidR="008E1057" w:rsidRPr="00D23B32" w:rsidRDefault="008E1057" w:rsidP="008E1057">
      <w:pPr>
        <w:spacing w:line="360" w:lineRule="auto"/>
        <w:jc w:val="both"/>
        <w:rPr>
          <w:rFonts w:ascii="Times New Roman" w:eastAsia="Times New Roman" w:hAnsi="Times New Roman" w:cs="Times New Roman"/>
          <w:b/>
          <w:bCs/>
          <w:sz w:val="20"/>
          <w:lang w:eastAsia="pl-PL"/>
        </w:rPr>
      </w:pPr>
      <w:r w:rsidRPr="00D23B32">
        <w:rPr>
          <w:rFonts w:ascii="Times New Roman" w:eastAsia="Times New Roman" w:hAnsi="Times New Roman" w:cs="Times New Roman"/>
          <w:b/>
          <w:bCs/>
          <w:sz w:val="20"/>
          <w:lang w:eastAsia="pl-PL"/>
        </w:rPr>
        <w:t>Studium Wychowania Fizycznego</w:t>
      </w:r>
    </w:p>
    <w:p w:rsidR="008E1057" w:rsidRPr="004F0CF2" w:rsidRDefault="00230F3A" w:rsidP="008E1057">
      <w:pPr>
        <w:pStyle w:val="Akapitzlist"/>
        <w:numPr>
          <w:ilvl w:val="0"/>
          <w:numId w:val="39"/>
        </w:numPr>
        <w:spacing w:line="360" w:lineRule="auto"/>
        <w:jc w:val="both"/>
        <w:rPr>
          <w:rFonts w:ascii="Times New Roman" w:eastAsia="Times New Roman" w:hAnsi="Times New Roman" w:cs="Times New Roman"/>
          <w:bCs/>
          <w:sz w:val="20"/>
          <w:lang w:eastAsia="pl-PL"/>
        </w:rPr>
      </w:pPr>
      <w:r>
        <w:rPr>
          <w:rFonts w:ascii="Times New Roman" w:eastAsia="Times New Roman" w:hAnsi="Times New Roman" w:cs="Times New Roman"/>
          <w:bCs/>
          <w:sz w:val="20"/>
          <w:lang w:eastAsia="pl-PL"/>
        </w:rPr>
        <w:t>K</w:t>
      </w:r>
      <w:r w:rsidR="008E1057" w:rsidRPr="004F0CF2">
        <w:rPr>
          <w:rFonts w:ascii="Times New Roman" w:eastAsia="Times New Roman" w:hAnsi="Times New Roman" w:cs="Times New Roman"/>
          <w:bCs/>
          <w:sz w:val="20"/>
          <w:lang w:eastAsia="pl-PL"/>
        </w:rPr>
        <w:t>onferencja naukowa ,,wychowanie fizyczne wobec wyzwań konstytucji dla nauki-ustawy 2,0;</w:t>
      </w:r>
    </w:p>
    <w:p w:rsidR="0083154A" w:rsidRPr="0083154A" w:rsidRDefault="0083154A" w:rsidP="00511129">
      <w:pPr>
        <w:spacing w:line="360" w:lineRule="auto"/>
        <w:jc w:val="both"/>
        <w:rPr>
          <w:rFonts w:ascii="Times New Roman" w:hAnsi="Times New Roman" w:cs="Times New Roman"/>
          <w:b/>
          <w:sz w:val="20"/>
        </w:rPr>
      </w:pPr>
    </w:p>
    <w:sectPr w:rsidR="0083154A" w:rsidRPr="0083154A" w:rsidSect="00F25146">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C64" w:rsidRDefault="00C13C64" w:rsidP="00DB0EA0">
      <w:pPr>
        <w:spacing w:after="0" w:line="240" w:lineRule="auto"/>
      </w:pPr>
      <w:r>
        <w:separator/>
      </w:r>
    </w:p>
  </w:endnote>
  <w:endnote w:type="continuationSeparator" w:id="0">
    <w:p w:rsidR="00C13C64" w:rsidRDefault="00C13C64" w:rsidP="00DB0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C13C64" w:rsidRDefault="0071553B">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C13C64"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FA4DA1">
          <w:rPr>
            <w:rFonts w:ascii="Times New Roman" w:hAnsi="Times New Roman" w:cs="Times New Roman"/>
            <w:noProof/>
            <w:color w:val="0070C0"/>
            <w:sz w:val="20"/>
          </w:rPr>
          <w:t>20</w:t>
        </w:r>
        <w:r w:rsidRPr="00DB0B8E">
          <w:rPr>
            <w:rFonts w:ascii="Times New Roman" w:hAnsi="Times New Roman" w:cs="Times New Roman"/>
            <w:color w:val="0070C0"/>
            <w:sz w:val="20"/>
          </w:rPr>
          <w:fldChar w:fldCharType="end"/>
        </w:r>
        <w:r w:rsidR="00C13C64" w:rsidRPr="00DB0B8E">
          <w:rPr>
            <w:rFonts w:ascii="Times New Roman" w:hAnsi="Times New Roman" w:cs="Times New Roman"/>
            <w:color w:val="0070C0"/>
            <w:sz w:val="20"/>
          </w:rPr>
          <w:t xml:space="preserve"> | </w:t>
        </w:r>
        <w:r w:rsidR="00C13C64" w:rsidRPr="00DB0B8E">
          <w:rPr>
            <w:rFonts w:ascii="Times New Roman" w:hAnsi="Times New Roman" w:cs="Times New Roman"/>
            <w:color w:val="0070C0"/>
            <w:spacing w:val="60"/>
            <w:sz w:val="20"/>
          </w:rPr>
          <w:t>Strona</w:t>
        </w:r>
      </w:p>
    </w:sdtContent>
  </w:sdt>
  <w:p w:rsidR="00C13C64" w:rsidRDefault="00C13C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C64" w:rsidRDefault="00C13C64" w:rsidP="00DB0EA0">
      <w:pPr>
        <w:spacing w:after="0" w:line="240" w:lineRule="auto"/>
      </w:pPr>
      <w:r>
        <w:separator/>
      </w:r>
    </w:p>
  </w:footnote>
  <w:footnote w:type="continuationSeparator" w:id="0">
    <w:p w:rsidR="00C13C64" w:rsidRDefault="00C13C64" w:rsidP="00DB0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64" w:rsidRPr="00436FD2" w:rsidRDefault="00C13C64"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lang w:eastAsia="pl-PL"/>
      </w:rPr>
      <w:drawing>
        <wp:inline distT="0" distB="0" distL="0" distR="0">
          <wp:extent cx="1590261"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593559" cy="438229"/>
                  </a:xfrm>
                  <a:prstGeom prst="rect">
                    <a:avLst/>
                  </a:prstGeom>
                  <a:noFill/>
                  <a:ln w="9525">
                    <a:noFill/>
                    <a:miter lim="800000"/>
                    <a:headEnd/>
                    <a:tailEnd/>
                  </a:ln>
                </pic:spPr>
              </pic:pic>
            </a:graphicData>
          </a:graphic>
        </wp:inline>
      </w:drawing>
    </w:r>
    <w:r w:rsidRPr="00980823">
      <w:rPr>
        <w:rFonts w:ascii="Times New Roman" w:hAnsi="Times New Roman" w:cs="Times New Roman"/>
        <w:color w:val="0070C0"/>
        <w:sz w:val="20"/>
      </w:rPr>
      <w:t xml:space="preserve"> </w:t>
    </w:r>
    <w:r>
      <w:rPr>
        <w:rFonts w:ascii="Times New Roman" w:hAnsi="Times New Roman" w:cs="Times New Roman"/>
        <w:color w:val="0070C0"/>
        <w:sz w:val="20"/>
      </w:rPr>
      <w:tab/>
      <w:t xml:space="preserve">                     </w:t>
    </w:r>
    <w:r>
      <w:rPr>
        <w:rFonts w:ascii="Times New Roman" w:hAnsi="Times New Roman" w:cs="Times New Roman"/>
        <w:color w:val="0070C0"/>
        <w:sz w:val="14"/>
      </w:rPr>
      <w:t>Ankieta oceny jakości kształcenia przez nauczyciela akademickiego – rok akademicki 2018/2019</w:t>
    </w:r>
    <w:r w:rsidRPr="00436FD2">
      <w:rPr>
        <w:rFonts w:ascii="Times New Roman" w:hAnsi="Times New Roman" w:cs="Times New Roman"/>
        <w:color w:val="0070C0"/>
        <w:sz w:val="14"/>
      </w:rPr>
      <w:t xml:space="preserve"> </w:t>
    </w:r>
  </w:p>
  <w:p w:rsidR="00C13C64" w:rsidRPr="00F05AEA" w:rsidRDefault="00C13C64">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667"/>
    <w:multiLevelType w:val="hybridMultilevel"/>
    <w:tmpl w:val="FFA4E27C"/>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E3E06"/>
    <w:multiLevelType w:val="hybridMultilevel"/>
    <w:tmpl w:val="79F414EC"/>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9633C5"/>
    <w:multiLevelType w:val="hybridMultilevel"/>
    <w:tmpl w:val="CA886714"/>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6E1A92"/>
    <w:multiLevelType w:val="hybridMultilevel"/>
    <w:tmpl w:val="26D050D0"/>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5C1F6A"/>
    <w:multiLevelType w:val="hybridMultilevel"/>
    <w:tmpl w:val="CBD681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6C45AD"/>
    <w:multiLevelType w:val="hybridMultilevel"/>
    <w:tmpl w:val="DA38475C"/>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D048BB"/>
    <w:multiLevelType w:val="hybridMultilevel"/>
    <w:tmpl w:val="E33CFC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72F028D"/>
    <w:multiLevelType w:val="hybridMultilevel"/>
    <w:tmpl w:val="1DA836F6"/>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93A54E7"/>
    <w:multiLevelType w:val="hybridMultilevel"/>
    <w:tmpl w:val="C8C6CFFE"/>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EEF3975"/>
    <w:multiLevelType w:val="hybridMultilevel"/>
    <w:tmpl w:val="C63A58FC"/>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EF540A"/>
    <w:multiLevelType w:val="hybridMultilevel"/>
    <w:tmpl w:val="7A7A25B2"/>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FE4EEF"/>
    <w:multiLevelType w:val="hybridMultilevel"/>
    <w:tmpl w:val="3816EBA6"/>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3C277B"/>
    <w:multiLevelType w:val="hybridMultilevel"/>
    <w:tmpl w:val="8C4228DC"/>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882DA7"/>
    <w:multiLevelType w:val="hybridMultilevel"/>
    <w:tmpl w:val="26BC6D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7C24C01"/>
    <w:multiLevelType w:val="hybridMultilevel"/>
    <w:tmpl w:val="2A709624"/>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9E3816"/>
    <w:multiLevelType w:val="hybridMultilevel"/>
    <w:tmpl w:val="D23824E2"/>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AC20A5"/>
    <w:multiLevelType w:val="hybridMultilevel"/>
    <w:tmpl w:val="27D2FCEE"/>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BE43E3"/>
    <w:multiLevelType w:val="hybridMultilevel"/>
    <w:tmpl w:val="230037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0425BF7"/>
    <w:multiLevelType w:val="hybridMultilevel"/>
    <w:tmpl w:val="C41E5932"/>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41DD73A1"/>
    <w:multiLevelType w:val="hybridMultilevel"/>
    <w:tmpl w:val="4E520406"/>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0339EE"/>
    <w:multiLevelType w:val="hybridMultilevel"/>
    <w:tmpl w:val="64383478"/>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8EE10F9"/>
    <w:multiLevelType w:val="hybridMultilevel"/>
    <w:tmpl w:val="E7900E56"/>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A14BDA"/>
    <w:multiLevelType w:val="hybridMultilevel"/>
    <w:tmpl w:val="1584AD2A"/>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0F2816"/>
    <w:multiLevelType w:val="hybridMultilevel"/>
    <w:tmpl w:val="922E6C64"/>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AE1719"/>
    <w:multiLevelType w:val="hybridMultilevel"/>
    <w:tmpl w:val="A7F03CA2"/>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461B38"/>
    <w:multiLevelType w:val="hybridMultilevel"/>
    <w:tmpl w:val="659EF5AC"/>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8BB4267"/>
    <w:multiLevelType w:val="hybridMultilevel"/>
    <w:tmpl w:val="5AB40B50"/>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8A1358"/>
    <w:multiLevelType w:val="hybridMultilevel"/>
    <w:tmpl w:val="A7AE4BEE"/>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C3F27C4"/>
    <w:multiLevelType w:val="hybridMultilevel"/>
    <w:tmpl w:val="6E6493C8"/>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3F57F9E"/>
    <w:multiLevelType w:val="hybridMultilevel"/>
    <w:tmpl w:val="063ECF50"/>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4E160CE"/>
    <w:multiLevelType w:val="hybridMultilevel"/>
    <w:tmpl w:val="25E63126"/>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452AF5"/>
    <w:multiLevelType w:val="hybridMultilevel"/>
    <w:tmpl w:val="5FE686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67667E85"/>
    <w:multiLevelType w:val="hybridMultilevel"/>
    <w:tmpl w:val="FF26DC6E"/>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8F96B5C"/>
    <w:multiLevelType w:val="hybridMultilevel"/>
    <w:tmpl w:val="EDFEE464"/>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9854F9D"/>
    <w:multiLevelType w:val="hybridMultilevel"/>
    <w:tmpl w:val="CF86EC9E"/>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A02255C"/>
    <w:multiLevelType w:val="hybridMultilevel"/>
    <w:tmpl w:val="D694AA02"/>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D4F30BF"/>
    <w:multiLevelType w:val="hybridMultilevel"/>
    <w:tmpl w:val="2DE2C132"/>
    <w:lvl w:ilvl="0" w:tplc="FBB2730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C86877"/>
    <w:multiLevelType w:val="hybridMultilevel"/>
    <w:tmpl w:val="CCE88A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B0518A"/>
    <w:multiLevelType w:val="hybridMultilevel"/>
    <w:tmpl w:val="9454C5B2"/>
    <w:lvl w:ilvl="0" w:tplc="E100420A">
      <w:start w:val="1"/>
      <w:numFmt w:val="bullet"/>
      <w:lvlText w:val="−"/>
      <w:lvlJc w:val="left"/>
      <w:pPr>
        <w:ind w:left="720" w:hanging="360"/>
      </w:pPr>
      <w:rPr>
        <w:rFonts w:ascii="Viner Hand ITC" w:hAnsi="Viner Hand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CD72A7F"/>
    <w:multiLevelType w:val="hybridMultilevel"/>
    <w:tmpl w:val="7CA2E226"/>
    <w:lvl w:ilvl="0" w:tplc="10CEEA98">
      <w:start w:val="1"/>
      <w:numFmt w:val="upperRoman"/>
      <w:lvlText w:val="%1."/>
      <w:lvlJc w:val="righ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F35D23"/>
    <w:multiLevelType w:val="hybridMultilevel"/>
    <w:tmpl w:val="26CA97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8"/>
  </w:num>
  <w:num w:numId="2">
    <w:abstractNumId w:val="39"/>
  </w:num>
  <w:num w:numId="3">
    <w:abstractNumId w:val="40"/>
  </w:num>
  <w:num w:numId="4">
    <w:abstractNumId w:val="17"/>
  </w:num>
  <w:num w:numId="5">
    <w:abstractNumId w:val="13"/>
  </w:num>
  <w:num w:numId="6">
    <w:abstractNumId w:val="31"/>
  </w:num>
  <w:num w:numId="7">
    <w:abstractNumId w:val="8"/>
  </w:num>
  <w:num w:numId="8">
    <w:abstractNumId w:val="15"/>
  </w:num>
  <w:num w:numId="9">
    <w:abstractNumId w:val="14"/>
  </w:num>
  <w:num w:numId="10">
    <w:abstractNumId w:val="36"/>
  </w:num>
  <w:num w:numId="11">
    <w:abstractNumId w:val="34"/>
  </w:num>
  <w:num w:numId="12">
    <w:abstractNumId w:val="11"/>
  </w:num>
  <w:num w:numId="13">
    <w:abstractNumId w:val="3"/>
  </w:num>
  <w:num w:numId="14">
    <w:abstractNumId w:val="35"/>
  </w:num>
  <w:num w:numId="15">
    <w:abstractNumId w:val="16"/>
  </w:num>
  <w:num w:numId="16">
    <w:abstractNumId w:val="27"/>
  </w:num>
  <w:num w:numId="17">
    <w:abstractNumId w:val="30"/>
  </w:num>
  <w:num w:numId="18">
    <w:abstractNumId w:val="19"/>
  </w:num>
  <w:num w:numId="19">
    <w:abstractNumId w:val="24"/>
  </w:num>
  <w:num w:numId="20">
    <w:abstractNumId w:val="1"/>
  </w:num>
  <w:num w:numId="21">
    <w:abstractNumId w:val="32"/>
  </w:num>
  <w:num w:numId="22">
    <w:abstractNumId w:val="2"/>
  </w:num>
  <w:num w:numId="23">
    <w:abstractNumId w:val="20"/>
  </w:num>
  <w:num w:numId="24">
    <w:abstractNumId w:val="4"/>
  </w:num>
  <w:num w:numId="25">
    <w:abstractNumId w:val="6"/>
  </w:num>
  <w:num w:numId="26">
    <w:abstractNumId w:val="38"/>
  </w:num>
  <w:num w:numId="27">
    <w:abstractNumId w:val="25"/>
  </w:num>
  <w:num w:numId="28">
    <w:abstractNumId w:val="33"/>
  </w:num>
  <w:num w:numId="29">
    <w:abstractNumId w:val="7"/>
  </w:num>
  <w:num w:numId="30">
    <w:abstractNumId w:val="23"/>
  </w:num>
  <w:num w:numId="31">
    <w:abstractNumId w:val="9"/>
  </w:num>
  <w:num w:numId="32">
    <w:abstractNumId w:val="28"/>
  </w:num>
  <w:num w:numId="33">
    <w:abstractNumId w:val="37"/>
  </w:num>
  <w:num w:numId="34">
    <w:abstractNumId w:val="21"/>
  </w:num>
  <w:num w:numId="35">
    <w:abstractNumId w:val="5"/>
  </w:num>
  <w:num w:numId="36">
    <w:abstractNumId w:val="12"/>
  </w:num>
  <w:num w:numId="37">
    <w:abstractNumId w:val="0"/>
  </w:num>
  <w:num w:numId="38">
    <w:abstractNumId w:val="29"/>
  </w:num>
  <w:num w:numId="39">
    <w:abstractNumId w:val="22"/>
  </w:num>
  <w:num w:numId="40">
    <w:abstractNumId w:val="10"/>
  </w:num>
  <w:num w:numId="41">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25146"/>
    <w:rsid w:val="00004905"/>
    <w:rsid w:val="00041B7F"/>
    <w:rsid w:val="00055D2F"/>
    <w:rsid w:val="00073698"/>
    <w:rsid w:val="000A7311"/>
    <w:rsid w:val="000C4AE8"/>
    <w:rsid w:val="000E08D8"/>
    <w:rsid w:val="000E556D"/>
    <w:rsid w:val="00127B57"/>
    <w:rsid w:val="001631C0"/>
    <w:rsid w:val="00166CEF"/>
    <w:rsid w:val="00177BB3"/>
    <w:rsid w:val="00185135"/>
    <w:rsid w:val="001C0043"/>
    <w:rsid w:val="001C1F11"/>
    <w:rsid w:val="001C7EF2"/>
    <w:rsid w:val="001E7075"/>
    <w:rsid w:val="001F613A"/>
    <w:rsid w:val="00230F3A"/>
    <w:rsid w:val="00245C3C"/>
    <w:rsid w:val="00252FFE"/>
    <w:rsid w:val="002560BD"/>
    <w:rsid w:val="002841D6"/>
    <w:rsid w:val="00285D32"/>
    <w:rsid w:val="00287189"/>
    <w:rsid w:val="0029207B"/>
    <w:rsid w:val="002B21FC"/>
    <w:rsid w:val="002E7643"/>
    <w:rsid w:val="003250E8"/>
    <w:rsid w:val="00326B67"/>
    <w:rsid w:val="00335ECC"/>
    <w:rsid w:val="003A0A3C"/>
    <w:rsid w:val="00480F8E"/>
    <w:rsid w:val="004847E8"/>
    <w:rsid w:val="00490266"/>
    <w:rsid w:val="004F0CF2"/>
    <w:rsid w:val="00502B42"/>
    <w:rsid w:val="00511129"/>
    <w:rsid w:val="0053709F"/>
    <w:rsid w:val="00557302"/>
    <w:rsid w:val="00576AAB"/>
    <w:rsid w:val="005775B1"/>
    <w:rsid w:val="005B4CB2"/>
    <w:rsid w:val="005D2162"/>
    <w:rsid w:val="006007A7"/>
    <w:rsid w:val="00604F7A"/>
    <w:rsid w:val="00613C0B"/>
    <w:rsid w:val="00627E57"/>
    <w:rsid w:val="00633862"/>
    <w:rsid w:val="00656933"/>
    <w:rsid w:val="006A351C"/>
    <w:rsid w:val="006A5739"/>
    <w:rsid w:val="006A5D37"/>
    <w:rsid w:val="006D22A9"/>
    <w:rsid w:val="006F4181"/>
    <w:rsid w:val="0071553B"/>
    <w:rsid w:val="00762352"/>
    <w:rsid w:val="007A689B"/>
    <w:rsid w:val="007E6FEF"/>
    <w:rsid w:val="007F2383"/>
    <w:rsid w:val="008055A5"/>
    <w:rsid w:val="00807446"/>
    <w:rsid w:val="008119C3"/>
    <w:rsid w:val="0083154A"/>
    <w:rsid w:val="00853E04"/>
    <w:rsid w:val="0087268B"/>
    <w:rsid w:val="008731F9"/>
    <w:rsid w:val="00897D69"/>
    <w:rsid w:val="008E1057"/>
    <w:rsid w:val="0095498D"/>
    <w:rsid w:val="009674F3"/>
    <w:rsid w:val="00A44136"/>
    <w:rsid w:val="00A93867"/>
    <w:rsid w:val="00AB3BA2"/>
    <w:rsid w:val="00AD12C7"/>
    <w:rsid w:val="00AD179F"/>
    <w:rsid w:val="00AD3372"/>
    <w:rsid w:val="00AE08DB"/>
    <w:rsid w:val="00AF2BA8"/>
    <w:rsid w:val="00B16929"/>
    <w:rsid w:val="00B30813"/>
    <w:rsid w:val="00B34D39"/>
    <w:rsid w:val="00B8016F"/>
    <w:rsid w:val="00B834FE"/>
    <w:rsid w:val="00BC79E4"/>
    <w:rsid w:val="00C13C64"/>
    <w:rsid w:val="00C23AC0"/>
    <w:rsid w:val="00C77940"/>
    <w:rsid w:val="00CA43BA"/>
    <w:rsid w:val="00CB2679"/>
    <w:rsid w:val="00CC77AB"/>
    <w:rsid w:val="00D0106D"/>
    <w:rsid w:val="00D23B32"/>
    <w:rsid w:val="00D547D6"/>
    <w:rsid w:val="00DA35FF"/>
    <w:rsid w:val="00DB0EA0"/>
    <w:rsid w:val="00DD1383"/>
    <w:rsid w:val="00E33EE9"/>
    <w:rsid w:val="00E575B7"/>
    <w:rsid w:val="00E70855"/>
    <w:rsid w:val="00E72526"/>
    <w:rsid w:val="00EA2DAF"/>
    <w:rsid w:val="00ED266A"/>
    <w:rsid w:val="00F06CF6"/>
    <w:rsid w:val="00F25146"/>
    <w:rsid w:val="00F53A03"/>
    <w:rsid w:val="00F57A27"/>
    <w:rsid w:val="00F67CAE"/>
    <w:rsid w:val="00FA4DA1"/>
    <w:rsid w:val="00FA544C"/>
    <w:rsid w:val="00FA6AA0"/>
    <w:rsid w:val="00FB4C72"/>
    <w:rsid w:val="00FB59D6"/>
    <w:rsid w:val="00FC02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146"/>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25146"/>
    <w:pPr>
      <w:spacing w:after="0" w:line="240" w:lineRule="auto"/>
    </w:pPr>
  </w:style>
</w:styles>
</file>

<file path=word/webSettings.xml><?xml version="1.0" encoding="utf-8"?>
<w:webSettings xmlns:r="http://schemas.openxmlformats.org/officeDocument/2006/relationships" xmlns:w="http://schemas.openxmlformats.org/wordprocessingml/2006/main">
  <w:divs>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server2016\Administracja$\beatad\2019%20rok\new2018\Wyniki%20ankiet%202018-2019\Ankieta%20dla%20nauczyciela%20akademickiego\OPRACOWANE%20%20WYNIKI%20nauczyciel%202018-20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erver2016\Administracja$\beatad\2019%20rok\new2018\Wyniki%20ankiet%202018-2019\Ankieta%20dla%20nauczyciela%20akademickiego\OPRACOWANE%20%20WYNIKI%20nauczyciel%202018-201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erver2016\Administracja$\beatad\2019%20rok\new2018\Wyniki%20ankiet%202018-2019\Ankieta%20dla%20nauczyciela%20akademickiego\OPRACOWANE%20%20WYNIKI%20nauczyciel%202018-201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erver2016\Administracja$\beatad\2019%20rok\new2018\Wyniki%20ankiet%202018-2019\Ankieta%20dla%20nauczyciela%20akademickiego\OPRACOWANE%20%20WYNIKI%20nauczyciel%202018-201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server2016\Administracja$\beatad\2019%20rok\new2018\Wyniki%20ankiet%202018-2019\Ankieta%20dla%20nauczyciela%20akademickiego\OPRACOWANE%20%20WYNIKI%20nauczyciel%202018-201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server2016\Administracja$\beatad\2019%20rok\new2018\Wyniki%20ankiet%202018-2019\Ankieta%20dla%20nauczyciela%20akademickiego\OPRACOWANE%20%20WYNIKI%20nauczyciel%202018-201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erver2016\Administracja$\beatad\2019%20rok\new2018\Wyniki%20ankiet%202018-2019\Ankieta%20dla%20nauczyciela%20akademickiego\OPRACOWANE%20%20WYNIKI%20nauczyciel%202018-2019.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col"/>
        <c:grouping val="clustered"/>
        <c:ser>
          <c:idx val="0"/>
          <c:order val="0"/>
          <c:tx>
            <c:strRef>
              <c:f>metryczka!$B$5</c:f>
              <c:strCache>
                <c:ptCount val="1"/>
                <c:pt idx="0">
                  <c:v>mgr</c:v>
                </c:pt>
              </c:strCache>
            </c:strRef>
          </c:tx>
          <c:spPr>
            <a:solidFill>
              <a:schemeClr val="accent5"/>
            </a:solidFill>
          </c:spPr>
          <c:dLbls>
            <c:txPr>
              <a:bodyPr/>
              <a:lstStyle/>
              <a:p>
                <a:pPr>
                  <a:defRPr b="1">
                    <a:latin typeface="Times New Roman" pitchFamily="18" charset="0"/>
                    <a:cs typeface="Times New Roman" pitchFamily="18" charset="0"/>
                  </a:defRPr>
                </a:pPr>
                <a:endParaRPr lang="pl-PL"/>
              </a:p>
            </c:txPr>
            <c:showVal val="1"/>
          </c:dLbls>
          <c:cat>
            <c:strRef>
              <c:f>metryczka!$C$4:$I$4</c:f>
              <c:strCache>
                <c:ptCount val="7"/>
                <c:pt idx="0">
                  <c:v>IEZ</c:v>
                </c:pt>
                <c:pt idx="1">
                  <c:v>IHU</c:v>
                </c:pt>
                <c:pt idx="2">
                  <c:v>IIT</c:v>
                </c:pt>
                <c:pt idx="3">
                  <c:v>IOZ</c:v>
                </c:pt>
                <c:pt idx="4">
                  <c:v>ISM</c:v>
                </c:pt>
                <c:pt idx="5">
                  <c:v>SJO</c:v>
                </c:pt>
                <c:pt idx="6">
                  <c:v>SWF</c:v>
                </c:pt>
              </c:strCache>
            </c:strRef>
          </c:cat>
          <c:val>
            <c:numRef>
              <c:f>metryczka!$C$5:$I$5</c:f>
              <c:numCache>
                <c:formatCode>General</c:formatCode>
                <c:ptCount val="7"/>
                <c:pt idx="0">
                  <c:v>6</c:v>
                </c:pt>
                <c:pt idx="1">
                  <c:v>7</c:v>
                </c:pt>
                <c:pt idx="2">
                  <c:v>4</c:v>
                </c:pt>
                <c:pt idx="3">
                  <c:v>17</c:v>
                </c:pt>
                <c:pt idx="4">
                  <c:v>1</c:v>
                </c:pt>
                <c:pt idx="5">
                  <c:v>10</c:v>
                </c:pt>
                <c:pt idx="6">
                  <c:v>3</c:v>
                </c:pt>
              </c:numCache>
            </c:numRef>
          </c:val>
        </c:ser>
        <c:ser>
          <c:idx val="1"/>
          <c:order val="1"/>
          <c:tx>
            <c:strRef>
              <c:f>metryczka!$B$6</c:f>
              <c:strCache>
                <c:ptCount val="1"/>
                <c:pt idx="0">
                  <c:v>dr</c:v>
                </c:pt>
              </c:strCache>
            </c:strRef>
          </c:tx>
          <c:spPr>
            <a:solidFill>
              <a:schemeClr val="accent2"/>
            </a:solidFill>
          </c:spPr>
          <c:dLbls>
            <c:txPr>
              <a:bodyPr/>
              <a:lstStyle/>
              <a:p>
                <a:pPr>
                  <a:defRPr b="1">
                    <a:latin typeface="Times New Roman" pitchFamily="18" charset="0"/>
                    <a:cs typeface="Times New Roman" pitchFamily="18" charset="0"/>
                  </a:defRPr>
                </a:pPr>
                <a:endParaRPr lang="pl-PL"/>
              </a:p>
            </c:txPr>
            <c:showVal val="1"/>
          </c:dLbls>
          <c:cat>
            <c:strRef>
              <c:f>metryczka!$C$4:$I$4</c:f>
              <c:strCache>
                <c:ptCount val="7"/>
                <c:pt idx="0">
                  <c:v>IEZ</c:v>
                </c:pt>
                <c:pt idx="1">
                  <c:v>IHU</c:v>
                </c:pt>
                <c:pt idx="2">
                  <c:v>IIT</c:v>
                </c:pt>
                <c:pt idx="3">
                  <c:v>IOZ</c:v>
                </c:pt>
                <c:pt idx="4">
                  <c:v>ISM</c:v>
                </c:pt>
                <c:pt idx="5">
                  <c:v>SJO</c:v>
                </c:pt>
                <c:pt idx="6">
                  <c:v>SWF</c:v>
                </c:pt>
              </c:strCache>
            </c:strRef>
          </c:cat>
          <c:val>
            <c:numRef>
              <c:f>metryczka!$C$6:$I$6</c:f>
              <c:numCache>
                <c:formatCode>General</c:formatCode>
                <c:ptCount val="7"/>
                <c:pt idx="0">
                  <c:v>20</c:v>
                </c:pt>
                <c:pt idx="1">
                  <c:v>18</c:v>
                </c:pt>
                <c:pt idx="2">
                  <c:v>23</c:v>
                </c:pt>
                <c:pt idx="3">
                  <c:v>11</c:v>
                </c:pt>
                <c:pt idx="4">
                  <c:v>6</c:v>
                </c:pt>
              </c:numCache>
            </c:numRef>
          </c:val>
        </c:ser>
        <c:ser>
          <c:idx val="2"/>
          <c:order val="2"/>
          <c:tx>
            <c:strRef>
              <c:f>metryczka!$B$7</c:f>
              <c:strCache>
                <c:ptCount val="1"/>
                <c:pt idx="0">
                  <c:v>dr hab.</c:v>
                </c:pt>
              </c:strCache>
            </c:strRef>
          </c:tx>
          <c:spPr>
            <a:solidFill>
              <a:schemeClr val="accent6">
                <a:lumMod val="75000"/>
              </a:schemeClr>
            </a:solidFill>
          </c:spPr>
          <c:dLbls>
            <c:txPr>
              <a:bodyPr/>
              <a:lstStyle/>
              <a:p>
                <a:pPr>
                  <a:defRPr b="1">
                    <a:latin typeface="Times New Roman" pitchFamily="18" charset="0"/>
                    <a:cs typeface="Times New Roman" pitchFamily="18" charset="0"/>
                  </a:defRPr>
                </a:pPr>
                <a:endParaRPr lang="pl-PL"/>
              </a:p>
            </c:txPr>
            <c:showVal val="1"/>
          </c:dLbls>
          <c:cat>
            <c:strRef>
              <c:f>metryczka!$C$4:$I$4</c:f>
              <c:strCache>
                <c:ptCount val="7"/>
                <c:pt idx="0">
                  <c:v>IEZ</c:v>
                </c:pt>
                <c:pt idx="1">
                  <c:v>IHU</c:v>
                </c:pt>
                <c:pt idx="2">
                  <c:v>IIT</c:v>
                </c:pt>
                <c:pt idx="3">
                  <c:v>IOZ</c:v>
                </c:pt>
                <c:pt idx="4">
                  <c:v>ISM</c:v>
                </c:pt>
                <c:pt idx="5">
                  <c:v>SJO</c:v>
                </c:pt>
                <c:pt idx="6">
                  <c:v>SWF</c:v>
                </c:pt>
              </c:strCache>
            </c:strRef>
          </c:cat>
          <c:val>
            <c:numRef>
              <c:f>metryczka!$C$7:$I$7</c:f>
              <c:numCache>
                <c:formatCode>General</c:formatCode>
                <c:ptCount val="7"/>
                <c:pt idx="0">
                  <c:v>2</c:v>
                </c:pt>
                <c:pt idx="1">
                  <c:v>1</c:v>
                </c:pt>
                <c:pt idx="2">
                  <c:v>4</c:v>
                </c:pt>
                <c:pt idx="3">
                  <c:v>2</c:v>
                </c:pt>
              </c:numCache>
            </c:numRef>
          </c:val>
        </c:ser>
        <c:ser>
          <c:idx val="3"/>
          <c:order val="3"/>
          <c:tx>
            <c:strRef>
              <c:f>metryczka!$B$8</c:f>
              <c:strCache>
                <c:ptCount val="1"/>
                <c:pt idx="0">
                  <c:v>prof.</c:v>
                </c:pt>
              </c:strCache>
            </c:strRef>
          </c:tx>
          <c:spPr>
            <a:solidFill>
              <a:srgbClr val="7030A0"/>
            </a:solidFill>
          </c:spPr>
          <c:dLbls>
            <c:txPr>
              <a:bodyPr/>
              <a:lstStyle/>
              <a:p>
                <a:pPr>
                  <a:defRPr b="1">
                    <a:latin typeface="Times New Roman" pitchFamily="18" charset="0"/>
                    <a:cs typeface="Times New Roman" pitchFamily="18" charset="0"/>
                  </a:defRPr>
                </a:pPr>
                <a:endParaRPr lang="pl-PL"/>
              </a:p>
            </c:txPr>
            <c:showVal val="1"/>
          </c:dLbls>
          <c:cat>
            <c:strRef>
              <c:f>metryczka!$C$4:$I$4</c:f>
              <c:strCache>
                <c:ptCount val="7"/>
                <c:pt idx="0">
                  <c:v>IEZ</c:v>
                </c:pt>
                <c:pt idx="1">
                  <c:v>IHU</c:v>
                </c:pt>
                <c:pt idx="2">
                  <c:v>IIT</c:v>
                </c:pt>
                <c:pt idx="3">
                  <c:v>IOZ</c:v>
                </c:pt>
                <c:pt idx="4">
                  <c:v>ISM</c:v>
                </c:pt>
                <c:pt idx="5">
                  <c:v>SJO</c:v>
                </c:pt>
                <c:pt idx="6">
                  <c:v>SWF</c:v>
                </c:pt>
              </c:strCache>
            </c:strRef>
          </c:cat>
          <c:val>
            <c:numRef>
              <c:f>metryczka!$C$8:$I$8</c:f>
              <c:numCache>
                <c:formatCode>General</c:formatCode>
                <c:ptCount val="7"/>
                <c:pt idx="0">
                  <c:v>2</c:v>
                </c:pt>
                <c:pt idx="1">
                  <c:v>1</c:v>
                </c:pt>
                <c:pt idx="2">
                  <c:v>1</c:v>
                </c:pt>
                <c:pt idx="3">
                  <c:v>2</c:v>
                </c:pt>
              </c:numCache>
            </c:numRef>
          </c:val>
        </c:ser>
        <c:axId val="128125184"/>
        <c:axId val="128176128"/>
      </c:barChart>
      <c:catAx>
        <c:axId val="128125184"/>
        <c:scaling>
          <c:orientation val="minMax"/>
        </c:scaling>
        <c:axPos val="b"/>
        <c:tickLblPos val="nextTo"/>
        <c:txPr>
          <a:bodyPr/>
          <a:lstStyle/>
          <a:p>
            <a:pPr>
              <a:defRPr sz="1000" b="1">
                <a:latin typeface="Times New Roman" pitchFamily="18" charset="0"/>
                <a:cs typeface="Times New Roman" pitchFamily="18" charset="0"/>
              </a:defRPr>
            </a:pPr>
            <a:endParaRPr lang="pl-PL"/>
          </a:p>
        </c:txPr>
        <c:crossAx val="128176128"/>
        <c:crosses val="autoZero"/>
        <c:auto val="1"/>
        <c:lblAlgn val="ctr"/>
        <c:lblOffset val="100"/>
      </c:catAx>
      <c:valAx>
        <c:axId val="128176128"/>
        <c:scaling>
          <c:orientation val="minMax"/>
        </c:scaling>
        <c:delete val="1"/>
        <c:axPos val="l"/>
        <c:majorGridlines/>
        <c:numFmt formatCode="General" sourceLinked="1"/>
        <c:tickLblPos val="none"/>
        <c:crossAx val="128125184"/>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8.1333989501312334E-2"/>
          <c:y val="0.88850503062117414"/>
          <c:w val="0.86510979877515315"/>
          <c:h val="8.3717191601050039E-2"/>
        </c:manualLayout>
      </c:layout>
      <c:txPr>
        <a:bodyPr/>
        <a:lstStyle/>
        <a:p>
          <a:pPr>
            <a:defRPr b="1">
              <a:latin typeface="Times New Roman" pitchFamily="18" charset="0"/>
              <a:cs typeface="Times New Roman" pitchFamily="18" charset="0"/>
            </a:defRPr>
          </a:pPr>
          <a:endParaRPr lang="pl-PL"/>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col"/>
        <c:grouping val="clustered"/>
        <c:ser>
          <c:idx val="0"/>
          <c:order val="0"/>
          <c:tx>
            <c:strRef>
              <c:f>metryczka!$B$16</c:f>
              <c:strCache>
                <c:ptCount val="1"/>
                <c:pt idx="0">
                  <c:v>Podstawowe miejsce pracy</c:v>
                </c:pt>
              </c:strCache>
            </c:strRef>
          </c:tx>
          <c:spPr>
            <a:solidFill>
              <a:srgbClr val="70AD47">
                <a:lumMod val="75000"/>
              </a:srgbClr>
            </a:solidFill>
          </c:spPr>
          <c:dLbls>
            <c:txPr>
              <a:bodyPr/>
              <a:lstStyle/>
              <a:p>
                <a:pPr>
                  <a:defRPr b="1">
                    <a:latin typeface="Times New Roman" pitchFamily="18" charset="0"/>
                    <a:cs typeface="Times New Roman" pitchFamily="18" charset="0"/>
                  </a:defRPr>
                </a:pPr>
                <a:endParaRPr lang="pl-PL"/>
              </a:p>
            </c:txPr>
            <c:showVal val="1"/>
          </c:dLbls>
          <c:cat>
            <c:strRef>
              <c:f>metryczka!$C$15:$I$15</c:f>
              <c:strCache>
                <c:ptCount val="7"/>
                <c:pt idx="0">
                  <c:v>IEZ</c:v>
                </c:pt>
                <c:pt idx="1">
                  <c:v>IHU</c:v>
                </c:pt>
                <c:pt idx="2">
                  <c:v>IIT</c:v>
                </c:pt>
                <c:pt idx="3">
                  <c:v>IOZ</c:v>
                </c:pt>
                <c:pt idx="4">
                  <c:v>ISM</c:v>
                </c:pt>
                <c:pt idx="5">
                  <c:v>SJO</c:v>
                </c:pt>
                <c:pt idx="6">
                  <c:v>SWF</c:v>
                </c:pt>
              </c:strCache>
            </c:strRef>
          </c:cat>
          <c:val>
            <c:numRef>
              <c:f>metryczka!$C$16:$I$16</c:f>
              <c:numCache>
                <c:formatCode>General</c:formatCode>
                <c:ptCount val="7"/>
                <c:pt idx="0">
                  <c:v>21</c:v>
                </c:pt>
                <c:pt idx="1">
                  <c:v>19</c:v>
                </c:pt>
                <c:pt idx="2">
                  <c:v>31</c:v>
                </c:pt>
                <c:pt idx="3">
                  <c:v>25</c:v>
                </c:pt>
                <c:pt idx="4">
                  <c:v>7</c:v>
                </c:pt>
                <c:pt idx="5">
                  <c:v>9</c:v>
                </c:pt>
                <c:pt idx="6">
                  <c:v>3</c:v>
                </c:pt>
              </c:numCache>
            </c:numRef>
          </c:val>
        </c:ser>
        <c:ser>
          <c:idx val="1"/>
          <c:order val="1"/>
          <c:tx>
            <c:strRef>
              <c:f>metryczka!$B$17</c:f>
              <c:strCache>
                <c:ptCount val="1"/>
                <c:pt idx="0">
                  <c:v>Dodatkowe miejsce pracy</c:v>
                </c:pt>
              </c:strCache>
            </c:strRef>
          </c:tx>
          <c:spPr>
            <a:solidFill>
              <a:schemeClr val="accent2"/>
            </a:solidFill>
          </c:spPr>
          <c:dLbls>
            <c:txPr>
              <a:bodyPr/>
              <a:lstStyle/>
              <a:p>
                <a:pPr>
                  <a:defRPr b="1">
                    <a:latin typeface="Times New Roman" pitchFamily="18" charset="0"/>
                    <a:cs typeface="Times New Roman" pitchFamily="18" charset="0"/>
                  </a:defRPr>
                </a:pPr>
                <a:endParaRPr lang="pl-PL"/>
              </a:p>
            </c:txPr>
            <c:showVal val="1"/>
          </c:dLbls>
          <c:cat>
            <c:strRef>
              <c:f>metryczka!$C$15:$I$15</c:f>
              <c:strCache>
                <c:ptCount val="7"/>
                <c:pt idx="0">
                  <c:v>IEZ</c:v>
                </c:pt>
                <c:pt idx="1">
                  <c:v>IHU</c:v>
                </c:pt>
                <c:pt idx="2">
                  <c:v>IIT</c:v>
                </c:pt>
                <c:pt idx="3">
                  <c:v>IOZ</c:v>
                </c:pt>
                <c:pt idx="4">
                  <c:v>ISM</c:v>
                </c:pt>
                <c:pt idx="5">
                  <c:v>SJO</c:v>
                </c:pt>
                <c:pt idx="6">
                  <c:v>SWF</c:v>
                </c:pt>
              </c:strCache>
            </c:strRef>
          </c:cat>
          <c:val>
            <c:numRef>
              <c:f>metryczka!$C$17:$I$17</c:f>
              <c:numCache>
                <c:formatCode>General</c:formatCode>
                <c:ptCount val="7"/>
                <c:pt idx="0">
                  <c:v>9</c:v>
                </c:pt>
                <c:pt idx="1">
                  <c:v>8</c:v>
                </c:pt>
                <c:pt idx="2">
                  <c:v>1</c:v>
                </c:pt>
                <c:pt idx="3">
                  <c:v>7</c:v>
                </c:pt>
                <c:pt idx="5">
                  <c:v>1</c:v>
                </c:pt>
              </c:numCache>
            </c:numRef>
          </c:val>
        </c:ser>
        <c:axId val="128148224"/>
        <c:axId val="128149760"/>
      </c:barChart>
      <c:catAx>
        <c:axId val="128148224"/>
        <c:scaling>
          <c:orientation val="minMax"/>
        </c:scaling>
        <c:axPos val="b"/>
        <c:tickLblPos val="nextTo"/>
        <c:txPr>
          <a:bodyPr/>
          <a:lstStyle/>
          <a:p>
            <a:pPr>
              <a:defRPr b="1">
                <a:latin typeface="Times New Roman" pitchFamily="18" charset="0"/>
                <a:cs typeface="Times New Roman" pitchFamily="18" charset="0"/>
              </a:defRPr>
            </a:pPr>
            <a:endParaRPr lang="pl-PL"/>
          </a:p>
        </c:txPr>
        <c:crossAx val="128149760"/>
        <c:crosses val="autoZero"/>
        <c:auto val="1"/>
        <c:lblAlgn val="ctr"/>
        <c:lblOffset val="100"/>
      </c:catAx>
      <c:valAx>
        <c:axId val="128149760"/>
        <c:scaling>
          <c:orientation val="minMax"/>
        </c:scaling>
        <c:delete val="1"/>
        <c:axPos val="l"/>
        <c:majorGridlines/>
        <c:numFmt formatCode="General" sourceLinked="1"/>
        <c:tickLblPos val="none"/>
        <c:crossAx val="128148224"/>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3.6091928438273926E-2"/>
          <c:y val="0.89368438320209953"/>
          <c:w val="0.94430613134488961"/>
          <c:h val="7.8537839020122513E-2"/>
        </c:manualLayout>
      </c:layout>
      <c:txPr>
        <a:bodyPr/>
        <a:lstStyle/>
        <a:p>
          <a:pPr>
            <a:defRPr b="1">
              <a:latin typeface="Times New Roman" pitchFamily="18" charset="0"/>
              <a:cs typeface="Times New Roman" pitchFamily="18" charset="0"/>
            </a:defRPr>
          </a:pPr>
          <a:endParaRPr lang="pl-PL"/>
        </a:p>
      </c:txPr>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percentStacked"/>
        <c:ser>
          <c:idx val="0"/>
          <c:order val="0"/>
          <c:tx>
            <c:strRef>
              <c:f>III!$B$10</c:f>
              <c:strCache>
                <c:ptCount val="1"/>
                <c:pt idx="0">
                  <c:v>Tak</c:v>
                </c:pt>
              </c:strCache>
            </c:strRef>
          </c:tx>
          <c:spPr>
            <a:solidFill>
              <a:schemeClr val="accent5"/>
            </a:solidFill>
          </c:spPr>
          <c:dLbls>
            <c:txPr>
              <a:bodyPr/>
              <a:lstStyle/>
              <a:p>
                <a:pPr>
                  <a:defRPr b="1">
                    <a:latin typeface="Times New Roman" pitchFamily="18" charset="0"/>
                    <a:cs typeface="Times New Roman" pitchFamily="18" charset="0"/>
                  </a:defRPr>
                </a:pPr>
                <a:endParaRPr lang="pl-PL"/>
              </a:p>
            </c:txPr>
            <c:showVal val="1"/>
          </c:dLbls>
          <c:cat>
            <c:strRef>
              <c:f>III!$C$9:$I$9</c:f>
              <c:strCache>
                <c:ptCount val="7"/>
                <c:pt idx="0">
                  <c:v>IEZ</c:v>
                </c:pt>
                <c:pt idx="1">
                  <c:v>IHU</c:v>
                </c:pt>
                <c:pt idx="2">
                  <c:v>IIT</c:v>
                </c:pt>
                <c:pt idx="3">
                  <c:v>IOZ</c:v>
                </c:pt>
                <c:pt idx="4">
                  <c:v>ISM</c:v>
                </c:pt>
                <c:pt idx="5">
                  <c:v>SJO</c:v>
                </c:pt>
                <c:pt idx="6">
                  <c:v>SWF</c:v>
                </c:pt>
              </c:strCache>
            </c:strRef>
          </c:cat>
          <c:val>
            <c:numRef>
              <c:f>III!$C$10:$I$10</c:f>
              <c:numCache>
                <c:formatCode>0%</c:formatCode>
                <c:ptCount val="7"/>
                <c:pt idx="0">
                  <c:v>0.93</c:v>
                </c:pt>
                <c:pt idx="1">
                  <c:v>1</c:v>
                </c:pt>
                <c:pt idx="2">
                  <c:v>0.93</c:v>
                </c:pt>
                <c:pt idx="3">
                  <c:v>0.93</c:v>
                </c:pt>
                <c:pt idx="4">
                  <c:v>1</c:v>
                </c:pt>
                <c:pt idx="5">
                  <c:v>1</c:v>
                </c:pt>
                <c:pt idx="6">
                  <c:v>1</c:v>
                </c:pt>
              </c:numCache>
            </c:numRef>
          </c:val>
        </c:ser>
        <c:ser>
          <c:idx val="1"/>
          <c:order val="1"/>
          <c:tx>
            <c:strRef>
              <c:f>III!$B$11</c:f>
              <c:strCache>
                <c:ptCount val="1"/>
                <c:pt idx="0">
                  <c:v>Nie</c:v>
                </c:pt>
              </c:strCache>
            </c:strRef>
          </c:tx>
          <c:spPr>
            <a:solidFill>
              <a:srgbClr val="C00000"/>
            </a:solidFill>
          </c:spPr>
          <c:dLbls>
            <c:txPr>
              <a:bodyPr/>
              <a:lstStyle/>
              <a:p>
                <a:pPr>
                  <a:defRPr b="1">
                    <a:latin typeface="Times New Roman" pitchFamily="18" charset="0"/>
                    <a:cs typeface="Times New Roman" pitchFamily="18" charset="0"/>
                  </a:defRPr>
                </a:pPr>
                <a:endParaRPr lang="pl-PL"/>
              </a:p>
            </c:txPr>
            <c:showVal val="1"/>
          </c:dLbls>
          <c:cat>
            <c:strRef>
              <c:f>III!$C$9:$I$9</c:f>
              <c:strCache>
                <c:ptCount val="7"/>
                <c:pt idx="0">
                  <c:v>IEZ</c:v>
                </c:pt>
                <c:pt idx="1">
                  <c:v>IHU</c:v>
                </c:pt>
                <c:pt idx="2">
                  <c:v>IIT</c:v>
                </c:pt>
                <c:pt idx="3">
                  <c:v>IOZ</c:v>
                </c:pt>
                <c:pt idx="4">
                  <c:v>ISM</c:v>
                </c:pt>
                <c:pt idx="5">
                  <c:v>SJO</c:v>
                </c:pt>
                <c:pt idx="6">
                  <c:v>SWF</c:v>
                </c:pt>
              </c:strCache>
            </c:strRef>
          </c:cat>
          <c:val>
            <c:numRef>
              <c:f>III!$C$11:$I$11</c:f>
              <c:numCache>
                <c:formatCode>General</c:formatCode>
                <c:ptCount val="7"/>
                <c:pt idx="0" formatCode="0%">
                  <c:v>7.0000000000000021E-2</c:v>
                </c:pt>
                <c:pt idx="2" formatCode="0%">
                  <c:v>7.0000000000000021E-2</c:v>
                </c:pt>
                <c:pt idx="3" formatCode="0%">
                  <c:v>7.0000000000000021E-2</c:v>
                </c:pt>
              </c:numCache>
            </c:numRef>
          </c:val>
        </c:ser>
        <c:overlap val="100"/>
        <c:axId val="130488576"/>
        <c:axId val="130527232"/>
      </c:barChart>
      <c:catAx>
        <c:axId val="130488576"/>
        <c:scaling>
          <c:orientation val="maxMin"/>
        </c:scaling>
        <c:axPos val="l"/>
        <c:tickLblPos val="nextTo"/>
        <c:txPr>
          <a:bodyPr/>
          <a:lstStyle/>
          <a:p>
            <a:pPr>
              <a:defRPr b="1">
                <a:latin typeface="Times New Roman" pitchFamily="18" charset="0"/>
                <a:cs typeface="Times New Roman" pitchFamily="18" charset="0"/>
              </a:defRPr>
            </a:pPr>
            <a:endParaRPr lang="pl-PL"/>
          </a:p>
        </c:txPr>
        <c:crossAx val="130527232"/>
        <c:crosses val="autoZero"/>
        <c:auto val="1"/>
        <c:lblAlgn val="ctr"/>
        <c:lblOffset val="100"/>
      </c:catAx>
      <c:valAx>
        <c:axId val="130527232"/>
        <c:scaling>
          <c:orientation val="minMax"/>
          <c:min val="0"/>
        </c:scaling>
        <c:delete val="1"/>
        <c:axPos val="t"/>
        <c:majorGridlines/>
        <c:numFmt formatCode="0%" sourceLinked="1"/>
        <c:tickLblPos val="none"/>
        <c:crossAx val="130488576"/>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14738210848643948"/>
          <c:y val="0.88850503062117359"/>
          <c:w val="0.65801334208223949"/>
          <c:h val="8.3717191601050012E-2"/>
        </c:manualLayout>
      </c:layout>
      <c:txPr>
        <a:bodyPr/>
        <a:lstStyle/>
        <a:p>
          <a:pPr>
            <a:defRPr b="1">
              <a:latin typeface="Times New Roman" pitchFamily="18" charset="0"/>
              <a:cs typeface="Times New Roman" pitchFamily="18" charset="0"/>
            </a:defRPr>
          </a:pPr>
          <a:endParaRPr lang="pl-PL"/>
        </a:p>
      </c:txPr>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percentStacked"/>
        <c:ser>
          <c:idx val="0"/>
          <c:order val="0"/>
          <c:tx>
            <c:strRef>
              <c:f>III!$B$24</c:f>
              <c:strCache>
                <c:ptCount val="1"/>
                <c:pt idx="0">
                  <c:v>Tak</c:v>
                </c:pt>
              </c:strCache>
            </c:strRef>
          </c:tx>
          <c:spPr>
            <a:solidFill>
              <a:schemeClr val="accent5"/>
            </a:solidFill>
          </c:spPr>
          <c:dLbls>
            <c:txPr>
              <a:bodyPr/>
              <a:lstStyle/>
              <a:p>
                <a:pPr>
                  <a:defRPr b="1">
                    <a:latin typeface="Times New Roman" pitchFamily="18" charset="0"/>
                    <a:cs typeface="Times New Roman" pitchFamily="18" charset="0"/>
                  </a:defRPr>
                </a:pPr>
                <a:endParaRPr lang="pl-PL"/>
              </a:p>
            </c:txPr>
            <c:showVal val="1"/>
          </c:dLbls>
          <c:cat>
            <c:strRef>
              <c:f>III!$C$23:$I$23</c:f>
              <c:strCache>
                <c:ptCount val="7"/>
                <c:pt idx="0">
                  <c:v>IEZ</c:v>
                </c:pt>
                <c:pt idx="1">
                  <c:v>IHU</c:v>
                </c:pt>
                <c:pt idx="2">
                  <c:v>IIT</c:v>
                </c:pt>
                <c:pt idx="3">
                  <c:v>IOZ</c:v>
                </c:pt>
                <c:pt idx="4">
                  <c:v>ISM</c:v>
                </c:pt>
                <c:pt idx="5">
                  <c:v>SJO</c:v>
                </c:pt>
                <c:pt idx="6">
                  <c:v>SWF</c:v>
                </c:pt>
              </c:strCache>
            </c:strRef>
          </c:cat>
          <c:val>
            <c:numRef>
              <c:f>III!$C$24:$I$24</c:f>
              <c:numCache>
                <c:formatCode>0%</c:formatCode>
                <c:ptCount val="7"/>
                <c:pt idx="0">
                  <c:v>0.9</c:v>
                </c:pt>
                <c:pt idx="1">
                  <c:v>0.92</c:v>
                </c:pt>
                <c:pt idx="2">
                  <c:v>0.63000000000000045</c:v>
                </c:pt>
                <c:pt idx="3">
                  <c:v>0.91</c:v>
                </c:pt>
                <c:pt idx="4">
                  <c:v>0.56999999999999995</c:v>
                </c:pt>
                <c:pt idx="5">
                  <c:v>1</c:v>
                </c:pt>
                <c:pt idx="6">
                  <c:v>1</c:v>
                </c:pt>
              </c:numCache>
            </c:numRef>
          </c:val>
        </c:ser>
        <c:ser>
          <c:idx val="1"/>
          <c:order val="1"/>
          <c:tx>
            <c:strRef>
              <c:f>III!$B$25</c:f>
              <c:strCache>
                <c:ptCount val="1"/>
                <c:pt idx="0">
                  <c:v>Nie</c:v>
                </c:pt>
              </c:strCache>
            </c:strRef>
          </c:tx>
          <c:spPr>
            <a:solidFill>
              <a:srgbClr val="C00000"/>
            </a:solidFill>
          </c:spPr>
          <c:dLbls>
            <c:txPr>
              <a:bodyPr/>
              <a:lstStyle/>
              <a:p>
                <a:pPr>
                  <a:defRPr b="1">
                    <a:latin typeface="Times New Roman" pitchFamily="18" charset="0"/>
                    <a:cs typeface="Times New Roman" pitchFamily="18" charset="0"/>
                  </a:defRPr>
                </a:pPr>
                <a:endParaRPr lang="pl-PL"/>
              </a:p>
            </c:txPr>
            <c:showVal val="1"/>
          </c:dLbls>
          <c:cat>
            <c:strRef>
              <c:f>III!$C$23:$I$23</c:f>
              <c:strCache>
                <c:ptCount val="7"/>
                <c:pt idx="0">
                  <c:v>IEZ</c:v>
                </c:pt>
                <c:pt idx="1">
                  <c:v>IHU</c:v>
                </c:pt>
                <c:pt idx="2">
                  <c:v>IIT</c:v>
                </c:pt>
                <c:pt idx="3">
                  <c:v>IOZ</c:v>
                </c:pt>
                <c:pt idx="4">
                  <c:v>ISM</c:v>
                </c:pt>
                <c:pt idx="5">
                  <c:v>SJO</c:v>
                </c:pt>
                <c:pt idx="6">
                  <c:v>SWF</c:v>
                </c:pt>
              </c:strCache>
            </c:strRef>
          </c:cat>
          <c:val>
            <c:numRef>
              <c:f>III!$C$25:$I$25</c:f>
              <c:numCache>
                <c:formatCode>0%</c:formatCode>
                <c:ptCount val="7"/>
                <c:pt idx="0">
                  <c:v>0.1</c:v>
                </c:pt>
                <c:pt idx="1">
                  <c:v>4.0000000000000022E-2</c:v>
                </c:pt>
                <c:pt idx="2">
                  <c:v>0.37000000000000022</c:v>
                </c:pt>
                <c:pt idx="3">
                  <c:v>9.0000000000000024E-2</c:v>
                </c:pt>
                <c:pt idx="4">
                  <c:v>0.43000000000000022</c:v>
                </c:pt>
              </c:numCache>
            </c:numRef>
          </c:val>
        </c:ser>
        <c:ser>
          <c:idx val="2"/>
          <c:order val="2"/>
          <c:tx>
            <c:strRef>
              <c:f>III!$B$26</c:f>
              <c:strCache>
                <c:ptCount val="1"/>
                <c:pt idx="0">
                  <c:v>Brak odp.</c:v>
                </c:pt>
              </c:strCache>
            </c:strRef>
          </c:tx>
          <c:spPr>
            <a:solidFill>
              <a:srgbClr val="92D050"/>
            </a:solidFill>
          </c:spPr>
          <c:dLbls>
            <c:txPr>
              <a:bodyPr/>
              <a:lstStyle/>
              <a:p>
                <a:pPr>
                  <a:defRPr b="1">
                    <a:latin typeface="Times New Roman" pitchFamily="18" charset="0"/>
                    <a:cs typeface="Times New Roman" pitchFamily="18" charset="0"/>
                  </a:defRPr>
                </a:pPr>
                <a:endParaRPr lang="pl-PL"/>
              </a:p>
            </c:txPr>
            <c:showVal val="1"/>
          </c:dLbls>
          <c:cat>
            <c:strRef>
              <c:f>III!$C$23:$I$23</c:f>
              <c:strCache>
                <c:ptCount val="7"/>
                <c:pt idx="0">
                  <c:v>IEZ</c:v>
                </c:pt>
                <c:pt idx="1">
                  <c:v>IHU</c:v>
                </c:pt>
                <c:pt idx="2">
                  <c:v>IIT</c:v>
                </c:pt>
                <c:pt idx="3">
                  <c:v>IOZ</c:v>
                </c:pt>
                <c:pt idx="4">
                  <c:v>ISM</c:v>
                </c:pt>
                <c:pt idx="5">
                  <c:v>SJO</c:v>
                </c:pt>
                <c:pt idx="6">
                  <c:v>SWF</c:v>
                </c:pt>
              </c:strCache>
            </c:strRef>
          </c:cat>
          <c:val>
            <c:numRef>
              <c:f>III!$C$26:$I$26</c:f>
              <c:numCache>
                <c:formatCode>0%</c:formatCode>
                <c:ptCount val="7"/>
                <c:pt idx="1">
                  <c:v>4.0000000000000022E-2</c:v>
                </c:pt>
              </c:numCache>
            </c:numRef>
          </c:val>
        </c:ser>
        <c:overlap val="100"/>
        <c:axId val="53299072"/>
        <c:axId val="53300608"/>
      </c:barChart>
      <c:catAx>
        <c:axId val="53299072"/>
        <c:scaling>
          <c:orientation val="maxMin"/>
        </c:scaling>
        <c:axPos val="l"/>
        <c:tickLblPos val="nextTo"/>
        <c:txPr>
          <a:bodyPr/>
          <a:lstStyle/>
          <a:p>
            <a:pPr>
              <a:defRPr b="1">
                <a:latin typeface="Times New Roman" pitchFamily="18" charset="0"/>
                <a:cs typeface="Times New Roman" pitchFamily="18" charset="0"/>
              </a:defRPr>
            </a:pPr>
            <a:endParaRPr lang="pl-PL"/>
          </a:p>
        </c:txPr>
        <c:crossAx val="53300608"/>
        <c:crosses val="autoZero"/>
        <c:auto val="1"/>
        <c:lblAlgn val="ctr"/>
        <c:lblOffset val="100"/>
      </c:catAx>
      <c:valAx>
        <c:axId val="53300608"/>
        <c:scaling>
          <c:orientation val="minMax"/>
        </c:scaling>
        <c:delete val="1"/>
        <c:axPos val="t"/>
        <c:majorGridlines/>
        <c:numFmt formatCode="0%" sourceLinked="1"/>
        <c:tickLblPos val="none"/>
        <c:crossAx val="53299072"/>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13299562866240144"/>
          <c:y val="0.88850503062117336"/>
          <c:w val="0.78054723620723709"/>
          <c:h val="8.3717191601049998E-2"/>
        </c:manualLayout>
      </c:layout>
      <c:txPr>
        <a:bodyPr/>
        <a:lstStyle/>
        <a:p>
          <a:pPr>
            <a:defRPr b="1">
              <a:latin typeface="Times New Roman" pitchFamily="18" charset="0"/>
              <a:cs typeface="Times New Roman" pitchFamily="18" charset="0"/>
            </a:defRPr>
          </a:pPr>
          <a:endParaRPr lang="pl-PL"/>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percentStacked"/>
        <c:ser>
          <c:idx val="0"/>
          <c:order val="0"/>
          <c:tx>
            <c:strRef>
              <c:f>III!$B$65</c:f>
              <c:strCache>
                <c:ptCount val="1"/>
                <c:pt idx="0">
                  <c:v>Tak</c:v>
                </c:pt>
              </c:strCache>
            </c:strRef>
          </c:tx>
          <c:spPr>
            <a:solidFill>
              <a:schemeClr val="accent5"/>
            </a:solidFill>
          </c:spPr>
          <c:dLbls>
            <c:txPr>
              <a:bodyPr/>
              <a:lstStyle/>
              <a:p>
                <a:pPr>
                  <a:defRPr b="1">
                    <a:latin typeface="Times New Roman" pitchFamily="18" charset="0"/>
                    <a:cs typeface="Times New Roman" pitchFamily="18" charset="0"/>
                  </a:defRPr>
                </a:pPr>
                <a:endParaRPr lang="pl-PL"/>
              </a:p>
            </c:txPr>
            <c:showVal val="1"/>
          </c:dLbls>
          <c:cat>
            <c:strRef>
              <c:f>III!$C$64:$I$64</c:f>
              <c:strCache>
                <c:ptCount val="7"/>
                <c:pt idx="0">
                  <c:v>IEZ</c:v>
                </c:pt>
                <c:pt idx="1">
                  <c:v>IHU</c:v>
                </c:pt>
                <c:pt idx="2">
                  <c:v>IIT</c:v>
                </c:pt>
                <c:pt idx="3">
                  <c:v>IOZ</c:v>
                </c:pt>
                <c:pt idx="4">
                  <c:v>ISM</c:v>
                </c:pt>
                <c:pt idx="5">
                  <c:v>SJO</c:v>
                </c:pt>
                <c:pt idx="6">
                  <c:v>SWF</c:v>
                </c:pt>
              </c:strCache>
            </c:strRef>
          </c:cat>
          <c:val>
            <c:numRef>
              <c:f>III!$C$65:$I$65</c:f>
              <c:numCache>
                <c:formatCode>0%</c:formatCode>
                <c:ptCount val="7"/>
                <c:pt idx="0">
                  <c:v>0.87000000000000044</c:v>
                </c:pt>
                <c:pt idx="1">
                  <c:v>0.96000000000000041</c:v>
                </c:pt>
                <c:pt idx="2">
                  <c:v>0.75000000000000044</c:v>
                </c:pt>
                <c:pt idx="3">
                  <c:v>0.97000000000000042</c:v>
                </c:pt>
                <c:pt idx="4">
                  <c:v>0.71000000000000041</c:v>
                </c:pt>
                <c:pt idx="5">
                  <c:v>1</c:v>
                </c:pt>
                <c:pt idx="6">
                  <c:v>1</c:v>
                </c:pt>
              </c:numCache>
            </c:numRef>
          </c:val>
        </c:ser>
        <c:ser>
          <c:idx val="1"/>
          <c:order val="1"/>
          <c:tx>
            <c:strRef>
              <c:f>III!$B$66</c:f>
              <c:strCache>
                <c:ptCount val="1"/>
                <c:pt idx="0">
                  <c:v>Nie</c:v>
                </c:pt>
              </c:strCache>
            </c:strRef>
          </c:tx>
          <c:spPr>
            <a:solidFill>
              <a:srgbClr val="C00000"/>
            </a:solidFill>
          </c:spPr>
          <c:dLbls>
            <c:txPr>
              <a:bodyPr/>
              <a:lstStyle/>
              <a:p>
                <a:pPr>
                  <a:defRPr b="1">
                    <a:latin typeface="Times New Roman" pitchFamily="18" charset="0"/>
                    <a:cs typeface="Times New Roman" pitchFamily="18" charset="0"/>
                  </a:defRPr>
                </a:pPr>
                <a:endParaRPr lang="pl-PL"/>
              </a:p>
            </c:txPr>
            <c:showVal val="1"/>
          </c:dLbls>
          <c:cat>
            <c:strRef>
              <c:f>III!$C$64:$I$64</c:f>
              <c:strCache>
                <c:ptCount val="7"/>
                <c:pt idx="0">
                  <c:v>IEZ</c:v>
                </c:pt>
                <c:pt idx="1">
                  <c:v>IHU</c:v>
                </c:pt>
                <c:pt idx="2">
                  <c:v>IIT</c:v>
                </c:pt>
                <c:pt idx="3">
                  <c:v>IOZ</c:v>
                </c:pt>
                <c:pt idx="4">
                  <c:v>ISM</c:v>
                </c:pt>
                <c:pt idx="5">
                  <c:v>SJO</c:v>
                </c:pt>
                <c:pt idx="6">
                  <c:v>SWF</c:v>
                </c:pt>
              </c:strCache>
            </c:strRef>
          </c:cat>
          <c:val>
            <c:numRef>
              <c:f>III!$C$66:$I$66</c:f>
              <c:numCache>
                <c:formatCode>General</c:formatCode>
                <c:ptCount val="7"/>
                <c:pt idx="0" formatCode="0%">
                  <c:v>0.13</c:v>
                </c:pt>
                <c:pt idx="2" formatCode="0%">
                  <c:v>0.25</c:v>
                </c:pt>
                <c:pt idx="3" formatCode="0%">
                  <c:v>3.0000000000000002E-2</c:v>
                </c:pt>
                <c:pt idx="4" formatCode="0%">
                  <c:v>0.2900000000000002</c:v>
                </c:pt>
              </c:numCache>
            </c:numRef>
          </c:val>
        </c:ser>
        <c:ser>
          <c:idx val="2"/>
          <c:order val="2"/>
          <c:tx>
            <c:strRef>
              <c:f>III!$B$67</c:f>
              <c:strCache>
                <c:ptCount val="1"/>
                <c:pt idx="0">
                  <c:v>Brak odp.</c:v>
                </c:pt>
              </c:strCache>
            </c:strRef>
          </c:tx>
          <c:spPr>
            <a:solidFill>
              <a:srgbClr val="92D050"/>
            </a:solidFill>
          </c:spPr>
          <c:dLbls>
            <c:txPr>
              <a:bodyPr/>
              <a:lstStyle/>
              <a:p>
                <a:pPr>
                  <a:defRPr b="1">
                    <a:latin typeface="Times New Roman" pitchFamily="18" charset="0"/>
                    <a:cs typeface="Times New Roman" pitchFamily="18" charset="0"/>
                  </a:defRPr>
                </a:pPr>
                <a:endParaRPr lang="pl-PL"/>
              </a:p>
            </c:txPr>
            <c:showVal val="1"/>
          </c:dLbls>
          <c:cat>
            <c:strRef>
              <c:f>III!$C$64:$I$64</c:f>
              <c:strCache>
                <c:ptCount val="7"/>
                <c:pt idx="0">
                  <c:v>IEZ</c:v>
                </c:pt>
                <c:pt idx="1">
                  <c:v>IHU</c:v>
                </c:pt>
                <c:pt idx="2">
                  <c:v>IIT</c:v>
                </c:pt>
                <c:pt idx="3">
                  <c:v>IOZ</c:v>
                </c:pt>
                <c:pt idx="4">
                  <c:v>ISM</c:v>
                </c:pt>
                <c:pt idx="5">
                  <c:v>SJO</c:v>
                </c:pt>
                <c:pt idx="6">
                  <c:v>SWF</c:v>
                </c:pt>
              </c:strCache>
            </c:strRef>
          </c:cat>
          <c:val>
            <c:numRef>
              <c:f>III!$C$67:$I$67</c:f>
              <c:numCache>
                <c:formatCode>0%</c:formatCode>
                <c:ptCount val="7"/>
                <c:pt idx="1">
                  <c:v>4.0000000000000022E-2</c:v>
                </c:pt>
              </c:numCache>
            </c:numRef>
          </c:val>
        </c:ser>
        <c:overlap val="100"/>
        <c:axId val="127603456"/>
        <c:axId val="127604992"/>
      </c:barChart>
      <c:catAx>
        <c:axId val="127603456"/>
        <c:scaling>
          <c:orientation val="maxMin"/>
        </c:scaling>
        <c:axPos val="l"/>
        <c:tickLblPos val="nextTo"/>
        <c:txPr>
          <a:bodyPr/>
          <a:lstStyle/>
          <a:p>
            <a:pPr>
              <a:defRPr b="1">
                <a:latin typeface="Times New Roman" pitchFamily="18" charset="0"/>
                <a:cs typeface="Times New Roman" pitchFamily="18" charset="0"/>
              </a:defRPr>
            </a:pPr>
            <a:endParaRPr lang="pl-PL"/>
          </a:p>
        </c:txPr>
        <c:crossAx val="127604992"/>
        <c:crosses val="autoZero"/>
        <c:auto val="1"/>
        <c:lblAlgn val="ctr"/>
        <c:lblOffset val="100"/>
      </c:catAx>
      <c:valAx>
        <c:axId val="127604992"/>
        <c:scaling>
          <c:orientation val="minMax"/>
        </c:scaling>
        <c:delete val="1"/>
        <c:axPos val="t"/>
        <c:majorGridlines/>
        <c:numFmt formatCode="0%" sourceLinked="1"/>
        <c:tickLblPos val="none"/>
        <c:crossAx val="127603456"/>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12606255468066488"/>
          <c:y val="0.89368438320209953"/>
          <c:w val="0.77287467191601134"/>
          <c:h val="7.8537839020122513E-2"/>
        </c:manualLayout>
      </c:layout>
      <c:txPr>
        <a:bodyPr/>
        <a:lstStyle/>
        <a:p>
          <a:pPr>
            <a:defRPr b="1">
              <a:latin typeface="Times New Roman" pitchFamily="18" charset="0"/>
              <a:cs typeface="Times New Roman" pitchFamily="18" charset="0"/>
            </a:defRPr>
          </a:pPr>
          <a:endParaRPr lang="pl-PL"/>
        </a:p>
      </c:txPr>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percentStacked"/>
        <c:ser>
          <c:idx val="0"/>
          <c:order val="0"/>
          <c:tx>
            <c:strRef>
              <c:f>III!$B$98</c:f>
              <c:strCache>
                <c:ptCount val="1"/>
                <c:pt idx="0">
                  <c:v>Tak</c:v>
                </c:pt>
              </c:strCache>
            </c:strRef>
          </c:tx>
          <c:spPr>
            <a:solidFill>
              <a:schemeClr val="accent5"/>
            </a:solidFill>
          </c:spPr>
          <c:dLbls>
            <c:showVal val="1"/>
          </c:dLbls>
          <c:cat>
            <c:strRef>
              <c:f>III!$C$97:$I$97</c:f>
              <c:strCache>
                <c:ptCount val="7"/>
                <c:pt idx="0">
                  <c:v>IEZ</c:v>
                </c:pt>
                <c:pt idx="1">
                  <c:v>IHU</c:v>
                </c:pt>
                <c:pt idx="2">
                  <c:v>IIT</c:v>
                </c:pt>
                <c:pt idx="3">
                  <c:v>IOZ</c:v>
                </c:pt>
                <c:pt idx="4">
                  <c:v>ISM</c:v>
                </c:pt>
                <c:pt idx="5">
                  <c:v>SJO</c:v>
                </c:pt>
                <c:pt idx="6">
                  <c:v>SWF</c:v>
                </c:pt>
              </c:strCache>
            </c:strRef>
          </c:cat>
          <c:val>
            <c:numRef>
              <c:f>III!$C$98:$I$98</c:f>
              <c:numCache>
                <c:formatCode>0%</c:formatCode>
                <c:ptCount val="7"/>
                <c:pt idx="0">
                  <c:v>0.7000000000000004</c:v>
                </c:pt>
                <c:pt idx="1">
                  <c:v>0.85000000000000042</c:v>
                </c:pt>
                <c:pt idx="2">
                  <c:v>0.78</c:v>
                </c:pt>
                <c:pt idx="3">
                  <c:v>0.88</c:v>
                </c:pt>
                <c:pt idx="4">
                  <c:v>0.71000000000000041</c:v>
                </c:pt>
                <c:pt idx="5">
                  <c:v>1</c:v>
                </c:pt>
                <c:pt idx="6">
                  <c:v>1</c:v>
                </c:pt>
              </c:numCache>
            </c:numRef>
          </c:val>
        </c:ser>
        <c:ser>
          <c:idx val="1"/>
          <c:order val="1"/>
          <c:tx>
            <c:strRef>
              <c:f>III!$B$99</c:f>
              <c:strCache>
                <c:ptCount val="1"/>
                <c:pt idx="0">
                  <c:v>Nie</c:v>
                </c:pt>
              </c:strCache>
            </c:strRef>
          </c:tx>
          <c:spPr>
            <a:solidFill>
              <a:srgbClr val="C00000"/>
            </a:solidFill>
          </c:spPr>
          <c:dLbls>
            <c:showVal val="1"/>
          </c:dLbls>
          <c:cat>
            <c:strRef>
              <c:f>III!$C$97:$I$97</c:f>
              <c:strCache>
                <c:ptCount val="7"/>
                <c:pt idx="0">
                  <c:v>IEZ</c:v>
                </c:pt>
                <c:pt idx="1">
                  <c:v>IHU</c:v>
                </c:pt>
                <c:pt idx="2">
                  <c:v>IIT</c:v>
                </c:pt>
                <c:pt idx="3">
                  <c:v>IOZ</c:v>
                </c:pt>
                <c:pt idx="4">
                  <c:v>ISM</c:v>
                </c:pt>
                <c:pt idx="5">
                  <c:v>SJO</c:v>
                </c:pt>
                <c:pt idx="6">
                  <c:v>SWF</c:v>
                </c:pt>
              </c:strCache>
            </c:strRef>
          </c:cat>
          <c:val>
            <c:numRef>
              <c:f>III!$C$99:$I$99</c:f>
              <c:numCache>
                <c:formatCode>0%</c:formatCode>
                <c:ptCount val="7"/>
                <c:pt idx="0">
                  <c:v>0.30000000000000021</c:v>
                </c:pt>
                <c:pt idx="1">
                  <c:v>0.15000000000000011</c:v>
                </c:pt>
                <c:pt idx="2">
                  <c:v>0.19</c:v>
                </c:pt>
                <c:pt idx="3">
                  <c:v>0.12000000000000002</c:v>
                </c:pt>
                <c:pt idx="4">
                  <c:v>0.2900000000000002</c:v>
                </c:pt>
              </c:numCache>
            </c:numRef>
          </c:val>
        </c:ser>
        <c:ser>
          <c:idx val="2"/>
          <c:order val="2"/>
          <c:tx>
            <c:strRef>
              <c:f>III!$B$100</c:f>
              <c:strCache>
                <c:ptCount val="1"/>
                <c:pt idx="0">
                  <c:v>Brak odp.</c:v>
                </c:pt>
              </c:strCache>
            </c:strRef>
          </c:tx>
          <c:spPr>
            <a:solidFill>
              <a:srgbClr val="92D050"/>
            </a:solidFill>
          </c:spPr>
          <c:dLbls>
            <c:dLbl>
              <c:idx val="2"/>
              <c:layout>
                <c:manualLayout>
                  <c:x val="1.3888888888888914E-2"/>
                  <c:y val="0"/>
                </c:manualLayout>
              </c:layout>
              <c:showVal val="1"/>
            </c:dLbl>
            <c:showVal val="1"/>
          </c:dLbls>
          <c:cat>
            <c:strRef>
              <c:f>III!$C$97:$I$97</c:f>
              <c:strCache>
                <c:ptCount val="7"/>
                <c:pt idx="0">
                  <c:v>IEZ</c:v>
                </c:pt>
                <c:pt idx="1">
                  <c:v>IHU</c:v>
                </c:pt>
                <c:pt idx="2">
                  <c:v>IIT</c:v>
                </c:pt>
                <c:pt idx="3">
                  <c:v>IOZ</c:v>
                </c:pt>
                <c:pt idx="4">
                  <c:v>ISM</c:v>
                </c:pt>
                <c:pt idx="5">
                  <c:v>SJO</c:v>
                </c:pt>
                <c:pt idx="6">
                  <c:v>SWF</c:v>
                </c:pt>
              </c:strCache>
            </c:strRef>
          </c:cat>
          <c:val>
            <c:numRef>
              <c:f>III!$C$100:$I$100</c:f>
              <c:numCache>
                <c:formatCode>General</c:formatCode>
                <c:ptCount val="7"/>
                <c:pt idx="2" formatCode="0%">
                  <c:v>3.0000000000000002E-2</c:v>
                </c:pt>
              </c:numCache>
            </c:numRef>
          </c:val>
        </c:ser>
        <c:overlap val="100"/>
        <c:axId val="127648128"/>
        <c:axId val="127649664"/>
      </c:barChart>
      <c:catAx>
        <c:axId val="127648128"/>
        <c:scaling>
          <c:orientation val="maxMin"/>
        </c:scaling>
        <c:axPos val="l"/>
        <c:tickLblPos val="nextTo"/>
        <c:crossAx val="127649664"/>
        <c:crosses val="autoZero"/>
        <c:auto val="1"/>
        <c:lblAlgn val="ctr"/>
        <c:lblOffset val="100"/>
      </c:catAx>
      <c:valAx>
        <c:axId val="127649664"/>
        <c:scaling>
          <c:orientation val="minMax"/>
        </c:scaling>
        <c:delete val="1"/>
        <c:axPos val="t"/>
        <c:majorGridlines/>
        <c:numFmt formatCode="0%" sourceLinked="1"/>
        <c:tickLblPos val="none"/>
        <c:crossAx val="127648128"/>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12050699912510945"/>
          <c:y val="0.89368438320209953"/>
          <c:w val="0.77287467191601134"/>
          <c:h val="7.8537839020122513E-2"/>
        </c:manualLayout>
      </c:layout>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txPr>
    <a:bodyPr/>
    <a:lstStyle/>
    <a:p>
      <a:pPr>
        <a:defRPr b="1">
          <a:latin typeface="Times New Roman" pitchFamily="18" charset="0"/>
          <a:cs typeface="Times New Roman" pitchFamily="18" charset="0"/>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percentStacked"/>
        <c:ser>
          <c:idx val="0"/>
          <c:order val="0"/>
          <c:tx>
            <c:strRef>
              <c:f>III!$B$143</c:f>
              <c:strCache>
                <c:ptCount val="1"/>
                <c:pt idx="0">
                  <c:v>Tak</c:v>
                </c:pt>
              </c:strCache>
            </c:strRef>
          </c:tx>
          <c:spPr>
            <a:solidFill>
              <a:schemeClr val="accent5"/>
            </a:solidFill>
          </c:spPr>
          <c:dLbls>
            <c:showVal val="1"/>
          </c:dLbls>
          <c:cat>
            <c:strRef>
              <c:f>III!$C$142:$I$142</c:f>
              <c:strCache>
                <c:ptCount val="7"/>
                <c:pt idx="0">
                  <c:v>IEZ</c:v>
                </c:pt>
                <c:pt idx="1">
                  <c:v>IHU</c:v>
                </c:pt>
                <c:pt idx="2">
                  <c:v>IIT</c:v>
                </c:pt>
                <c:pt idx="3">
                  <c:v>IOZ</c:v>
                </c:pt>
                <c:pt idx="4">
                  <c:v>ISM</c:v>
                </c:pt>
                <c:pt idx="5">
                  <c:v>SJO</c:v>
                </c:pt>
                <c:pt idx="6">
                  <c:v>SWF</c:v>
                </c:pt>
              </c:strCache>
            </c:strRef>
          </c:cat>
          <c:val>
            <c:numRef>
              <c:f>III!$C$143:$I$143</c:f>
              <c:numCache>
                <c:formatCode>0%</c:formatCode>
                <c:ptCount val="7"/>
                <c:pt idx="0">
                  <c:v>0.9</c:v>
                </c:pt>
                <c:pt idx="1">
                  <c:v>0.96000000000000041</c:v>
                </c:pt>
                <c:pt idx="2">
                  <c:v>0.78</c:v>
                </c:pt>
                <c:pt idx="3">
                  <c:v>0.97000000000000042</c:v>
                </c:pt>
                <c:pt idx="4">
                  <c:v>1</c:v>
                </c:pt>
                <c:pt idx="5">
                  <c:v>0.9</c:v>
                </c:pt>
                <c:pt idx="6">
                  <c:v>0.67000000000000071</c:v>
                </c:pt>
              </c:numCache>
            </c:numRef>
          </c:val>
        </c:ser>
        <c:ser>
          <c:idx val="1"/>
          <c:order val="1"/>
          <c:tx>
            <c:strRef>
              <c:f>III!$B$144</c:f>
              <c:strCache>
                <c:ptCount val="1"/>
                <c:pt idx="0">
                  <c:v>Nie</c:v>
                </c:pt>
              </c:strCache>
            </c:strRef>
          </c:tx>
          <c:spPr>
            <a:solidFill>
              <a:srgbClr val="C00000"/>
            </a:solidFill>
          </c:spPr>
          <c:dLbls>
            <c:showVal val="1"/>
          </c:dLbls>
          <c:cat>
            <c:strRef>
              <c:f>III!$C$142:$I$142</c:f>
              <c:strCache>
                <c:ptCount val="7"/>
                <c:pt idx="0">
                  <c:v>IEZ</c:v>
                </c:pt>
                <c:pt idx="1">
                  <c:v>IHU</c:v>
                </c:pt>
                <c:pt idx="2">
                  <c:v>IIT</c:v>
                </c:pt>
                <c:pt idx="3">
                  <c:v>IOZ</c:v>
                </c:pt>
                <c:pt idx="4">
                  <c:v>ISM</c:v>
                </c:pt>
                <c:pt idx="5">
                  <c:v>SJO</c:v>
                </c:pt>
                <c:pt idx="6">
                  <c:v>SWF</c:v>
                </c:pt>
              </c:strCache>
            </c:strRef>
          </c:cat>
          <c:val>
            <c:numRef>
              <c:f>III!$C$144:$I$144</c:f>
              <c:numCache>
                <c:formatCode>0%</c:formatCode>
                <c:ptCount val="7"/>
                <c:pt idx="0">
                  <c:v>0.1</c:v>
                </c:pt>
                <c:pt idx="1">
                  <c:v>4.0000000000000022E-2</c:v>
                </c:pt>
                <c:pt idx="2">
                  <c:v>0.22</c:v>
                </c:pt>
                <c:pt idx="3">
                  <c:v>3.0000000000000002E-2</c:v>
                </c:pt>
                <c:pt idx="5">
                  <c:v>0.1</c:v>
                </c:pt>
                <c:pt idx="6">
                  <c:v>0.33000000000000035</c:v>
                </c:pt>
              </c:numCache>
            </c:numRef>
          </c:val>
        </c:ser>
        <c:overlap val="100"/>
        <c:axId val="128318080"/>
        <c:axId val="54022528"/>
      </c:barChart>
      <c:catAx>
        <c:axId val="128318080"/>
        <c:scaling>
          <c:orientation val="maxMin"/>
        </c:scaling>
        <c:axPos val="l"/>
        <c:tickLblPos val="nextTo"/>
        <c:crossAx val="54022528"/>
        <c:crosses val="autoZero"/>
        <c:auto val="1"/>
        <c:lblAlgn val="ctr"/>
        <c:lblOffset val="100"/>
      </c:catAx>
      <c:valAx>
        <c:axId val="54022528"/>
        <c:scaling>
          <c:orientation val="minMax"/>
        </c:scaling>
        <c:delete val="1"/>
        <c:axPos val="t"/>
        <c:majorGridlines/>
        <c:numFmt formatCode="0%" sourceLinked="1"/>
        <c:tickLblPos val="none"/>
        <c:crossAx val="128318080"/>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17510279965004377"/>
          <c:y val="0.89368438320209953"/>
          <c:w val="0.74423862642169825"/>
          <c:h val="7.8537839020122513E-2"/>
        </c:manualLayout>
      </c:layout>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txPr>
    <a:bodyPr/>
    <a:lstStyle/>
    <a:p>
      <a:pPr>
        <a:defRPr b="1">
          <a:latin typeface="Times New Roman" pitchFamily="18" charset="0"/>
          <a:cs typeface="Times New Roman" pitchFamily="18" charset="0"/>
        </a:defRPr>
      </a:pPr>
      <a:endParaRPr lang="pl-PL"/>
    </a:p>
  </c:tx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736</TotalTime>
  <Pages>20</Pages>
  <Words>5376</Words>
  <Characters>32257</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dc:creator>
  <cp:keywords/>
  <dc:description/>
  <cp:lastModifiedBy>beatad</cp:lastModifiedBy>
  <cp:revision>95</cp:revision>
  <cp:lastPrinted>2019-07-03T11:53:00Z</cp:lastPrinted>
  <dcterms:created xsi:type="dcterms:W3CDTF">2019-06-28T07:36:00Z</dcterms:created>
  <dcterms:modified xsi:type="dcterms:W3CDTF">2019-07-03T12:00:00Z</dcterms:modified>
</cp:coreProperties>
</file>