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 – grupa 3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Katarzyna B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</w:rPr>
        <w:t xml:space="preserve">maj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2"/>
        <w:gridCol w:w="3111"/>
      </w:tblGrid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04.05.2020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9.00-10.30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05.05.2020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15.00-16.30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08.05.2020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9.00-10.30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11.05.2020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14</w:t>
            </w:r>
            <w:bookmarkStart w:id="0" w:name="__DdeLink__758_27492005052"/>
            <w:r>
              <w:rPr>
                <w:rFonts w:ascii="Calibri" w:hAnsi="Calibri"/>
                <w:b/>
                <w:bCs/>
              </w:rPr>
              <w:t>.00-15</w:t>
            </w:r>
            <w:bookmarkEnd w:id="0"/>
            <w:r>
              <w:rPr>
                <w:rFonts w:ascii="Calibri" w:hAnsi="Calibri"/>
                <w:b/>
                <w:bCs/>
              </w:rPr>
              <w:t>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12.05.2020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15.00</w:t>
            </w:r>
            <w:bookmarkStart w:id="1" w:name="__DdeLink__758_274920050512"/>
            <w:r>
              <w:rPr>
                <w:rFonts w:ascii="Calibri" w:hAnsi="Calibri"/>
                <w:b/>
                <w:bCs/>
              </w:rPr>
              <w:t>.16.</w:t>
            </w:r>
            <w:bookmarkEnd w:id="1"/>
            <w:r>
              <w:rPr>
                <w:rFonts w:ascii="Calibri" w:hAnsi="Calibri"/>
                <w:b/>
                <w:bCs/>
              </w:rPr>
              <w:t>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15.05.2020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</w:t>
            </w:r>
            <w:bookmarkStart w:id="2" w:name="__DdeLink__758_27492005051"/>
            <w:r>
              <w:rPr>
                <w:rFonts w:ascii="Calibri" w:hAnsi="Calibri"/>
                <w:b/>
                <w:bCs/>
              </w:rPr>
              <w:t>.00-10</w:t>
            </w:r>
            <w:bookmarkEnd w:id="2"/>
            <w:r>
              <w:rPr>
                <w:rFonts w:ascii="Calibri" w:hAnsi="Calibri"/>
                <w:b/>
                <w:bCs/>
              </w:rPr>
              <w:t>.30</w:t>
            </w:r>
          </w:p>
        </w:tc>
      </w:tr>
      <w:tr>
        <w:trPr>
          <w:trHeight w:val="70" w:hRule="atLeast"/>
        </w:trPr>
        <w:tc>
          <w:tcPr>
            <w:tcW w:w="56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2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19.05.2020</w:t>
            </w:r>
          </w:p>
        </w:tc>
        <w:tc>
          <w:tcPr>
            <w:tcW w:w="3111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15</w:t>
            </w:r>
            <w:bookmarkStart w:id="3" w:name="__DdeLink__758_274920050513"/>
            <w:r>
              <w:rPr>
                <w:rFonts w:ascii="Calibri" w:hAnsi="Calibri"/>
                <w:b/>
                <w:bCs/>
              </w:rPr>
              <w:t>.00-16</w:t>
            </w:r>
            <w:bookmarkEnd w:id="3"/>
            <w:r>
              <w:rPr>
                <w:rFonts w:ascii="Calibri" w:hAnsi="Calibri"/>
                <w:b/>
                <w:bCs/>
              </w:rPr>
              <w:t>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22.05.2020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25.05.2020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14.00-15.30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11.</w:t>
            </w:r>
          </w:p>
        </w:tc>
        <w:tc>
          <w:tcPr>
            <w:tcW w:w="538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29.05.2020</w:t>
            </w:r>
          </w:p>
        </w:tc>
        <w:tc>
          <w:tcPr>
            <w:tcW w:w="3111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9.00-11.00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Header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Heading1">
    <w:name w:val="Heading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qFormat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qFormat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Header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itle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TextBodyIndent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LibreOffice/5.3.0.3$Windows_x86 LibreOffice_project/7074905676c47b82bbcfbea1aeefc84afe1c50e1</Application>
  <Pages>1</Pages>
  <Words>85</Words>
  <Characters>633</Characters>
  <CharactersWithSpaces>681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2020-05-31T19:59:39Z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