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80" w:rsidRDefault="00674780" w:rsidP="006747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Efekty uczenia się</w:t>
      </w:r>
    </w:p>
    <w:p w:rsidR="00674780" w:rsidRDefault="00674780" w:rsidP="0067478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674780" w:rsidRDefault="00674780" w:rsidP="00674780">
      <w:pPr>
        <w:pStyle w:val="Lista-kontynuacja2"/>
        <w:rPr>
          <w:rFonts w:ascii="Times New Roman" w:hAnsi="Times New Roman"/>
        </w:rPr>
      </w:pPr>
      <w:r>
        <w:rPr>
          <w:rFonts w:ascii="Times New Roman" w:hAnsi="Times New Roman"/>
        </w:rPr>
        <w:t>W programie studiów utworzonych na podstawie pozwolenia można dokonywać zmian łącznie do 30% ogólnej liczby efektów uczenia się określonych w programie studiów aktualnym na dzień wydania tego pozwolenia.</w:t>
      </w:r>
    </w:p>
    <w:p w:rsidR="00674780" w:rsidRDefault="00674780" w:rsidP="0067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4780" w:rsidRDefault="00674780" w:rsidP="00674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4780" w:rsidRDefault="00674780" w:rsidP="00674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4780" w:rsidRDefault="00674780" w:rsidP="00674780">
      <w:pPr>
        <w:pStyle w:val="Tekstpodstawowy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>EFEKTY UCZENIA SIĘ DLA KIERUNKU STUDIÓW HOTELARSTWO I ANIMACJA CZASU WOLNEGO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STUDIA PIERWSZEGO STOPNIA O PROFILU PRAKTYCZNYM</w:t>
      </w:r>
    </w:p>
    <w:p w:rsidR="00674780" w:rsidRDefault="00674780" w:rsidP="0067478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01"/>
        <w:gridCol w:w="3118"/>
        <w:gridCol w:w="1418"/>
        <w:gridCol w:w="2126"/>
        <w:gridCol w:w="2126"/>
      </w:tblGrid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74780" w:rsidRDefault="00674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74780" w:rsidRDefault="00674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Symbol efektu uczenia się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74780" w:rsidRDefault="00674780">
            <w:pPr>
              <w:tabs>
                <w:tab w:val="left" w:pos="250"/>
                <w:tab w:val="center" w:pos="23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Treść efektu uczenia się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74780" w:rsidRDefault="00674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Kod składnika opisu – uniwersalne charakterystyki poziomów w PRK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74780" w:rsidRDefault="00674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Kategoria opisowa – aspekty o podstawowym znaczeniu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74780" w:rsidRDefault="00674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Kod składnika opisu charakterystyki drugiego stopnia efektów uczenia się dla kwalifikacji na poziomie 6 Polskiej Ramy Kwalifikacji </w:t>
            </w:r>
          </w:p>
          <w:p w:rsidR="00674780" w:rsidRDefault="00674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(I część) </w:t>
            </w:r>
          </w:p>
        </w:tc>
      </w:tr>
      <w:tr w:rsidR="00674780" w:rsidTr="00674780">
        <w:trPr>
          <w:cantSplit/>
          <w:trHeight w:val="538"/>
        </w:trPr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780" w:rsidRDefault="006747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i rozumie pojęcia i terminologię z zakresu nauk społecznych, nauk medycznych i o zdrowiu oraz nauk wspomagających,  znajdujących praktyczne zastosowanie w hotelarstwie i animacji czasu wolnego.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(ZJ, GS, EF, KF, 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i głębia- kompletność perspektywy poznawczej i zależności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i rozumie istotę funkcjonowania branży hotelarskiej i usług komplementarnych oraz zna i rozumie zasady i formy indywidualnej przedsiębiorczości, w zakresie organizacji i promowania zajęć czasu wolnego, uwarunkowań praktycznie wpływających na przedsiębiorczość hotelarskich i rekreacyjnych podmiotów rynkowych.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i głębia- kompletność perspektywy poznawczej i zależności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Kontekst- uwarunkowania, skutki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P6S_WG 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i rozumie system prawny, normy i reguły (prawne, moralne, etyczne, organizacyjne) oraz zasady BHP w hotelarstwie i usługach komplementarnych 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(ZJ, 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Kontekst- uwarunkowania, skutki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i rozumie istotę ochrony własności intelektualnej i prawa przemysłowego oraz ich zastosowań w praktyce, w szczególności w hotelarstwie i usługach komplementarnych.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Kontekst- uwarunkowania, skutki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i rozumie metody i techniki badawcze z zakresu pozyskiwania danych, których praktyczne wykorzystanie umożliwia analizę procesów zachodzących na rynku hotelarskim i usług rekreacyjnych.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i głębia- kompletność perspektywy poznawczej i zależności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i rozumie zasady żywienia człowieka oraz ich praktyczne zastosowaniu w hotelarstwie.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(KF, ZJ)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i głębia- kompletność perspektywy poznawczej i zależności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i rozumie zagadnienia z zakresu ekonomiki, organizacji i zarządzania przedsiębiorstwem, w branży hotelarskiej i usługach komplementarnych.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(ZJ, EF)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i głębia- kompletność perspektywy poznawczej i zależności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Zna i rozumie koncepcje funkcjonowania człowieka w ujęciu nauk społecznych oraz nauk medycznych i o zdrowiu, jako podmiotu funkcjonującego na rynku hotelarskim i usług komplementarnych, o zróżnicowanych potrzebach oraz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zachowaniach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konsumenckich.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(ZJ, EF, GS, KF)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i głębia- kompletność perspektywy poznawczej i zależności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i rozumie zróżnicowane więzi społeczne, ich specyfikę oraz rządzące nimi prawidłowości w obszarze hotelarstwa i rekreacji.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(ZJ, EF)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i głębia- kompletność perspektywy poznawczej i zależności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i rozumie znaczenie dbałości o zdrowie i prawidłowy rozwój psychosomatyczny organizmu, a także rolę kształtowania odpowiednich postaw wobec kultury fizycznej w społeczeństwie.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Kontekst- uwarunkowania, skutki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i rozumie rodzaje i formy imprez rekreacyjnych i turystyczno- krajoznawczych; sposoby i zasady ich organizacji oraz zakres odpowiedzialności organizatora.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(ZJ, KF, GS)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Kontekst- uwarunkowania, skutki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Umiejętności 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wykorzystać podstawowe techniki i narzędzia badawcze posiadające praktyczne zastosowanie w analizowaniu zjawisk i procesów zachodzących w hotelarstwie i usługach komplementarnych.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Wykorzystanie wiedzy – rozwiązywane problemy i wykonywane zadania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właściwie interpretować, prognozować oraz praktycznie stosować konkretne rozwiązania w zakresie kształtowania procesów i zjawisk społecznych (ekonomicznych, prawnych, kulturowych, politycznych) w zakresie hotelarstwa i animacji czasu wolnego.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(ZJ, EF, S, GS)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Wykorzystanie wiedzy – rozwiązywane problemy i wykonywane zadania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tabs>
                <w:tab w:val="left" w:pos="271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w sposób praktyczny wykorzystywać zdobytą wiedzę teoretyczną do pozyskiwania danych służących analizie bieżącej sytuacji na rynku hotelarskim i usług komplementarnych, czego efektem może być m.in. samodzielne zaprojektowanie produktu rynkowego branży hotelarskiej i rekreacyjnej oraz jego komercjalizacji.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Wykorzystanie wiedzy – rozwiązywane problemy i wykonywane zadania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Uczenie się- planowanie własnego rozwoju i rozwoju innych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P6S_UU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praktycznie przygotować samodzielne projekty w oparciu o pozyskane dane z zakresu nauk znajdujących zastosowanie w hotelarstwie i animacji czasu wolnego.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(ZJ, EF)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Organizacja pracy – planowanie i praca zespołowa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posługiwać się systemami normatywnymi oraz wybranymi normami prawnym i zawodowymi a także potrafi rozwiązywać dylematy etyczne w hotelarstwie i usługach komplementarnych.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Wykorzystanie wiedzy – rozwiązywane problemy i wykonywane zadania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analizować konkretne problemy i zaproponować w tym zakresie wielowariantowe praktyczne rozwiązania.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Wykorzystanie wiedzy – rozwiązywane problemy i wykonywane zadania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Organizacja pracy – planowanie i praca zespołowa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formułować własne opinie na tematy związane z hotelarstwem i animacją czasu wolnego.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Komunikowanie się-odbieranie i tworzenie wypowiedzi, upowszechnianie wiedzy w środowisku naukowym i posługiwanie się językiem obcym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wykorzystywać posiadaną wiedzę do zorganizowania działalności przedsiębiorstwa hotelarskiego i podmiotów świadczących usługi rekreacyjne, a także potrafi kierować personelem oraz obsługiwać sferę zaopatrzenia i sprzedaży usług.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Organizacja pracy – planowanie i praca zespołowa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Uczenie się- planowanie własnego rozwoju i rozwoju innych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P6S_UO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P6S_UU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skutecznie komunikować się w obszarze hotelarstwa i usług komplementarnych.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(ZJ, EF, 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Komunikowanie się-odbieranie i tworzenie wypowiedzi, upowszechnianie wiedzy w środowisku naukowym i posługiwanie się językiem obcym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identyfikować oraz wykorzystywać  odpowiednie narzędzia badawcze do analizy zjawisk i rozwiązywania problemów na rynku hotelarskim i usług rekreacyjnych oraz wdrażania konkretnych działań praktycznych.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Wykorzystanie wiedzy – rozwiązywane problemy i wykonywane zadania</w:t>
            </w:r>
          </w:p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Uczenie się- planowanie własnego rozwoju i rozwoju innych osób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P6S_UU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posługiwać się językiem obcym na poziomie B2 zgodnie z Europejskim Systemem Opisu Kształcenia Językowego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Komunikowanie się-odbieranie i tworzenie wypowiedzi, upowszechnianie wiedzy w środowisku naukowym i posługiwanie się językiem obcym</w:t>
            </w:r>
          </w:p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P6S_UK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w sposób praktyczny stosować zdobytą wiedzę teoretyczną i metodologiczną do przygotowania prac pisemnych w języku polskim i obcym, z uwzględnieniem różnorodnych źródeł, prezentujących zróżnicowaną problematykę nauk, znajdujących zastosowanie w hotelarstwie i usługach komplementarnych.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Wykorzystanie wiedzy – rozwiązywane problemy i wykonywane zadania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Organizacja pracy – planowanie i praca zespołowa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przygotować samodzielne wystąpienia przy użyciu prezentacji multimedialnych na podstawie zdobytej wiedzy o metodach statystycznych i technikach informatycznych.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Komunikowanie się-odbieranie i tworzenie wypowiedzi, upowszechnianie wiedzy w środowisku naukowym i posługiwanie się językiem obcym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P6S_UK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prowadzić na poziomie podstawowym badania pod kierunkiem opiekuna naukowego lub kierownika zespołu badawczego, służące praktycznemu wykorzystaniu pozyskanej wiedzy.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Wykorzystanie wiedzy – rozwiązywane problemy i wykonywane zadania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Organizacja pracy – planowanie i praca zespołowa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Uczenie się- planowanie własnego rozwoju i rozwoju innych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P6S_UO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P6S_UU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zaproponować działania profilaktyczne, diagnostyczne i edukacyjne w zakresie kultury fizycznej oraz w zakresie dbałości o prawidłowy rozwój mentalny i fizyczny własnego organizmu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Organizacja pracy – planowanie i praca zespołowa</w:t>
            </w:r>
          </w:p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Wykorzystanie wiedzy – rozwiązywane problemy i wykonywane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P6S_UO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pełnić funkcję animatora czasu wolnego; dobiera formy, metody i środki adekwatne do realizacji procesu wychowania do czasu wolnego oraz potrafi wykorzystać swoje specjalistyczne umiejętności ruchowe i manualne niezbędne do realizowania zadań z  zakresu czasu wolnego.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(KF, ZJ)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Wykorzystanie wiedzy – rozwiązywane problemy i wykonywane zadania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Komunikowanie się-odbieranie i tworzenie wypowiedzi, upowszechnianie wiedzy w środowisku naukowym i posługiwanie się językiem obcym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P6S_UK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opracowywać, identyfikować ofertę usługową w zakresie kultury fizycznej w społeczeństwie; potrafi prowadzić działalność gospodarczą w zakresie programowania, organizacji i realizacji prozdrowotnej aktywności w różnych grupach społecznych.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(ZJ, KF, GS)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Wykorzystanie wiedzy – rozwiązywane problemy i wykonywane zadania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Komunikowanie się-odbieranie i tworzenie wypowiedzi, upowszechnianie wiedzy w środowisku naukowym i posługiwanie się językiem obcym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P6S_UK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stosować podstawowe narzędzia multimedialne i graficzne w celach wystawienniczych i promocyjnych.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Wykorzystanie wiedzy – rozwiązywane problemy i wykonywane zadania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780" w:rsidTr="00674780">
        <w:trPr>
          <w:cantSplit/>
          <w:trHeight w:val="1134"/>
        </w:trPr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gotów do stałego dokształcania się, wyrażania samodzielnych opinii na forum publicznym, kształcenia ustawicznego oraz do praktycznego wykorzystania przyswojonej wiedzy.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Oceny – krytyczne podejście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P6S_KK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gotów do efektywnej pracy samodzielnej i zespołowej nad praktycznym wykorzystaniem przyswojonej wiedzy.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(ZJ, KF)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Odpowiedzialność – wypełnianie zobowiązań społecznych i działanie na rzecz interesu społecznego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P6S_KO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gotów do podjęcia współpracy i praktycznego przygotowania projektów społecznych.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(ZJ, GS)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Rola zawodowa- niezależność i rozwój etosu</w:t>
            </w:r>
          </w:p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Oceny – krytyczne podejście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P6S_KR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P6S_KK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gotów do praktycznej aktywności na rynku pracy, dostosowania się do warunków rynku pracy i doskonalenia kwalifikacji zawodowych.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(ZJ, EF)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Odpowiedzialność – wypełnianie zobowiązań społecznych i działanie na rzecz interesu społecznego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Rola zawodowa- niezależność i rozwój etosu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P6S_KO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P6S_KR</w:t>
            </w:r>
          </w:p>
        </w:tc>
      </w:tr>
      <w:tr w:rsidR="00674780" w:rsidTr="00674780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gotów do praktycznego rozwiązywania problemów związanych ze specyfiką pracy w branży hotelarskiej i usług komplementarnych, zgodnie z zasadami etycznymi kodeksów oraz z poszanowaniem klienta i specyfiki grup społecznych.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(ZJ, 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Oceny – krytyczne podejście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P6S_KK</w:t>
            </w:r>
          </w:p>
        </w:tc>
      </w:tr>
      <w:tr w:rsidR="00674780" w:rsidTr="00674780">
        <w:trPr>
          <w:cantSplit/>
          <w:trHeight w:val="24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gotów do prowadzenia działalności gospodarczej oraz do pracy w przedsiębiorstwach branży hotelarskiej i rekreacyjnej.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(ZJ, EF)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Rola zawodowa- niezależność i rozwój etosu</w:t>
            </w:r>
          </w:p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Oceny – krytyczne podejście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Odpowiedzialność – wypełnianie zobowiązań społecznych i działanie na rzecz interesu społecznego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P6S_KR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P6S_KK</w:t>
            </w: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4780" w:rsidRDefault="006747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P6S_KO</w:t>
            </w:r>
          </w:p>
        </w:tc>
      </w:tr>
    </w:tbl>
    <w:p w:rsidR="00674780" w:rsidRDefault="00674780" w:rsidP="00674780">
      <w:pPr>
        <w:pStyle w:val="Akapitzlist"/>
        <w:spacing w:after="0" w:line="256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674780" w:rsidRDefault="00674780" w:rsidP="00674780">
      <w:pPr>
        <w:pStyle w:val="Akapitzlist"/>
        <w:spacing w:after="0" w:line="256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Objaśnienie oznaczeń:</w:t>
      </w:r>
    </w:p>
    <w:p w:rsidR="00674780" w:rsidRDefault="00674780" w:rsidP="00674780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Litery oznaczające kategorie efektów:</w:t>
      </w:r>
    </w:p>
    <w:p w:rsidR="00674780" w:rsidRDefault="00674780" w:rsidP="00674780">
      <w:pPr>
        <w:pStyle w:val="Akapitzlist"/>
        <w:numPr>
          <w:ilvl w:val="0"/>
          <w:numId w:val="2"/>
        </w:numPr>
        <w:spacing w:after="0" w:line="256" w:lineRule="auto"/>
        <w:ind w:hanging="10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– wiedza,</w:t>
      </w:r>
    </w:p>
    <w:p w:rsidR="00674780" w:rsidRDefault="00674780" w:rsidP="00674780">
      <w:pPr>
        <w:pStyle w:val="Akapitzlist"/>
        <w:numPr>
          <w:ilvl w:val="0"/>
          <w:numId w:val="2"/>
        </w:numPr>
        <w:spacing w:after="0" w:line="256" w:lineRule="auto"/>
        <w:ind w:hanging="10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 – umiejętności,</w:t>
      </w:r>
    </w:p>
    <w:p w:rsidR="00674780" w:rsidRDefault="00674780" w:rsidP="00674780">
      <w:pPr>
        <w:pStyle w:val="Akapitzlist"/>
        <w:numPr>
          <w:ilvl w:val="0"/>
          <w:numId w:val="2"/>
        </w:numPr>
        <w:spacing w:after="0" w:line="256" w:lineRule="auto"/>
        <w:ind w:hanging="10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 – kompetencje społeczne.</w:t>
      </w:r>
    </w:p>
    <w:p w:rsidR="00674780" w:rsidRDefault="00674780" w:rsidP="00674780">
      <w:pPr>
        <w:spacing w:after="0"/>
        <w:ind w:left="1068"/>
        <w:jc w:val="both"/>
        <w:rPr>
          <w:rFonts w:ascii="Times New Roman" w:hAnsi="Times New Roman"/>
          <w:sz w:val="20"/>
          <w:szCs w:val="20"/>
        </w:rPr>
      </w:pPr>
    </w:p>
    <w:p w:rsidR="00674780" w:rsidRDefault="00674780" w:rsidP="00674780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Litery w nawiasach oznaczają poszczególne dyscypliny:</w:t>
      </w:r>
    </w:p>
    <w:p w:rsidR="00674780" w:rsidRDefault="00674780" w:rsidP="00674780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(ZJ) – nauki o zarządzaniu i jakości</w:t>
      </w:r>
    </w:p>
    <w:p w:rsidR="00674780" w:rsidRDefault="00674780" w:rsidP="00674780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(EF) – ekonomia i finanse</w:t>
      </w:r>
    </w:p>
    <w:p w:rsidR="00674780" w:rsidRDefault="00674780" w:rsidP="00674780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(S) – nauki socjologiczne</w:t>
      </w:r>
    </w:p>
    <w:p w:rsidR="00674780" w:rsidRDefault="00674780" w:rsidP="00674780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(GS) – geografia społeczno- ekonomiczna i gospodarka przestrzenna</w:t>
      </w:r>
    </w:p>
    <w:p w:rsidR="00674780" w:rsidRDefault="00674780" w:rsidP="00674780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(KF) – nauki o kulturze fizycznej </w:t>
      </w:r>
    </w:p>
    <w:p w:rsidR="00674780" w:rsidRDefault="00674780" w:rsidP="00674780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Numer efektu w odrębnej danej kategorii, zapisany w postaci dwóch cyfr 01,02.03 i kolejne.</w:t>
      </w:r>
    </w:p>
    <w:p w:rsidR="00DE7C5C" w:rsidRPr="00674780" w:rsidRDefault="00DE7C5C">
      <w:pPr>
        <w:rPr>
          <w:lang w:val="x-none"/>
        </w:rPr>
      </w:pPr>
      <w:bookmarkStart w:id="0" w:name="_GoBack"/>
      <w:bookmarkEnd w:id="0"/>
    </w:p>
    <w:sectPr w:rsidR="00DE7C5C" w:rsidRPr="00674780" w:rsidSect="0067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5328"/>
    <w:multiLevelType w:val="hybridMultilevel"/>
    <w:tmpl w:val="B4A6D09A"/>
    <w:lvl w:ilvl="0" w:tplc="83F6DA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E529D"/>
    <w:multiLevelType w:val="hybridMultilevel"/>
    <w:tmpl w:val="2176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80"/>
    <w:rsid w:val="00674780"/>
    <w:rsid w:val="00D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36581-1623-4CC2-8303-E98896AF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7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78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780"/>
    <w:rPr>
      <w:rFonts w:ascii="Calibri" w:eastAsia="Calibri" w:hAnsi="Calibri" w:cs="Times New Roman"/>
      <w:lang w:val="x-none"/>
    </w:rPr>
  </w:style>
  <w:style w:type="paragraph" w:styleId="Lista-kontynuacja2">
    <w:name w:val="List Continue 2"/>
    <w:basedOn w:val="Normalny"/>
    <w:uiPriority w:val="99"/>
    <w:semiHidden/>
    <w:unhideWhenUsed/>
    <w:rsid w:val="00674780"/>
    <w:pPr>
      <w:spacing w:after="120"/>
      <w:ind w:left="566"/>
      <w:contextualSpacing/>
    </w:pPr>
  </w:style>
  <w:style w:type="paragraph" w:styleId="Akapitzlist">
    <w:name w:val="List Paragraph"/>
    <w:basedOn w:val="Normalny"/>
    <w:uiPriority w:val="34"/>
    <w:qFormat/>
    <w:rsid w:val="0067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1700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Lonc</dc:creator>
  <cp:keywords/>
  <dc:description/>
  <cp:lastModifiedBy>Katarzyna Lonc</cp:lastModifiedBy>
  <cp:revision>1</cp:revision>
  <dcterms:created xsi:type="dcterms:W3CDTF">2020-10-15T07:41:00Z</dcterms:created>
  <dcterms:modified xsi:type="dcterms:W3CDTF">2020-10-15T07:41:00Z</dcterms:modified>
</cp:coreProperties>
</file>