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 xml:space="preserve">Studencka ankieta oceny programu </w:t>
      </w:r>
      <w:r w:rsidR="00413E53">
        <w:rPr>
          <w:rFonts w:ascii="Times New Roman" w:hAnsi="Times New Roman" w:cs="Times New Roman"/>
          <w:sz w:val="32"/>
          <w:szCs w:val="24"/>
        </w:rPr>
        <w:t>studiów</w:t>
      </w:r>
      <w:r w:rsidRPr="002D3856">
        <w:rPr>
          <w:rFonts w:ascii="Times New Roman" w:hAnsi="Times New Roman" w:cs="Times New Roman"/>
          <w:sz w:val="32"/>
          <w:szCs w:val="24"/>
        </w:rPr>
        <w:t xml:space="preserve">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Default="0026011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>Instytut</w:t>
      </w:r>
      <w:r w:rsidR="004726F9">
        <w:rPr>
          <w:rFonts w:ascii="Times New Roman" w:hAnsi="Times New Roman" w:cs="Times New Roman"/>
          <w:sz w:val="36"/>
          <w:szCs w:val="36"/>
        </w:rPr>
        <w:t xml:space="preserve"> Humanistyczny</w:t>
      </w:r>
    </w:p>
    <w:p w:rsidR="00DF698F" w:rsidRPr="00DF698F" w:rsidRDefault="00CF3DBB" w:rsidP="00DF698F">
      <w:pPr>
        <w:pStyle w:val="Nagwek4"/>
        <w:jc w:val="center"/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DF698F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Kierunek </w:t>
      </w:r>
      <w:r w:rsidR="00F250AC" w:rsidRPr="00F250AC">
        <w:rPr>
          <w:rStyle w:val="Uwydatnienie"/>
          <w:rFonts w:ascii="Times New Roman" w:hAnsi="Times New Roman" w:cs="Times New Roman"/>
          <w:b w:val="0"/>
          <w:color w:val="auto"/>
          <w:sz w:val="36"/>
          <w:szCs w:val="36"/>
        </w:rPr>
        <w:t>Pedagogika</w:t>
      </w:r>
      <w:r w:rsidR="00D0357B">
        <w:t xml:space="preserve"> </w:t>
      </w:r>
      <w:r w:rsidR="00D0357B" w:rsidRPr="00D0357B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– s</w:t>
      </w:r>
      <w:r w:rsidR="00D5667E" w:rsidRPr="00D0357B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tudia pierwszego stopnia</w:t>
      </w:r>
    </w:p>
    <w:p w:rsidR="00CF3DBB" w:rsidRPr="009030B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3E02" w:rsidRDefault="00453E02" w:rsidP="00CF3DBB">
      <w:pPr>
        <w:spacing w:line="360" w:lineRule="auto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4726F9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A97AE9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4577A2" w:rsidRDefault="00AB06C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AE2E3F">
            <w:rPr>
              <w:rFonts w:ascii="Times New Roman" w:hAnsi="Times New Roman" w:cs="Times New Roman"/>
            </w:rPr>
            <w:fldChar w:fldCharType="begin"/>
          </w:r>
          <w:r w:rsidR="00453E02" w:rsidRPr="00AE2E3F">
            <w:rPr>
              <w:rFonts w:ascii="Times New Roman" w:hAnsi="Times New Roman" w:cs="Times New Roman"/>
            </w:rPr>
            <w:instrText xml:space="preserve"> TOC \o "1-3" \h \z \u </w:instrText>
          </w:r>
          <w:r w:rsidRPr="00AE2E3F">
            <w:rPr>
              <w:rFonts w:ascii="Times New Roman" w:hAnsi="Times New Roman" w:cs="Times New Roman"/>
            </w:rPr>
            <w:fldChar w:fldCharType="separate"/>
          </w:r>
          <w:hyperlink w:anchor="_Toc32309581" w:history="1">
            <w:r w:rsidR="004577A2" w:rsidRPr="00C15A40">
              <w:rPr>
                <w:rStyle w:val="Hipercze"/>
                <w:noProof/>
              </w:rPr>
              <w:t>Wprowadzenie</w:t>
            </w:r>
            <w:r w:rsidR="004577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77A2">
              <w:rPr>
                <w:noProof/>
                <w:webHidden/>
              </w:rPr>
              <w:instrText xml:space="preserve"> PAGEREF _Toc32309581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4E5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77A2" w:rsidRDefault="00AB06C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2309582" w:history="1">
            <w:r w:rsidR="004577A2" w:rsidRPr="00C15A40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4577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77A2">
              <w:rPr>
                <w:noProof/>
                <w:webHidden/>
              </w:rPr>
              <w:instrText xml:space="preserve"> PAGEREF _Toc32309582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4E5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77A2" w:rsidRDefault="004577A2" w:rsidP="004577A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4577A2">
            <w:rPr>
              <w:rStyle w:val="Hipercze"/>
              <w:rFonts w:ascii="Times New Roman" w:hAnsi="Times New Roman" w:cs="Times New Roman"/>
              <w:noProof/>
              <w:color w:val="auto"/>
              <w:u w:val="none"/>
            </w:rPr>
            <w:t>I.</w:t>
          </w:r>
          <w:r w:rsidRPr="004577A2">
            <w:rPr>
              <w:rStyle w:val="Hipercze"/>
              <w:noProof/>
              <w:u w:val="none"/>
            </w:rPr>
            <w:t xml:space="preserve"> </w:t>
          </w:r>
          <w:hyperlink w:anchor="_Toc32309583" w:history="1">
            <w:r w:rsidRPr="00C15A40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>
              <w:rPr>
                <w:noProof/>
                <w:webHidden/>
              </w:rPr>
              <w:tab/>
            </w:r>
            <w:r w:rsidR="00AB06C1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_Toc32309583 \h </w:instrText>
            </w:r>
            <w:r w:rsidR="00AB06C1">
              <w:rPr>
                <w:noProof/>
                <w:webHidden/>
              </w:rPr>
            </w:r>
            <w:r w:rsidR="00AB06C1">
              <w:rPr>
                <w:noProof/>
                <w:webHidden/>
              </w:rPr>
              <w:fldChar w:fldCharType="separate"/>
            </w:r>
            <w:r w:rsidR="00A34E5C">
              <w:rPr>
                <w:noProof/>
                <w:webHidden/>
              </w:rPr>
              <w:t>4</w:t>
            </w:r>
            <w:r w:rsidR="00AB06C1">
              <w:rPr>
                <w:noProof/>
                <w:webHidden/>
              </w:rPr>
              <w:fldChar w:fldCharType="end"/>
            </w:r>
          </w:hyperlink>
        </w:p>
        <w:p w:rsidR="004577A2" w:rsidRDefault="00AB06C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2309584" w:history="1">
            <w:r w:rsidR="004577A2" w:rsidRPr="00C15A40">
              <w:rPr>
                <w:rStyle w:val="Hipercze"/>
                <w:rFonts w:ascii="Times New Roman" w:hAnsi="Times New Roman" w:cs="Times New Roman"/>
                <w:noProof/>
              </w:rPr>
              <w:t>II. Ocena efektów uczenia się realizowanych w ramach praktyk zawodowych</w:t>
            </w:r>
            <w:r w:rsidR="004577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77A2">
              <w:rPr>
                <w:noProof/>
                <w:webHidden/>
              </w:rPr>
              <w:instrText xml:space="preserve"> PAGEREF _Toc32309584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4E5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77A2" w:rsidRDefault="00AB06C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2309585" w:history="1">
            <w:r w:rsidR="004577A2" w:rsidRPr="00C15A40">
              <w:rPr>
                <w:rStyle w:val="Hipercze"/>
                <w:rFonts w:ascii="Times New Roman" w:hAnsi="Times New Roman" w:cs="Times New Roman"/>
                <w:noProof/>
              </w:rPr>
              <w:t>III. Ocena warunków studiowania</w:t>
            </w:r>
            <w:r w:rsidR="004577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77A2">
              <w:rPr>
                <w:noProof/>
                <w:webHidden/>
              </w:rPr>
              <w:instrText xml:space="preserve"> PAGEREF _Toc32309585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4E5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77A2" w:rsidRDefault="00AB06C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2309586" w:history="1">
            <w:r w:rsidR="004577A2" w:rsidRPr="00C15A40">
              <w:rPr>
                <w:rStyle w:val="Hipercze"/>
                <w:rFonts w:ascii="Times New Roman" w:hAnsi="Times New Roman" w:cs="Times New Roman"/>
                <w:noProof/>
              </w:rPr>
              <w:t>IV. Ocena funkcjonowania administracji</w:t>
            </w:r>
            <w:r w:rsidR="004577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77A2">
              <w:rPr>
                <w:noProof/>
                <w:webHidden/>
              </w:rPr>
              <w:instrText xml:space="preserve"> PAGEREF _Toc32309586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4E5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77A2" w:rsidRDefault="00AB06C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2309587" w:history="1">
            <w:r w:rsidR="004577A2" w:rsidRPr="00C15A40">
              <w:rPr>
                <w:rStyle w:val="Hipercze"/>
                <w:rFonts w:ascii="Times New Roman" w:hAnsi="Times New Roman" w:cs="Times New Roman"/>
                <w:noProof/>
              </w:rPr>
              <w:t>V. Wsparcie i motywowanie studentów w procesie kształcenia</w:t>
            </w:r>
            <w:r w:rsidR="004577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77A2">
              <w:rPr>
                <w:noProof/>
                <w:webHidden/>
              </w:rPr>
              <w:instrText xml:space="preserve"> PAGEREF _Toc32309587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4E5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E02" w:rsidRPr="00AE2E3F" w:rsidRDefault="00AB06C1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E2E3F">
            <w:rPr>
              <w:rFonts w:ascii="Times New Roman" w:hAnsi="Times New Roman" w:cs="Times New Roman"/>
            </w:rPr>
            <w:fldChar w:fldCharType="end"/>
          </w:r>
          <w:r w:rsidR="007A1EFF">
            <w:rPr>
              <w:rFonts w:ascii="Times New Roman" w:hAnsi="Times New Roman" w:cs="Times New Roman"/>
            </w:rPr>
            <w:t xml:space="preserve"> </w:t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32309581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067B89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7B89">
        <w:rPr>
          <w:rFonts w:ascii="Times New Roman" w:hAnsi="Times New Roman" w:cs="Times New Roman"/>
        </w:rPr>
        <w:t>W dni</w:t>
      </w:r>
      <w:r w:rsidR="00264A42">
        <w:rPr>
          <w:rFonts w:ascii="Times New Roman" w:hAnsi="Times New Roman" w:cs="Times New Roman"/>
        </w:rPr>
        <w:t>u 2</w:t>
      </w:r>
      <w:r w:rsidR="000E3397">
        <w:rPr>
          <w:rFonts w:ascii="Times New Roman" w:hAnsi="Times New Roman" w:cs="Times New Roman"/>
        </w:rPr>
        <w:t>3</w:t>
      </w:r>
      <w:r w:rsidR="00067B89" w:rsidRPr="00067B89">
        <w:rPr>
          <w:rFonts w:ascii="Times New Roman" w:hAnsi="Times New Roman" w:cs="Times New Roman"/>
        </w:rPr>
        <w:t xml:space="preserve"> stycznia</w:t>
      </w:r>
      <w:r w:rsidRPr="00067B89">
        <w:rPr>
          <w:rFonts w:ascii="Times New Roman" w:hAnsi="Times New Roman" w:cs="Times New Roman"/>
        </w:rPr>
        <w:t xml:space="preserve"> 20</w:t>
      </w:r>
      <w:r w:rsidR="009D0117">
        <w:rPr>
          <w:rFonts w:ascii="Times New Roman" w:hAnsi="Times New Roman" w:cs="Times New Roman"/>
        </w:rPr>
        <w:t>2</w:t>
      </w:r>
      <w:r w:rsidR="009921A7">
        <w:rPr>
          <w:rFonts w:ascii="Times New Roman" w:hAnsi="Times New Roman" w:cs="Times New Roman"/>
        </w:rPr>
        <w:t>0</w:t>
      </w:r>
      <w:r w:rsidRPr="00067B89">
        <w:rPr>
          <w:rFonts w:ascii="Times New Roman" w:hAnsi="Times New Roman" w:cs="Times New Roman"/>
        </w:rPr>
        <w:t xml:space="preserve"> </w:t>
      </w:r>
      <w:r w:rsidRPr="00D74D02">
        <w:rPr>
          <w:rFonts w:ascii="Times New Roman" w:hAnsi="Times New Roman" w:cs="Times New Roman"/>
        </w:rPr>
        <w:t>roku</w:t>
      </w:r>
      <w:r w:rsidRPr="00067B89">
        <w:rPr>
          <w:rFonts w:ascii="Times New Roman" w:hAnsi="Times New Roman" w:cs="Times New Roman"/>
        </w:rPr>
        <w:t xml:space="preserve"> zostało przeprowadzone badanie ankietowe studentów I</w:t>
      </w:r>
      <w:r w:rsidR="00067B89" w:rsidRPr="00067B89">
        <w:rPr>
          <w:rFonts w:ascii="Times New Roman" w:hAnsi="Times New Roman" w:cs="Times New Roman"/>
        </w:rPr>
        <w:t>II</w:t>
      </w:r>
      <w:r w:rsidRPr="00067B89">
        <w:rPr>
          <w:rFonts w:ascii="Times New Roman" w:hAnsi="Times New Roman" w:cs="Times New Roman"/>
        </w:rPr>
        <w:t xml:space="preserve"> rok</w:t>
      </w:r>
      <w:r w:rsidR="00F364CC">
        <w:rPr>
          <w:rFonts w:ascii="Times New Roman" w:hAnsi="Times New Roman" w:cs="Times New Roman"/>
        </w:rPr>
        <w:t>u</w:t>
      </w:r>
      <w:r w:rsidRPr="00067B89">
        <w:rPr>
          <w:rFonts w:ascii="Times New Roman" w:hAnsi="Times New Roman" w:cs="Times New Roman"/>
        </w:rPr>
        <w:t xml:space="preserve"> studiów na kierunk</w:t>
      </w:r>
      <w:r w:rsidR="00067B89" w:rsidRPr="00067B89">
        <w:rPr>
          <w:rFonts w:ascii="Times New Roman" w:hAnsi="Times New Roman" w:cs="Times New Roman"/>
        </w:rPr>
        <w:t xml:space="preserve">u </w:t>
      </w:r>
      <w:r w:rsidR="006A451A" w:rsidRPr="006A451A">
        <w:rPr>
          <w:rStyle w:val="Uwydatnienie"/>
          <w:rFonts w:ascii="Times New Roman" w:hAnsi="Times New Roman" w:cs="Times New Roman"/>
          <w:i w:val="0"/>
        </w:rPr>
        <w:t>Pedagogika</w:t>
      </w:r>
      <w:r w:rsidRPr="00067B89">
        <w:rPr>
          <w:rFonts w:ascii="Times New Roman" w:hAnsi="Times New Roman" w:cs="Times New Roman"/>
        </w:rPr>
        <w:t xml:space="preserve"> </w:t>
      </w:r>
      <w:r w:rsidR="00F754EB" w:rsidRPr="00067B89">
        <w:rPr>
          <w:rFonts w:ascii="Times New Roman" w:hAnsi="Times New Roman" w:cs="Times New Roman"/>
        </w:rPr>
        <w:t xml:space="preserve">studia </w:t>
      </w:r>
      <w:r w:rsidR="00067B89" w:rsidRPr="00067B89">
        <w:rPr>
          <w:rFonts w:ascii="Times New Roman" w:hAnsi="Times New Roman" w:cs="Times New Roman"/>
        </w:rPr>
        <w:t>pierwszego stopnia.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</w:t>
      </w:r>
      <w:r w:rsidRPr="002A4C6A">
        <w:rPr>
          <w:rFonts w:ascii="Times New Roman" w:hAnsi="Times New Roman" w:cs="Times New Roman"/>
        </w:rPr>
        <w:t>kształcenia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</w:t>
      </w:r>
      <w:r w:rsidR="00697D72">
        <w:rPr>
          <w:rFonts w:ascii="Times New Roman" w:hAnsi="Times New Roman" w:cs="Times New Roman"/>
        </w:rPr>
        <w:t>nia na prowadzony</w:t>
      </w:r>
      <w:r w:rsidR="002A4C6A">
        <w:rPr>
          <w:rFonts w:ascii="Times New Roman" w:hAnsi="Times New Roman" w:cs="Times New Roman"/>
        </w:rPr>
        <w:t>m</w:t>
      </w:r>
      <w:r w:rsidR="00697D72">
        <w:rPr>
          <w:rFonts w:ascii="Times New Roman" w:hAnsi="Times New Roman" w:cs="Times New Roman"/>
        </w:rPr>
        <w:t xml:space="preserve"> kierunk</w:t>
      </w:r>
      <w:r w:rsidR="002A4C6A">
        <w:rPr>
          <w:rFonts w:ascii="Times New Roman" w:hAnsi="Times New Roman" w:cs="Times New Roman"/>
        </w:rPr>
        <w:t>u</w:t>
      </w:r>
      <w:r w:rsidR="00697D7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</w:t>
      </w:r>
      <w:r w:rsidR="00697D72">
        <w:rPr>
          <w:rFonts w:ascii="Times New Roman" w:hAnsi="Times New Roman" w:cs="Times New Roman"/>
        </w:rPr>
        <w:t xml:space="preserve">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067B89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BB1E7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</w:t>
      </w:r>
    </w:p>
    <w:p w:rsidR="00453E02" w:rsidRPr="007B46C5" w:rsidRDefault="007B46C5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46C5">
        <w:rPr>
          <w:rFonts w:ascii="Times New Roman" w:hAnsi="Times New Roman" w:cs="Times New Roman"/>
        </w:rPr>
        <w:t>Wsparcie i motywowanie studentów w procesie kształcenia</w:t>
      </w:r>
      <w:r w:rsidR="00453E02" w:rsidRPr="007B46C5">
        <w:rPr>
          <w:rFonts w:ascii="Times New Roman" w:hAnsi="Times New Roman" w:cs="Times New Roman"/>
        </w:rPr>
        <w:t>.</w:t>
      </w:r>
    </w:p>
    <w:p w:rsidR="00453E02" w:rsidRPr="007B22A6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B22A6">
        <w:rPr>
          <w:rFonts w:ascii="Times New Roman" w:hAnsi="Times New Roman" w:cs="Times New Roman"/>
        </w:rPr>
        <w:t xml:space="preserve">Badanie zostało zrealizowane na podstawie </w:t>
      </w:r>
      <w:r w:rsidR="00CA4D88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ego kwestionariusza ankiety</w:t>
      </w:r>
      <w:r w:rsidR="00370D5F">
        <w:rPr>
          <w:rFonts w:ascii="Times New Roman" w:hAnsi="Times New Roman" w:cs="Times New Roman"/>
        </w:rPr>
        <w:t xml:space="preserve">. </w:t>
      </w:r>
      <w:r w:rsidR="00453E02" w:rsidRPr="007B22A6">
        <w:rPr>
          <w:rFonts w:ascii="Times New Roman" w:hAnsi="Times New Roman" w:cs="Times New Roman"/>
        </w:rPr>
        <w:t>W badaniu udzi</w:t>
      </w:r>
      <w:r w:rsidR="008B7034" w:rsidRPr="007B22A6">
        <w:rPr>
          <w:rFonts w:ascii="Times New Roman" w:hAnsi="Times New Roman" w:cs="Times New Roman"/>
        </w:rPr>
        <w:t xml:space="preserve">ał wzięło </w:t>
      </w:r>
      <w:r w:rsidR="00804DB9">
        <w:rPr>
          <w:rFonts w:ascii="Times New Roman" w:hAnsi="Times New Roman" w:cs="Times New Roman"/>
        </w:rPr>
        <w:t>43</w:t>
      </w:r>
      <w:r w:rsidR="00453E02" w:rsidRPr="007B22A6">
        <w:rPr>
          <w:rFonts w:ascii="Times New Roman" w:hAnsi="Times New Roman" w:cs="Times New Roman"/>
        </w:rPr>
        <w:t xml:space="preserve"> studentów, będących na I</w:t>
      </w:r>
      <w:r w:rsidR="008B7034" w:rsidRPr="007B22A6">
        <w:rPr>
          <w:rFonts w:ascii="Times New Roman" w:hAnsi="Times New Roman" w:cs="Times New Roman"/>
        </w:rPr>
        <w:t>II</w:t>
      </w:r>
      <w:r w:rsidR="00453E02" w:rsidRPr="007B22A6">
        <w:rPr>
          <w:rFonts w:ascii="Times New Roman" w:hAnsi="Times New Roman" w:cs="Times New Roman"/>
        </w:rPr>
        <w:t xml:space="preserve"> rok</w:t>
      </w:r>
      <w:r w:rsidR="009E20F7">
        <w:rPr>
          <w:rFonts w:ascii="Times New Roman" w:hAnsi="Times New Roman" w:cs="Times New Roman"/>
        </w:rPr>
        <w:t>u</w:t>
      </w:r>
      <w:r w:rsidR="00453E02" w:rsidRPr="007B22A6">
        <w:rPr>
          <w:rFonts w:ascii="Times New Roman" w:hAnsi="Times New Roman" w:cs="Times New Roman"/>
        </w:rPr>
        <w:t xml:space="preserve"> studiów</w:t>
      </w:r>
      <w:r w:rsidR="009E20F7">
        <w:rPr>
          <w:rFonts w:ascii="Times New Roman" w:hAnsi="Times New Roman" w:cs="Times New Roman"/>
        </w:rPr>
        <w:t>,</w:t>
      </w:r>
      <w:r w:rsidR="00453E02" w:rsidRPr="007B22A6">
        <w:rPr>
          <w:rFonts w:ascii="Times New Roman" w:hAnsi="Times New Roman" w:cs="Times New Roman"/>
        </w:rPr>
        <w:t xml:space="preserve"> co stanowił</w:t>
      </w:r>
      <w:r w:rsidR="008E6635" w:rsidRPr="007B22A6">
        <w:rPr>
          <w:rFonts w:ascii="Times New Roman" w:hAnsi="Times New Roman" w:cs="Times New Roman"/>
        </w:rPr>
        <w:t xml:space="preserve">o </w:t>
      </w:r>
      <w:r w:rsidR="00BB2668">
        <w:rPr>
          <w:rFonts w:ascii="Times New Roman" w:hAnsi="Times New Roman" w:cs="Times New Roman"/>
        </w:rPr>
        <w:t>65</w:t>
      </w:r>
      <w:r w:rsidR="00BB2668" w:rsidRPr="007B22A6">
        <w:rPr>
          <w:rFonts w:ascii="Times New Roman" w:hAnsi="Times New Roman" w:cs="Times New Roman"/>
        </w:rPr>
        <w:t>,</w:t>
      </w:r>
      <w:r w:rsidR="00BB2668">
        <w:rPr>
          <w:rFonts w:ascii="Times New Roman" w:hAnsi="Times New Roman" w:cs="Times New Roman"/>
        </w:rPr>
        <w:t>2</w:t>
      </w:r>
      <w:r w:rsidR="00BB2668" w:rsidRPr="007B22A6">
        <w:rPr>
          <w:rFonts w:ascii="Times New Roman" w:hAnsi="Times New Roman" w:cs="Times New Roman"/>
        </w:rPr>
        <w:t>0</w:t>
      </w:r>
      <w:r w:rsidR="00BB2668">
        <w:rPr>
          <w:rFonts w:ascii="Times New Roman" w:hAnsi="Times New Roman" w:cs="Times New Roman"/>
        </w:rPr>
        <w:t>%</w:t>
      </w:r>
      <w:r w:rsidR="004459E4">
        <w:rPr>
          <w:rFonts w:ascii="Times New Roman" w:hAnsi="Times New Roman" w:cs="Times New Roman"/>
        </w:rPr>
        <w:t xml:space="preserve"> wszystkich studentów. </w:t>
      </w:r>
      <w:r w:rsidRPr="007B22A6">
        <w:rPr>
          <w:rFonts w:ascii="Times New Roman" w:hAnsi="Times New Roman" w:cs="Times New Roman"/>
        </w:rPr>
        <w:t xml:space="preserve">Ze względu na fakt, iż </w:t>
      </w:r>
      <w:r w:rsidRPr="00370D5F">
        <w:rPr>
          <w:rFonts w:ascii="Times New Roman" w:hAnsi="Times New Roman" w:cs="Times New Roman"/>
        </w:rPr>
        <w:t>ankiet</w:t>
      </w:r>
      <w:r w:rsidR="00370D5F" w:rsidRPr="00370D5F">
        <w:rPr>
          <w:rFonts w:ascii="Times New Roman" w:hAnsi="Times New Roman" w:cs="Times New Roman"/>
        </w:rPr>
        <w:t>a</w:t>
      </w:r>
      <w:r w:rsidRPr="00370D5F">
        <w:rPr>
          <w:rFonts w:ascii="Times New Roman" w:hAnsi="Times New Roman" w:cs="Times New Roman"/>
        </w:rPr>
        <w:t xml:space="preserve"> została</w:t>
      </w:r>
      <w:r w:rsidRPr="007B22A6">
        <w:rPr>
          <w:rFonts w:ascii="Times New Roman" w:hAnsi="Times New Roman" w:cs="Times New Roman"/>
        </w:rPr>
        <w:t xml:space="preserve"> wypełniona w wersji </w:t>
      </w:r>
      <w:r w:rsidR="00C261BC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ej</w:t>
      </w:r>
      <w:r w:rsidR="009E20F7">
        <w:rPr>
          <w:rFonts w:ascii="Times New Roman" w:hAnsi="Times New Roman" w:cs="Times New Roman"/>
        </w:rPr>
        <w:t>,</w:t>
      </w:r>
      <w:r w:rsidRPr="007B22A6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732705">
        <w:rPr>
          <w:rFonts w:ascii="Times New Roman" w:hAnsi="Times New Roman" w:cs="Times New Roman"/>
        </w:rPr>
        <w:t xml:space="preserve"> w formie diagramów oraz tabel.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0BD2" w:rsidRDefault="00DE0BD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E02" w:rsidRPr="00540E40" w:rsidRDefault="00453E0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2309582"/>
      <w:r w:rsidRPr="00540E40">
        <w:rPr>
          <w:rFonts w:ascii="Times New Roman" w:hAnsi="Times New Roman" w:cs="Times New Roman"/>
          <w:sz w:val="24"/>
          <w:szCs w:val="24"/>
        </w:rPr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732705">
        <w:rPr>
          <w:rFonts w:ascii="Times New Roman" w:hAnsi="Times New Roman" w:cs="Times New Roman"/>
          <w:i/>
          <w:szCs w:val="24"/>
        </w:rPr>
        <w:t>uszy w objętej badaniem próbie.</w:t>
      </w:r>
    </w:p>
    <w:p w:rsidR="00453E02" w:rsidRDefault="00A579FA" w:rsidP="00A5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9F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10100" cy="1714500"/>
            <wp:effectExtent l="0" t="0" r="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A0EF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0EF7">
        <w:rPr>
          <w:rFonts w:ascii="Times New Roman" w:hAnsi="Times New Roman" w:cs="Times New Roman"/>
          <w:szCs w:val="24"/>
        </w:rPr>
        <w:t>Liczba studentów studiujących na I</w:t>
      </w:r>
      <w:r w:rsidR="005B3B52" w:rsidRPr="00BA0EF7">
        <w:rPr>
          <w:rFonts w:ascii="Times New Roman" w:hAnsi="Times New Roman" w:cs="Times New Roman"/>
          <w:szCs w:val="24"/>
        </w:rPr>
        <w:t>II</w:t>
      </w:r>
      <w:r w:rsidRPr="00BA0EF7">
        <w:rPr>
          <w:rFonts w:ascii="Times New Roman" w:hAnsi="Times New Roman" w:cs="Times New Roman"/>
          <w:szCs w:val="24"/>
        </w:rPr>
        <w:t xml:space="preserve"> roku studiów wg stanu na dzień </w:t>
      </w:r>
      <w:r w:rsidR="00FB17F3">
        <w:rPr>
          <w:rFonts w:ascii="Times New Roman" w:hAnsi="Times New Roman" w:cs="Times New Roman"/>
          <w:szCs w:val="24"/>
        </w:rPr>
        <w:t>2</w:t>
      </w:r>
      <w:r w:rsidR="00804DB9">
        <w:rPr>
          <w:rFonts w:ascii="Times New Roman" w:hAnsi="Times New Roman" w:cs="Times New Roman"/>
          <w:szCs w:val="24"/>
        </w:rPr>
        <w:t>3</w:t>
      </w:r>
      <w:r w:rsidRPr="00BA0EF7">
        <w:rPr>
          <w:rFonts w:ascii="Times New Roman" w:hAnsi="Times New Roman" w:cs="Times New Roman"/>
          <w:szCs w:val="24"/>
        </w:rPr>
        <w:t>.</w:t>
      </w:r>
      <w:r w:rsidR="00FB17F3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1</w:t>
      </w:r>
      <w:r w:rsidR="007145E0">
        <w:rPr>
          <w:rFonts w:ascii="Times New Roman" w:hAnsi="Times New Roman" w:cs="Times New Roman"/>
          <w:szCs w:val="24"/>
        </w:rPr>
        <w:t>.20</w:t>
      </w:r>
      <w:r w:rsidR="00FB17F3">
        <w:rPr>
          <w:rFonts w:ascii="Times New Roman" w:hAnsi="Times New Roman" w:cs="Times New Roman"/>
          <w:szCs w:val="24"/>
        </w:rPr>
        <w:t>20</w:t>
      </w:r>
      <w:r w:rsidR="007145E0">
        <w:rPr>
          <w:rFonts w:ascii="Times New Roman" w:hAnsi="Times New Roman" w:cs="Times New Roman"/>
          <w:szCs w:val="24"/>
        </w:rPr>
        <w:t xml:space="preserve"> r. wyniosła</w:t>
      </w:r>
      <w:r w:rsidR="005B3B52" w:rsidRPr="00BA0EF7">
        <w:rPr>
          <w:rFonts w:ascii="Times New Roman" w:hAnsi="Times New Roman" w:cs="Times New Roman"/>
          <w:szCs w:val="24"/>
        </w:rPr>
        <w:br/>
      </w:r>
      <w:r w:rsidR="00804DB9">
        <w:rPr>
          <w:rFonts w:ascii="Times New Roman" w:hAnsi="Times New Roman" w:cs="Times New Roman"/>
          <w:szCs w:val="24"/>
        </w:rPr>
        <w:t>66</w:t>
      </w:r>
      <w:r w:rsidRPr="00BA0EF7">
        <w:rPr>
          <w:rFonts w:ascii="Times New Roman" w:hAnsi="Times New Roman" w:cs="Times New Roman"/>
          <w:szCs w:val="24"/>
        </w:rPr>
        <w:t xml:space="preserve"> osób. W badaniu wzięło udział </w:t>
      </w:r>
      <w:r w:rsidR="00804DB9">
        <w:rPr>
          <w:rFonts w:ascii="Times New Roman" w:hAnsi="Times New Roman" w:cs="Times New Roman"/>
          <w:szCs w:val="24"/>
        </w:rPr>
        <w:t>43</w:t>
      </w:r>
      <w:r w:rsidRPr="00BA0EF7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804DB9">
        <w:rPr>
          <w:rFonts w:ascii="Times New Roman" w:hAnsi="Times New Roman" w:cs="Times New Roman"/>
          <w:szCs w:val="24"/>
        </w:rPr>
        <w:t>6</w:t>
      </w:r>
      <w:r w:rsidR="00946E90">
        <w:rPr>
          <w:rFonts w:ascii="Times New Roman" w:hAnsi="Times New Roman" w:cs="Times New Roman"/>
          <w:szCs w:val="24"/>
        </w:rPr>
        <w:t>5</w:t>
      </w:r>
      <w:r w:rsidR="00804DB9">
        <w:rPr>
          <w:rFonts w:ascii="Times New Roman" w:hAnsi="Times New Roman" w:cs="Times New Roman"/>
          <w:szCs w:val="24"/>
        </w:rPr>
        <w:t>,20</w:t>
      </w:r>
      <w:r w:rsidRPr="00BA0EF7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Tabela 1</w:t>
      </w:r>
      <w:r w:rsidR="005B3B52">
        <w:rPr>
          <w:rFonts w:ascii="Times New Roman" w:hAnsi="Times New Roman" w:cs="Times New Roman"/>
          <w:i/>
          <w:szCs w:val="24"/>
        </w:rPr>
        <w:t>.</w:t>
      </w:r>
      <w:r w:rsidR="007145E0">
        <w:rPr>
          <w:rFonts w:ascii="Times New Roman" w:hAnsi="Times New Roman" w:cs="Times New Roman"/>
          <w:i/>
          <w:szCs w:val="24"/>
        </w:rPr>
        <w:t xml:space="preserve"> Liczba studentów</w:t>
      </w:r>
      <w:r w:rsidR="005C2369">
        <w:rPr>
          <w:rFonts w:ascii="Times New Roman" w:hAnsi="Times New Roman" w:cs="Times New Roman"/>
          <w:i/>
          <w:szCs w:val="24"/>
        </w:rPr>
        <w:t xml:space="preserve"> 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3047"/>
        <w:gridCol w:w="2126"/>
        <w:gridCol w:w="1985"/>
        <w:gridCol w:w="1984"/>
      </w:tblGrid>
      <w:tr w:rsidR="00453E02" w:rsidRPr="002B33C7" w:rsidTr="004D329D">
        <w:trPr>
          <w:trHeight w:val="4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C20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studentów którzy 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wypełni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ankiet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 w:rsid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76384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4D329D">
        <w:trPr>
          <w:trHeight w:val="366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DE5A8D" w:rsidRDefault="005C236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A8D"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  <w:t>Pedagogika</w:t>
            </w:r>
            <w:r w:rsidR="00DE5A8D" w:rsidRPr="00DE5A8D"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  <w:t xml:space="preserve"> –</w:t>
            </w:r>
            <w:r w:rsidR="00DE5A8D" w:rsidRPr="00DE5A8D">
              <w:rPr>
                <w:rFonts w:ascii="Times New Roman" w:hAnsi="Times New Roman" w:cs="Times New Roman"/>
                <w:sz w:val="18"/>
                <w:szCs w:val="18"/>
              </w:rPr>
              <w:t xml:space="preserve"> studia pierwszego stopnia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804DB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804DB9" w:rsidP="009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804DB9" w:rsidP="00F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  <w:r w:rsidR="00946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,20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4D602D" w:rsidRPr="0065120B" w:rsidRDefault="00453E02" w:rsidP="0065120B">
      <w:pPr>
        <w:pStyle w:val="Nagwek1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32309583"/>
      <w:r w:rsidRPr="00A348CC">
        <w:rPr>
          <w:rFonts w:ascii="Times New Roman" w:hAnsi="Times New Roman" w:cs="Times New Roman"/>
          <w:sz w:val="24"/>
          <w:szCs w:val="24"/>
        </w:rPr>
        <w:t>Ocena programu studiów i systemu kształcenia</w:t>
      </w:r>
      <w:bookmarkEnd w:id="2"/>
    </w:p>
    <w:tbl>
      <w:tblPr>
        <w:tblW w:w="905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6"/>
        <w:gridCol w:w="198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5"/>
      </w:tblGrid>
      <w:tr w:rsidR="00136B79" w:rsidRPr="00136B79" w:rsidTr="00DC5750">
        <w:trPr>
          <w:trHeight w:val="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Lp.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584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DC5750" w:rsidRPr="00136B79" w:rsidTr="00DC5750">
        <w:trPr>
          <w:trHeight w:val="346"/>
        </w:trPr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DC5750" w:rsidRPr="00136B79" w:rsidTr="00DC5750">
        <w:trPr>
          <w:trHeight w:val="850"/>
        </w:trPr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efekty uczenia się określone dla kierunku studiów są Panu/Pani znane i zostały sformułowane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sposób zrozumiały?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83"/>
        </w:trPr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przypisana do zajęć liczba punktów ECTS odpowiada realnym godzinom indywidualnej pracy Pana/Pani związanej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tymi zajęciami?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299"/>
        </w:trPr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program studiów umożliwił Panu/Pani nabycie umiejętności praktycznych, kompetencji społecznych niezbędnych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przyszłej pracy zawodowej (np. umiejętności samokształcenia, pracy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zespole, rozwiązywania problemów, komunikowania się, itp.)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707"/>
        </w:trPr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2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ilość czasu przeznaczonego na poszczególne zajęcia dydaktyczne prowadzone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danych formach (np. ćw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iczenia, laboratoria, seminaria</w:t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tp.) jest właściwie zaplanowana</w:t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2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funkcjonowanie systemu ECTS ułatwiającego studentom mobilność między uczelniami w kraju (np. przenoszenie się na inne uczelnie, kierunki, przenoszenia wyników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nauce), i za granicą (np. w ramach programu ERASMUS)?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C5750" w:rsidRPr="00136B79" w:rsidTr="00DC5750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79" w:rsidRPr="00136B79" w:rsidRDefault="00136B79" w:rsidP="0013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041491" w:rsidRDefault="00041491" w:rsidP="004D602D"/>
    <w:tbl>
      <w:tblPr>
        <w:tblW w:w="981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90"/>
        <w:gridCol w:w="199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1012"/>
      </w:tblGrid>
      <w:tr w:rsidR="00041491" w:rsidRPr="00041491" w:rsidTr="007556D1">
        <w:trPr>
          <w:trHeight w:val="2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Lp. 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32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Średnia</w:t>
            </w:r>
          </w:p>
        </w:tc>
      </w:tr>
      <w:tr w:rsidR="007556D1" w:rsidRPr="00041491" w:rsidTr="00CC62E7">
        <w:trPr>
          <w:trHeight w:val="76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7556D1" w:rsidRPr="00041491" w:rsidTr="007556D1">
        <w:trPr>
          <w:trHeight w:val="86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efekty uczenia się określone dla kierunku studiów są Panu/Pani znane i zostały sformułowane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sposób zrozumiały?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4,4</w:t>
            </w:r>
          </w:p>
        </w:tc>
      </w:tr>
      <w:tr w:rsidR="007556D1" w:rsidRPr="00041491" w:rsidTr="007556D1">
        <w:trPr>
          <w:trHeight w:val="11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przypisana do zajęć liczba punktów ECTS odpowiada realnym godzinom indywidualnej pracy Pana/Pani związanej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tymi zajęciami?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4,4</w:t>
            </w:r>
          </w:p>
        </w:tc>
      </w:tr>
      <w:tr w:rsidR="007556D1" w:rsidRPr="00041491" w:rsidTr="007556D1">
        <w:trPr>
          <w:trHeight w:val="180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program studiów umożliwił Panu/Pani nabycie umiejętności praktycznych, kompetencji społecznych niezbędnych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przyszłej pracy zawodowej (np. umiejętności samokształcenia, pracy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zespole, rozwiązywan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ia problemów, komunikowania się</w:t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itp.)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556D1" w:rsidRPr="00041491" w:rsidTr="007556D1">
        <w:trPr>
          <w:trHeight w:val="86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4,5</w:t>
            </w:r>
          </w:p>
        </w:tc>
      </w:tr>
      <w:tr w:rsidR="007556D1" w:rsidRPr="00041491" w:rsidTr="007556D1">
        <w:trPr>
          <w:trHeight w:val="132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zakładanych efektów uczenia się</w:t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556D1" w:rsidRPr="00041491" w:rsidTr="007556D1">
        <w:trPr>
          <w:trHeight w:val="6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4,6</w:t>
            </w:r>
          </w:p>
        </w:tc>
      </w:tr>
      <w:tr w:rsidR="007556D1" w:rsidRPr="00041491" w:rsidTr="007556D1">
        <w:trPr>
          <w:trHeight w:val="17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7556D1" w:rsidRPr="00041491" w:rsidTr="007556D1">
        <w:trPr>
          <w:trHeight w:val="11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ilość czasu przeznaczonego na poszczególne zajęcia dydaktyczne prowadzone 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danych formach (np. ćwiczenia, laboratoria, seminaria, i</w:t>
            </w:r>
            <w:r w:rsidR="00047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tp.) jest właściwie zaplanowana</w:t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7556D1" w:rsidRPr="00041491" w:rsidTr="007556D1">
        <w:trPr>
          <w:trHeight w:val="6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4,1</w:t>
            </w:r>
          </w:p>
        </w:tc>
      </w:tr>
      <w:tr w:rsidR="007556D1" w:rsidRPr="00041491" w:rsidTr="007556D1">
        <w:trPr>
          <w:trHeight w:val="86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4,5</w:t>
            </w:r>
          </w:p>
        </w:tc>
      </w:tr>
      <w:tr w:rsidR="007556D1" w:rsidRPr="00041491" w:rsidTr="007556D1">
        <w:trPr>
          <w:trHeight w:val="45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7556D1" w:rsidRPr="00041491" w:rsidTr="007556D1">
        <w:trPr>
          <w:trHeight w:val="1437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556D1" w:rsidRPr="00041491" w:rsidTr="007556D1">
        <w:trPr>
          <w:trHeight w:val="911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7556D1" w:rsidRPr="00041491" w:rsidTr="007556D1">
        <w:trPr>
          <w:trHeight w:val="1762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funkcjonowanie systemu ECTS ułatwiającego studentom mobilność między uczelniami w kraju (np. przenoszenie się na inne uczelnie, kierunki, przenoszenia wyników </w:t>
            </w:r>
            <w:r w:rsidR="00CC2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nauce), i za granicą (np. </w:t>
            </w:r>
            <w:r w:rsidR="00CC2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ramach programu ERASMUS)?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556D1" w:rsidRPr="00041491" w:rsidTr="007556D1">
        <w:trPr>
          <w:trHeight w:val="112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na naszej uczelni wystąpiły jakieś problemy </w:t>
            </w:r>
            <w:r w:rsidR="00CC2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zaliczeniem punktów ECTS lub efektów uczenia się zdobytych na innej uczelni w kraju lub za granicą?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491" w:rsidRPr="00041491" w:rsidRDefault="00041491" w:rsidP="0004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414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4,1</w:t>
            </w:r>
          </w:p>
        </w:tc>
      </w:tr>
    </w:tbl>
    <w:p w:rsidR="00041491" w:rsidRPr="004D602D" w:rsidRDefault="00041491" w:rsidP="004D602D"/>
    <w:p w:rsidR="008D732B" w:rsidRPr="00A962C2" w:rsidRDefault="0054675B" w:rsidP="008D732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7B99">
        <w:rPr>
          <w:rFonts w:ascii="Times New Roman" w:hAnsi="Times New Roman" w:cs="Times New Roman"/>
        </w:rPr>
        <w:t>Inne uwagi dotyczące program</w:t>
      </w:r>
      <w:r>
        <w:rPr>
          <w:rFonts w:ascii="Times New Roman" w:hAnsi="Times New Roman" w:cs="Times New Roman"/>
        </w:rPr>
        <w:t>u studiów i systemu kształcenia</w:t>
      </w:r>
      <w:r w:rsidRPr="00DE7B99">
        <w:rPr>
          <w:rFonts w:ascii="Times New Roman" w:hAnsi="Times New Roman" w:cs="Times New Roman"/>
        </w:rPr>
        <w:t>: brak uwag studentów</w:t>
      </w:r>
      <w:r>
        <w:rPr>
          <w:rFonts w:ascii="Times New Roman" w:hAnsi="Times New Roman" w:cs="Times New Roman"/>
        </w:rPr>
        <w:t>.</w:t>
      </w:r>
    </w:p>
    <w:p w:rsidR="006D74B7" w:rsidRPr="001F3F0B" w:rsidRDefault="006E237F" w:rsidP="001F3F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5F4A">
        <w:rPr>
          <w:rFonts w:ascii="Times New Roman" w:hAnsi="Times New Roman" w:cs="Times New Roman"/>
        </w:rPr>
        <w:t>Na pytanie c</w:t>
      </w:r>
      <w:r w:rsidR="00453E02" w:rsidRPr="005E5F4A">
        <w:rPr>
          <w:rFonts w:ascii="Times New Roman" w:hAnsi="Times New Roman" w:cs="Times New Roman"/>
        </w:rPr>
        <w:t xml:space="preserve">zy treści </w:t>
      </w:r>
      <w:r w:rsidR="00185DD3">
        <w:rPr>
          <w:rFonts w:ascii="Times New Roman" w:hAnsi="Times New Roman" w:cs="Times New Roman"/>
        </w:rPr>
        <w:t xml:space="preserve">programowe określone dla zajęć </w:t>
      </w:r>
      <w:r w:rsidR="00453E02" w:rsidRPr="005E5F4A">
        <w:rPr>
          <w:rFonts w:ascii="Times New Roman" w:hAnsi="Times New Roman" w:cs="Times New Roman"/>
        </w:rPr>
        <w:t xml:space="preserve">powtarzały </w:t>
      </w:r>
      <w:r w:rsidRPr="005E5F4A">
        <w:rPr>
          <w:rFonts w:ascii="Times New Roman" w:hAnsi="Times New Roman" w:cs="Times New Roman"/>
        </w:rPr>
        <w:t>się w ramach cyklu kształcenia studenci udzieli następującej odpowiedzi:</w:t>
      </w:r>
    </w:p>
    <w:p w:rsidR="00841703" w:rsidRDefault="00A962C2" w:rsidP="005D55D2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A962C2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>
            <wp:extent cx="4162425" cy="1514475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3394" w:rsidRPr="003F0E11" w:rsidRDefault="003F0E11" w:rsidP="003F0E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BB0E73" w:rsidRPr="00007AAA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Na pytanie k</w:t>
      </w:r>
      <w:r w:rsidR="00453E02" w:rsidRPr="00007AAA">
        <w:rPr>
          <w:rFonts w:ascii="Times New Roman" w:hAnsi="Times New Roman" w:cs="Times New Roman"/>
        </w:rPr>
        <w:t>tóre zajęcia z punktu widzenia przyszłej pracy zawodowej uważa Pa</w:t>
      </w:r>
      <w:r w:rsidR="000E3079">
        <w:rPr>
          <w:rFonts w:ascii="Times New Roman" w:hAnsi="Times New Roman" w:cs="Times New Roman"/>
        </w:rPr>
        <w:t>n/Pani za szczególnie przydatne</w:t>
      </w:r>
      <w:r w:rsidRPr="00007AAA">
        <w:rPr>
          <w:rFonts w:ascii="Times New Roman" w:hAnsi="Times New Roman" w:cs="Times New Roman"/>
        </w:rPr>
        <w:t xml:space="preserve">, studenci wskazali następujące </w:t>
      </w:r>
      <w:r w:rsidR="00354FCA" w:rsidRPr="00007AAA">
        <w:rPr>
          <w:rFonts w:ascii="Times New Roman" w:hAnsi="Times New Roman" w:cs="Times New Roman"/>
        </w:rPr>
        <w:t>zajęcia:</w:t>
      </w:r>
    </w:p>
    <w:p w:rsidR="00422952" w:rsidRDefault="00D5139D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6BBE">
        <w:rPr>
          <w:rFonts w:ascii="Times New Roman" w:hAnsi="Times New Roman" w:cs="Times New Roman"/>
        </w:rPr>
        <w:t>fizyczne</w:t>
      </w:r>
      <w:r w:rsidR="00820184">
        <w:rPr>
          <w:rFonts w:ascii="Times New Roman" w:hAnsi="Times New Roman" w:cs="Times New Roman"/>
        </w:rPr>
        <w:t xml:space="preserve"> </w:t>
      </w:r>
      <w:r w:rsidRPr="00F66BBE">
        <w:rPr>
          <w:rFonts w:ascii="Times New Roman" w:hAnsi="Times New Roman" w:cs="Times New Roman"/>
        </w:rPr>
        <w:t>wychowanie</w:t>
      </w:r>
      <w:r w:rsidR="00820184" w:rsidRPr="00820184">
        <w:rPr>
          <w:rFonts w:ascii="Times New Roman" w:hAnsi="Times New Roman" w:cs="Times New Roman"/>
        </w:rPr>
        <w:t>, zaburzenia dzieci</w:t>
      </w:r>
      <w:r w:rsidR="009F2428">
        <w:rPr>
          <w:rFonts w:ascii="Times New Roman" w:hAnsi="Times New Roman" w:cs="Times New Roman"/>
        </w:rPr>
        <w:t>;</w:t>
      </w:r>
    </w:p>
    <w:p w:rsidR="00E434F0" w:rsidRDefault="00820184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0184">
        <w:rPr>
          <w:rFonts w:ascii="Times New Roman" w:hAnsi="Times New Roman" w:cs="Times New Roman"/>
        </w:rPr>
        <w:t>praktyki zawodowe</w:t>
      </w:r>
      <w:r w:rsidR="002C6556">
        <w:rPr>
          <w:rFonts w:ascii="Times New Roman" w:hAnsi="Times New Roman" w:cs="Times New Roman"/>
        </w:rPr>
        <w:t xml:space="preserve"> – </w:t>
      </w:r>
      <w:r w:rsidR="00B47A0F">
        <w:rPr>
          <w:rFonts w:ascii="Times New Roman" w:hAnsi="Times New Roman" w:cs="Times New Roman"/>
        </w:rPr>
        <w:t>4</w:t>
      </w:r>
      <w:r w:rsidR="002C6556">
        <w:rPr>
          <w:rFonts w:ascii="Times New Roman" w:hAnsi="Times New Roman" w:cs="Times New Roman"/>
        </w:rPr>
        <w:t xml:space="preserve"> osoby</w:t>
      </w:r>
      <w:r w:rsidR="00E434F0">
        <w:rPr>
          <w:rFonts w:ascii="Times New Roman" w:hAnsi="Times New Roman" w:cs="Times New Roman"/>
        </w:rPr>
        <w:t>;</w:t>
      </w:r>
    </w:p>
    <w:p w:rsidR="00E434F0" w:rsidRDefault="00FB400E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400E">
        <w:rPr>
          <w:rFonts w:ascii="Times New Roman" w:hAnsi="Times New Roman" w:cs="Times New Roman"/>
        </w:rPr>
        <w:t>pedagogika wczesnoszkolna</w:t>
      </w:r>
      <w:r w:rsidR="00BA4051">
        <w:rPr>
          <w:rFonts w:ascii="Times New Roman" w:hAnsi="Times New Roman" w:cs="Times New Roman"/>
        </w:rPr>
        <w:t>;</w:t>
      </w:r>
    </w:p>
    <w:p w:rsidR="00DF7B58" w:rsidRDefault="009E4C21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4C21">
        <w:rPr>
          <w:rFonts w:ascii="Times New Roman" w:hAnsi="Times New Roman" w:cs="Times New Roman"/>
        </w:rPr>
        <w:t>psychologia</w:t>
      </w:r>
      <w:r w:rsidR="000C354E">
        <w:rPr>
          <w:rFonts w:ascii="Times New Roman" w:hAnsi="Times New Roman" w:cs="Times New Roman"/>
        </w:rPr>
        <w:t>;</w:t>
      </w:r>
    </w:p>
    <w:p w:rsidR="000C354E" w:rsidRDefault="009E4C21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4C21">
        <w:rPr>
          <w:rFonts w:ascii="Times New Roman" w:hAnsi="Times New Roman" w:cs="Times New Roman"/>
        </w:rPr>
        <w:lastRenderedPageBreak/>
        <w:t>logopedia</w:t>
      </w:r>
      <w:r w:rsidR="008E76B7">
        <w:rPr>
          <w:rFonts w:ascii="Times New Roman" w:hAnsi="Times New Roman" w:cs="Times New Roman"/>
        </w:rPr>
        <w:t xml:space="preserve"> – </w:t>
      </w:r>
      <w:r w:rsidR="00B67CED">
        <w:rPr>
          <w:rFonts w:ascii="Times New Roman" w:hAnsi="Times New Roman" w:cs="Times New Roman"/>
        </w:rPr>
        <w:t>5 osób</w:t>
      </w:r>
      <w:r w:rsidR="000C354E">
        <w:rPr>
          <w:rFonts w:ascii="Times New Roman" w:hAnsi="Times New Roman" w:cs="Times New Roman"/>
        </w:rPr>
        <w:t>;</w:t>
      </w:r>
    </w:p>
    <w:p w:rsidR="000C354E" w:rsidRDefault="00B35D45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D45">
        <w:rPr>
          <w:rFonts w:ascii="Times New Roman" w:hAnsi="Times New Roman" w:cs="Times New Roman"/>
        </w:rPr>
        <w:t>edukacja polonistyczna, matematyczna</w:t>
      </w:r>
      <w:r w:rsidR="000B2474">
        <w:rPr>
          <w:rFonts w:ascii="Times New Roman" w:hAnsi="Times New Roman" w:cs="Times New Roman"/>
        </w:rPr>
        <w:t>;</w:t>
      </w:r>
    </w:p>
    <w:p w:rsidR="000B2474" w:rsidRDefault="00AA6A66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6A66">
        <w:rPr>
          <w:rFonts w:ascii="Times New Roman" w:hAnsi="Times New Roman" w:cs="Times New Roman"/>
        </w:rPr>
        <w:t>praktyki, ćwiczenia</w:t>
      </w:r>
      <w:r w:rsidR="00B72184">
        <w:rPr>
          <w:rFonts w:ascii="Times New Roman" w:hAnsi="Times New Roman" w:cs="Times New Roman"/>
        </w:rPr>
        <w:t>;</w:t>
      </w:r>
    </w:p>
    <w:p w:rsidR="000C422D" w:rsidRDefault="00C37DAC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7DAC">
        <w:rPr>
          <w:rFonts w:ascii="Times New Roman" w:hAnsi="Times New Roman" w:cs="Times New Roman"/>
        </w:rPr>
        <w:t>logopedia, praktyki, ćwiczenia</w:t>
      </w:r>
      <w:r w:rsidR="00E63444">
        <w:rPr>
          <w:rFonts w:ascii="Times New Roman" w:hAnsi="Times New Roman" w:cs="Times New Roman"/>
        </w:rPr>
        <w:t>;</w:t>
      </w:r>
    </w:p>
    <w:p w:rsidR="009535FD" w:rsidRDefault="009535FD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35FD">
        <w:rPr>
          <w:rFonts w:ascii="Times New Roman" w:hAnsi="Times New Roman" w:cs="Times New Roman"/>
        </w:rPr>
        <w:t>zajęcia, na których były organizowane spotkania we właściwych instytucjach</w:t>
      </w:r>
      <w:r>
        <w:rPr>
          <w:rFonts w:ascii="Times New Roman" w:hAnsi="Times New Roman" w:cs="Times New Roman"/>
        </w:rPr>
        <w:t>;</w:t>
      </w:r>
    </w:p>
    <w:p w:rsidR="009535FD" w:rsidRDefault="00C42A08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42A08">
        <w:rPr>
          <w:rFonts w:ascii="Times New Roman" w:hAnsi="Times New Roman" w:cs="Times New Roman"/>
        </w:rPr>
        <w:t>edukacja polonistyczna</w:t>
      </w:r>
      <w:r>
        <w:rPr>
          <w:rFonts w:ascii="Times New Roman" w:hAnsi="Times New Roman" w:cs="Times New Roman"/>
        </w:rPr>
        <w:t>;</w:t>
      </w:r>
    </w:p>
    <w:p w:rsidR="00C42A08" w:rsidRDefault="00933724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3724">
        <w:rPr>
          <w:rFonts w:ascii="Times New Roman" w:hAnsi="Times New Roman" w:cs="Times New Roman"/>
        </w:rPr>
        <w:t>muzyka, plastyka</w:t>
      </w:r>
      <w:r>
        <w:rPr>
          <w:rFonts w:ascii="Times New Roman" w:hAnsi="Times New Roman" w:cs="Times New Roman"/>
        </w:rPr>
        <w:t>;</w:t>
      </w:r>
    </w:p>
    <w:p w:rsidR="00933724" w:rsidRDefault="004A017D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017D">
        <w:rPr>
          <w:rFonts w:ascii="Times New Roman" w:hAnsi="Times New Roman" w:cs="Times New Roman"/>
        </w:rPr>
        <w:t>plastyka, muzyka</w:t>
      </w:r>
      <w:r>
        <w:rPr>
          <w:rFonts w:ascii="Times New Roman" w:hAnsi="Times New Roman" w:cs="Times New Roman"/>
        </w:rPr>
        <w:t>;</w:t>
      </w:r>
    </w:p>
    <w:p w:rsidR="004A017D" w:rsidRDefault="00224952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24952">
        <w:rPr>
          <w:rFonts w:ascii="Times New Roman" w:hAnsi="Times New Roman" w:cs="Times New Roman"/>
        </w:rPr>
        <w:t>elementy logopedii, psychologia rozwojowa</w:t>
      </w:r>
      <w:r>
        <w:rPr>
          <w:rFonts w:ascii="Times New Roman" w:hAnsi="Times New Roman" w:cs="Times New Roman"/>
        </w:rPr>
        <w:t>;</w:t>
      </w:r>
    </w:p>
    <w:p w:rsidR="00224952" w:rsidRDefault="00A157AC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157AC">
        <w:rPr>
          <w:rFonts w:ascii="Times New Roman" w:hAnsi="Times New Roman" w:cs="Times New Roman"/>
        </w:rPr>
        <w:t>plastyka, psychologia rozwojowa</w:t>
      </w:r>
      <w:r>
        <w:rPr>
          <w:rFonts w:ascii="Times New Roman" w:hAnsi="Times New Roman" w:cs="Times New Roman"/>
        </w:rPr>
        <w:t>;</w:t>
      </w:r>
    </w:p>
    <w:p w:rsidR="00A157AC" w:rsidRDefault="00555785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55785">
        <w:rPr>
          <w:rFonts w:ascii="Times New Roman" w:hAnsi="Times New Roman" w:cs="Times New Roman"/>
        </w:rPr>
        <w:t>neurodydaktyka</w:t>
      </w:r>
      <w:r>
        <w:rPr>
          <w:rFonts w:ascii="Times New Roman" w:hAnsi="Times New Roman" w:cs="Times New Roman"/>
        </w:rPr>
        <w:t>;</w:t>
      </w:r>
    </w:p>
    <w:p w:rsidR="00555785" w:rsidRDefault="00555785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55785">
        <w:rPr>
          <w:rFonts w:ascii="Times New Roman" w:hAnsi="Times New Roman" w:cs="Times New Roman"/>
        </w:rPr>
        <w:t>dysharmonia</w:t>
      </w:r>
      <w:r>
        <w:rPr>
          <w:rFonts w:ascii="Times New Roman" w:hAnsi="Times New Roman" w:cs="Times New Roman"/>
        </w:rPr>
        <w:t>;</w:t>
      </w:r>
    </w:p>
    <w:p w:rsidR="00555785" w:rsidRDefault="00555785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55785">
        <w:rPr>
          <w:rFonts w:ascii="Times New Roman" w:hAnsi="Times New Roman" w:cs="Times New Roman"/>
        </w:rPr>
        <w:t>psychologia rozwojowa</w:t>
      </w:r>
      <w:r w:rsidR="00EF6AE8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555785" w:rsidRDefault="00461312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61312">
        <w:rPr>
          <w:rFonts w:ascii="Times New Roman" w:hAnsi="Times New Roman" w:cs="Times New Roman"/>
        </w:rPr>
        <w:t>dysharmonie i zaburzenia rozwojowe dzieci w wieku przedszkolnym i wczesnoszkolnym</w:t>
      </w:r>
      <w:r>
        <w:rPr>
          <w:rFonts w:ascii="Times New Roman" w:hAnsi="Times New Roman" w:cs="Times New Roman"/>
        </w:rPr>
        <w:t>;</w:t>
      </w:r>
    </w:p>
    <w:p w:rsidR="0028020E" w:rsidRDefault="0028020E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020E">
        <w:rPr>
          <w:rFonts w:ascii="Times New Roman" w:hAnsi="Times New Roman" w:cs="Times New Roman"/>
        </w:rPr>
        <w:t>dysharmonie i zaburzenia rozwojowe</w:t>
      </w:r>
      <w:r>
        <w:rPr>
          <w:rFonts w:ascii="Times New Roman" w:hAnsi="Times New Roman" w:cs="Times New Roman"/>
        </w:rPr>
        <w:t>;</w:t>
      </w:r>
    </w:p>
    <w:p w:rsidR="00F66BBE" w:rsidRDefault="00F66BBE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6BBE">
        <w:rPr>
          <w:rFonts w:ascii="Times New Roman" w:hAnsi="Times New Roman" w:cs="Times New Roman"/>
        </w:rPr>
        <w:t>wychowanie fizyczne z metodyką</w:t>
      </w:r>
      <w:r>
        <w:rPr>
          <w:rFonts w:ascii="Times New Roman" w:hAnsi="Times New Roman" w:cs="Times New Roman"/>
        </w:rPr>
        <w:t>;</w:t>
      </w:r>
    </w:p>
    <w:p w:rsidR="006E7BBD" w:rsidRPr="00836E71" w:rsidRDefault="006E7BBD" w:rsidP="00836E7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7BBD">
        <w:rPr>
          <w:rFonts w:ascii="Times New Roman" w:hAnsi="Times New Roman" w:cs="Times New Roman"/>
        </w:rPr>
        <w:t>informatyka, wf, logopedia</w:t>
      </w:r>
      <w:r>
        <w:rPr>
          <w:rFonts w:ascii="Times New Roman" w:hAnsi="Times New Roman" w:cs="Times New Roman"/>
        </w:rPr>
        <w:t>.</w:t>
      </w:r>
    </w:p>
    <w:p w:rsidR="00EC22E5" w:rsidRDefault="000A6D83" w:rsidP="002568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0C52">
        <w:rPr>
          <w:rFonts w:ascii="Times New Roman" w:hAnsi="Times New Roman" w:cs="Times New Roman"/>
        </w:rPr>
        <w:t>Na pytanie jeżeli program studiów należałoby udoskonalić dla potrzeb przyszłej pracy zawodowej i bardziej dostosować do rynku pracy, studenci wskazali następujące elementy:</w:t>
      </w:r>
    </w:p>
    <w:p w:rsidR="00F20670" w:rsidRDefault="00EC00A4" w:rsidP="00EC00A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00A4">
        <w:rPr>
          <w:rFonts w:ascii="Times New Roman" w:hAnsi="Times New Roman" w:cs="Times New Roman"/>
        </w:rPr>
        <w:t>skupienie się na dokumentach związanych z pracą nauczyciela</w:t>
      </w:r>
      <w:r w:rsidR="00A2644D">
        <w:rPr>
          <w:rFonts w:ascii="Times New Roman" w:hAnsi="Times New Roman" w:cs="Times New Roman"/>
        </w:rPr>
        <w:t>;</w:t>
      </w:r>
    </w:p>
    <w:p w:rsidR="00EC00A4" w:rsidRDefault="001B2A6B" w:rsidP="00EC00A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A6B">
        <w:rPr>
          <w:rFonts w:ascii="Times New Roman" w:hAnsi="Times New Roman" w:cs="Times New Roman"/>
        </w:rPr>
        <w:t>więcej praktyk</w:t>
      </w:r>
      <w:r>
        <w:rPr>
          <w:rFonts w:ascii="Times New Roman" w:hAnsi="Times New Roman" w:cs="Times New Roman"/>
        </w:rPr>
        <w:t>;</w:t>
      </w:r>
    </w:p>
    <w:p w:rsidR="001B2A6B" w:rsidRDefault="00F40D5A" w:rsidP="00EC00A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D5A">
        <w:rPr>
          <w:rFonts w:ascii="Times New Roman" w:hAnsi="Times New Roman" w:cs="Times New Roman"/>
        </w:rPr>
        <w:t>więcej praktycznych metod nauczania</w:t>
      </w:r>
      <w:r>
        <w:rPr>
          <w:rFonts w:ascii="Times New Roman" w:hAnsi="Times New Roman" w:cs="Times New Roman"/>
        </w:rPr>
        <w:t>;</w:t>
      </w:r>
    </w:p>
    <w:p w:rsidR="00935B27" w:rsidRPr="00DC5750" w:rsidRDefault="006A7B31" w:rsidP="00935B2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7B31">
        <w:rPr>
          <w:rFonts w:ascii="Times New Roman" w:hAnsi="Times New Roman" w:cs="Times New Roman"/>
        </w:rPr>
        <w:t>więcej pomocy dydaktycznych</w:t>
      </w:r>
      <w:r>
        <w:rPr>
          <w:rFonts w:ascii="Times New Roman" w:hAnsi="Times New Roman" w:cs="Times New Roman"/>
        </w:rPr>
        <w:t>.</w:t>
      </w:r>
    </w:p>
    <w:p w:rsidR="00E17AE8" w:rsidRPr="0032165E" w:rsidRDefault="00E17AE8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" w:name="_Toc32309584"/>
      <w:r w:rsidRPr="005A6C76">
        <w:rPr>
          <w:rFonts w:ascii="Times New Roman" w:hAnsi="Times New Roman" w:cs="Times New Roman"/>
          <w:sz w:val="24"/>
          <w:szCs w:val="24"/>
        </w:rPr>
        <w:t xml:space="preserve">II. </w:t>
      </w:r>
      <w:r w:rsidR="00453E02" w:rsidRPr="005A6C76">
        <w:rPr>
          <w:rFonts w:ascii="Times New Roman" w:hAnsi="Times New Roman" w:cs="Times New Roman"/>
          <w:sz w:val="24"/>
          <w:szCs w:val="24"/>
        </w:rPr>
        <w:t xml:space="preserve">Ocena efektów </w:t>
      </w:r>
      <w:r w:rsidR="00424D20" w:rsidRPr="005A6C76">
        <w:rPr>
          <w:rFonts w:ascii="Times New Roman" w:hAnsi="Times New Roman" w:cs="Times New Roman"/>
          <w:sz w:val="24"/>
          <w:szCs w:val="24"/>
        </w:rPr>
        <w:t xml:space="preserve">uczenia się </w:t>
      </w:r>
      <w:r w:rsidR="00453E02" w:rsidRPr="005A6C76">
        <w:rPr>
          <w:rFonts w:ascii="Times New Roman" w:hAnsi="Times New Roman" w:cs="Times New Roman"/>
          <w:sz w:val="24"/>
          <w:szCs w:val="24"/>
        </w:rPr>
        <w:t>realizowanych w ramach praktyk zawodowych</w:t>
      </w:r>
      <w:bookmarkEnd w:id="3"/>
    </w:p>
    <w:tbl>
      <w:tblPr>
        <w:tblW w:w="984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320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644293" w:rsidRPr="00644293" w:rsidTr="0080056B">
        <w:trPr>
          <w:trHeight w:val="34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02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182" w:type="dxa"/>
            <w:gridSpan w:val="22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644293" w:rsidRPr="00644293" w:rsidTr="0080056B">
        <w:trPr>
          <w:trHeight w:val="44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644293" w:rsidRPr="00644293" w:rsidTr="0080056B">
        <w:trPr>
          <w:trHeight w:val="5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center"/>
            <w:hideMark/>
          </w:tcPr>
          <w:p w:rsidR="00644293" w:rsidRPr="00644293" w:rsidRDefault="00644293" w:rsidP="0064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4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9F0C5E" w:rsidRDefault="009F0C5E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83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4"/>
        <w:gridCol w:w="3032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763"/>
      </w:tblGrid>
      <w:tr w:rsidR="005D3562" w:rsidRPr="005D3562" w:rsidTr="005D3562">
        <w:trPr>
          <w:trHeight w:val="32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6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5D3562" w:rsidRPr="005D3562" w:rsidTr="005D3562">
        <w:trPr>
          <w:trHeight w:val="5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5D3562" w:rsidRPr="005D3562" w:rsidTr="005D3562">
        <w:trPr>
          <w:trHeight w:val="5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4,6</w:t>
            </w:r>
          </w:p>
        </w:tc>
      </w:tr>
    </w:tbl>
    <w:p w:rsidR="00A23667" w:rsidRDefault="00A23667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A721A" w:rsidRDefault="0087550E" w:rsidP="00A3313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lastRenderedPageBreak/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="00354FCA" w:rsidRPr="00D96333">
        <w:rPr>
          <w:rFonts w:ascii="Times New Roman" w:hAnsi="Times New Roman" w:cs="Times New Roman"/>
        </w:rPr>
        <w:t xml:space="preserve"> </w:t>
      </w:r>
      <w:r w:rsidR="00453E02" w:rsidRPr="00D96333">
        <w:rPr>
          <w:rFonts w:ascii="Times New Roman" w:hAnsi="Times New Roman" w:cs="Times New Roman"/>
        </w:rPr>
        <w:t>umiejętności lub kompetencj</w:t>
      </w:r>
      <w:r w:rsidR="00D5139D">
        <w:rPr>
          <w:rFonts w:ascii="Times New Roman" w:hAnsi="Times New Roman" w:cs="Times New Roman"/>
        </w:rPr>
        <w:t>i</w:t>
      </w:r>
      <w:r w:rsidR="00453E02" w:rsidRPr="00D96333">
        <w:rPr>
          <w:rFonts w:ascii="Times New Roman" w:hAnsi="Times New Roman" w:cs="Times New Roman"/>
        </w:rPr>
        <w:t xml:space="preserve"> istot</w:t>
      </w:r>
      <w:r w:rsidR="006F37B6">
        <w:rPr>
          <w:rFonts w:ascii="Times New Roman" w:hAnsi="Times New Roman" w:cs="Times New Roman"/>
        </w:rPr>
        <w:t>n</w:t>
      </w:r>
      <w:r w:rsidR="00D5139D">
        <w:rPr>
          <w:rFonts w:ascii="Times New Roman" w:hAnsi="Times New Roman" w:cs="Times New Roman"/>
        </w:rPr>
        <w:t>ych</w:t>
      </w:r>
      <w:r w:rsidR="006F37B6">
        <w:rPr>
          <w:rFonts w:ascii="Times New Roman" w:hAnsi="Times New Roman" w:cs="Times New Roman"/>
        </w:rPr>
        <w:t xml:space="preserve"> w przyszłej pracy zawodowej,</w:t>
      </w:r>
      <w:r w:rsidR="002671C9" w:rsidRPr="00D96333">
        <w:rPr>
          <w:rFonts w:ascii="Times New Roman" w:hAnsi="Times New Roman" w:cs="Times New Roman"/>
        </w:rPr>
        <w:br/>
      </w:r>
      <w:r w:rsidR="00D5139D">
        <w:rPr>
          <w:rFonts w:ascii="Times New Roman" w:hAnsi="Times New Roman" w:cs="Times New Roman"/>
        </w:rPr>
        <w:t>niewykonywanych</w:t>
      </w:r>
      <w:r w:rsidR="00453E02" w:rsidRPr="00D96333">
        <w:rPr>
          <w:rFonts w:ascii="Times New Roman" w:hAnsi="Times New Roman" w:cs="Times New Roman"/>
        </w:rPr>
        <w:t xml:space="preserve"> lub rzadk</w:t>
      </w:r>
      <w:r w:rsidR="00D5139D">
        <w:rPr>
          <w:rFonts w:ascii="Times New Roman" w:hAnsi="Times New Roman" w:cs="Times New Roman"/>
        </w:rPr>
        <w:t>o wykonywanych</w:t>
      </w:r>
      <w:r w:rsidR="00453E02" w:rsidRPr="00D96333">
        <w:rPr>
          <w:rFonts w:ascii="Times New Roman" w:hAnsi="Times New Roman" w:cs="Times New Roman"/>
        </w:rPr>
        <w:t xml:space="preserve"> podczas prak</w:t>
      </w:r>
      <w:r>
        <w:rPr>
          <w:rFonts w:ascii="Times New Roman" w:hAnsi="Times New Roman" w:cs="Times New Roman"/>
        </w:rPr>
        <w:t>tyk.</w:t>
      </w:r>
    </w:p>
    <w:p w:rsidR="00A33132" w:rsidRDefault="00A33132" w:rsidP="00A3313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33132" w:rsidRPr="0087550E" w:rsidRDefault="00A33132" w:rsidP="00A3313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D7601" w:rsidRDefault="00691829" w:rsidP="00A33132">
      <w:pPr>
        <w:pStyle w:val="Nagwek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32309585"/>
      <w:r w:rsidRPr="008C4749">
        <w:rPr>
          <w:rFonts w:ascii="Times New Roman" w:hAnsi="Times New Roman" w:cs="Times New Roman"/>
          <w:sz w:val="24"/>
          <w:szCs w:val="24"/>
        </w:rPr>
        <w:t xml:space="preserve">III. </w:t>
      </w:r>
      <w:r w:rsidR="00453E02" w:rsidRPr="008C4749">
        <w:rPr>
          <w:rFonts w:ascii="Times New Roman" w:hAnsi="Times New Roman" w:cs="Times New Roman"/>
          <w:sz w:val="24"/>
          <w:szCs w:val="24"/>
        </w:rPr>
        <w:t>Ocena warunków studiowania</w:t>
      </w:r>
      <w:bookmarkEnd w:id="4"/>
    </w:p>
    <w:tbl>
      <w:tblPr>
        <w:tblW w:w="984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4"/>
        <w:gridCol w:w="324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20"/>
      </w:tblGrid>
      <w:tr w:rsidR="005D3562" w:rsidRPr="005D3562" w:rsidTr="00A4066E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145" w:type="dxa"/>
            <w:gridSpan w:val="22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A4066E" w:rsidRPr="005D3562" w:rsidTr="00A4066E">
        <w:trPr>
          <w:trHeight w:val="66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A4066E" w:rsidRPr="005D3562" w:rsidTr="00A4066E">
        <w:trPr>
          <w:trHeight w:val="471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40" w:type="dxa"/>
            <w:shd w:val="clear" w:color="auto" w:fill="auto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4066E" w:rsidRPr="005D3562" w:rsidTr="00A4066E">
        <w:trPr>
          <w:trHeight w:val="479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40" w:type="dxa"/>
            <w:shd w:val="clear" w:color="auto" w:fill="auto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4066E" w:rsidRPr="005D3562" w:rsidTr="001A21B2">
        <w:trPr>
          <w:trHeight w:val="487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240" w:type="dxa"/>
            <w:shd w:val="clear" w:color="auto" w:fill="auto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4066E" w:rsidRPr="005D3562" w:rsidTr="001A21B2">
        <w:trPr>
          <w:trHeight w:val="736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240" w:type="dxa"/>
            <w:shd w:val="clear" w:color="auto" w:fill="auto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4066E" w:rsidRPr="005D3562" w:rsidTr="001A21B2">
        <w:trPr>
          <w:trHeight w:val="832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40" w:type="dxa"/>
            <w:shd w:val="clear" w:color="auto" w:fill="auto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4066E" w:rsidRPr="005D3562" w:rsidTr="001A21B2">
        <w:trPr>
          <w:trHeight w:val="463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240" w:type="dxa"/>
            <w:shd w:val="clear" w:color="auto" w:fill="auto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4066E" w:rsidRPr="005D3562" w:rsidTr="001A21B2">
        <w:trPr>
          <w:trHeight w:val="74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240" w:type="dxa"/>
            <w:shd w:val="clear" w:color="auto" w:fill="auto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3562" w:rsidRPr="005D3562" w:rsidRDefault="005D3562" w:rsidP="005D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3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F71796" w:rsidRDefault="00F71796" w:rsidP="00F71796"/>
    <w:tbl>
      <w:tblPr>
        <w:tblW w:w="990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7"/>
        <w:gridCol w:w="305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768"/>
      </w:tblGrid>
      <w:tr w:rsidR="00607D90" w:rsidRPr="00607D90" w:rsidTr="00607D90">
        <w:trPr>
          <w:trHeight w:val="3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6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607D90" w:rsidRPr="00607D90" w:rsidTr="00EC7735">
        <w:trPr>
          <w:trHeight w:val="7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607D90" w:rsidRPr="00607D90" w:rsidTr="00EC7735">
        <w:trPr>
          <w:trHeight w:val="55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607D90" w:rsidRPr="00607D90" w:rsidTr="00EC7735">
        <w:trPr>
          <w:trHeight w:val="41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  <w:tr w:rsidR="00607D90" w:rsidRPr="00607D90" w:rsidTr="00EC7735">
        <w:trPr>
          <w:trHeight w:val="56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607D90" w:rsidRPr="00607D90" w:rsidTr="00EC7735">
        <w:trPr>
          <w:trHeight w:val="8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607D90" w:rsidRPr="00607D90" w:rsidTr="00EC7735">
        <w:trPr>
          <w:trHeight w:val="90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607D90" w:rsidRPr="00607D90" w:rsidTr="00B23F80">
        <w:trPr>
          <w:trHeight w:val="53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  <w:tr w:rsidR="00607D90" w:rsidRPr="00607D90" w:rsidTr="00B23F80">
        <w:trPr>
          <w:trHeight w:val="9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07D90" w:rsidRPr="00607D90" w:rsidRDefault="00607D90" w:rsidP="0060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07D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</w:tbl>
    <w:p w:rsidR="00607D90" w:rsidRPr="00F71796" w:rsidRDefault="00607D90" w:rsidP="00F71796"/>
    <w:p w:rsidR="006401FD" w:rsidRPr="0032165E" w:rsidRDefault="008D2734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32309586"/>
      <w:r w:rsidRPr="001556E8">
        <w:rPr>
          <w:rFonts w:ascii="Times New Roman" w:hAnsi="Times New Roman" w:cs="Times New Roman"/>
          <w:sz w:val="24"/>
          <w:szCs w:val="24"/>
        </w:rPr>
        <w:t xml:space="preserve">IV. </w:t>
      </w:r>
      <w:r w:rsidR="00453E02" w:rsidRPr="001556E8">
        <w:rPr>
          <w:rFonts w:ascii="Times New Roman" w:hAnsi="Times New Roman" w:cs="Times New Roman"/>
          <w:sz w:val="24"/>
          <w:szCs w:val="24"/>
        </w:rPr>
        <w:t>Ocena funkcjonowania administracji</w:t>
      </w:r>
      <w:bookmarkEnd w:id="5"/>
    </w:p>
    <w:tbl>
      <w:tblPr>
        <w:tblW w:w="993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61"/>
        <w:gridCol w:w="322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5D7458" w:rsidRPr="005D7458" w:rsidTr="00670160">
        <w:trPr>
          <w:trHeight w:val="3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2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670160" w:rsidRPr="005D7458" w:rsidTr="00670160">
        <w:trPr>
          <w:trHeight w:val="21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670160" w:rsidRPr="005D7458" w:rsidTr="00670160">
        <w:trPr>
          <w:trHeight w:val="14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70160" w:rsidRPr="005D7458" w:rsidTr="00670160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70160" w:rsidRPr="005D7458" w:rsidTr="00670160">
        <w:trPr>
          <w:trHeight w:val="1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</w:tbl>
    <w:p w:rsidR="00607D90" w:rsidRDefault="00607D90" w:rsidP="0012584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94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9"/>
        <w:gridCol w:w="306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72"/>
      </w:tblGrid>
      <w:tr w:rsidR="005D7458" w:rsidRPr="005D7458" w:rsidTr="00670160">
        <w:trPr>
          <w:trHeight w:val="31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6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670160" w:rsidRPr="005D7458" w:rsidTr="00670160">
        <w:trPr>
          <w:trHeight w:val="2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3,2</w:t>
            </w:r>
          </w:p>
        </w:tc>
      </w:tr>
      <w:tr w:rsidR="00670160" w:rsidRPr="005D7458" w:rsidTr="00670160">
        <w:trPr>
          <w:trHeight w:val="1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670160" w:rsidRPr="005D7458" w:rsidTr="00670160">
        <w:trPr>
          <w:trHeight w:val="3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  <w:tr w:rsidR="00670160" w:rsidRPr="005D7458" w:rsidTr="00670160">
        <w:trPr>
          <w:trHeight w:val="11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0F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</w:t>
            </w:r>
            <w:r w:rsidR="000F2861"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</w:tr>
    </w:tbl>
    <w:p w:rsidR="005D7458" w:rsidRPr="00A33132" w:rsidRDefault="005D7458" w:rsidP="0012584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877E3" w:rsidRDefault="00453E02" w:rsidP="00A33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052">
        <w:rPr>
          <w:rFonts w:ascii="Times New Roman" w:hAnsi="Times New Roman" w:cs="Times New Roman"/>
        </w:rPr>
        <w:t>Inne uwagi i sugestie na temat pracy jednostek administracyjnych uczelni:</w:t>
      </w:r>
      <w:r w:rsidR="00F90132">
        <w:rPr>
          <w:rFonts w:ascii="Times New Roman" w:hAnsi="Times New Roman" w:cs="Times New Roman"/>
        </w:rPr>
        <w:t xml:space="preserve"> </w:t>
      </w:r>
      <w:r w:rsidR="00F90132" w:rsidRPr="00DA5AF8">
        <w:rPr>
          <w:rFonts w:ascii="Times New Roman" w:hAnsi="Times New Roman" w:cs="Times New Roman"/>
        </w:rPr>
        <w:t>brak uwag studentów</w:t>
      </w:r>
      <w:r w:rsidR="00F90132">
        <w:rPr>
          <w:rFonts w:ascii="Times New Roman" w:hAnsi="Times New Roman" w:cs="Times New Roman"/>
        </w:rPr>
        <w:t>.</w:t>
      </w:r>
    </w:p>
    <w:p w:rsidR="00A33132" w:rsidRPr="0012584B" w:rsidRDefault="00A34E5C" w:rsidP="00A331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36AE" w:rsidRPr="0032165E" w:rsidRDefault="00B43D59" w:rsidP="00A33132">
      <w:pPr>
        <w:pStyle w:val="Nagwek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32309587"/>
      <w:r w:rsidRPr="005A3878">
        <w:rPr>
          <w:rFonts w:ascii="Times New Roman" w:hAnsi="Times New Roman" w:cs="Times New Roman"/>
          <w:sz w:val="24"/>
          <w:szCs w:val="24"/>
        </w:rPr>
        <w:t>V</w:t>
      </w:r>
      <w:r w:rsidR="00DD587E" w:rsidRPr="005A3878">
        <w:rPr>
          <w:rFonts w:ascii="Times New Roman" w:hAnsi="Times New Roman" w:cs="Times New Roman"/>
          <w:sz w:val="24"/>
          <w:szCs w:val="24"/>
        </w:rPr>
        <w:t>.</w:t>
      </w:r>
      <w:r w:rsidRPr="005A3878">
        <w:rPr>
          <w:rFonts w:ascii="Times New Roman" w:hAnsi="Times New Roman" w:cs="Times New Roman"/>
          <w:sz w:val="24"/>
          <w:szCs w:val="24"/>
        </w:rPr>
        <w:t xml:space="preserve"> </w:t>
      </w:r>
      <w:r w:rsidR="00DD587E" w:rsidRPr="005A3878">
        <w:rPr>
          <w:rFonts w:ascii="Times New Roman" w:hAnsi="Times New Roman" w:cs="Times New Roman"/>
          <w:sz w:val="24"/>
          <w:szCs w:val="24"/>
        </w:rPr>
        <w:t>Wsparcie i motywowanie studentów w procesie kształcenia</w:t>
      </w:r>
      <w:bookmarkEnd w:id="6"/>
    </w:p>
    <w:tbl>
      <w:tblPr>
        <w:tblW w:w="997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4"/>
        <w:gridCol w:w="323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7"/>
      </w:tblGrid>
      <w:tr w:rsidR="005D7458" w:rsidRPr="005D7458" w:rsidTr="00670160">
        <w:trPr>
          <w:trHeight w:val="446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269" w:type="dxa"/>
            <w:gridSpan w:val="22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670160" w:rsidRPr="005D7458" w:rsidTr="00670160">
        <w:trPr>
          <w:trHeight w:val="1151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70160" w:rsidRPr="005D7458" w:rsidTr="00670160">
        <w:trPr>
          <w:trHeight w:val="702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70160" w:rsidRPr="005D7458" w:rsidTr="00670160">
        <w:trPr>
          <w:trHeight w:val="657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670160" w:rsidRDefault="00670160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999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2"/>
        <w:gridCol w:w="3083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776"/>
        <w:gridCol w:w="7"/>
      </w:tblGrid>
      <w:tr w:rsidR="005D7458" w:rsidRPr="005D7458" w:rsidTr="00A33132">
        <w:trPr>
          <w:trHeight w:val="4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6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5D7458" w:rsidRPr="005D7458" w:rsidTr="00A33132">
        <w:trPr>
          <w:gridAfter w:val="1"/>
          <w:wAfter w:w="7" w:type="dxa"/>
          <w:trHeight w:val="125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5D7458" w:rsidRPr="005D7458" w:rsidTr="00A33132">
        <w:trPr>
          <w:gridAfter w:val="1"/>
          <w:wAfter w:w="7" w:type="dxa"/>
          <w:trHeight w:val="66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  <w:tr w:rsidR="005D7458" w:rsidRPr="005D7458" w:rsidTr="00A33132">
        <w:trPr>
          <w:gridAfter w:val="1"/>
          <w:wAfter w:w="7" w:type="dxa"/>
          <w:trHeight w:val="6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58" w:rsidRPr="005D7458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4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7458" w:rsidRPr="00670160" w:rsidRDefault="005D7458" w:rsidP="005D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701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</w:tbl>
    <w:p w:rsidR="00A33132" w:rsidRDefault="00A33132" w:rsidP="00E853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6947" w:rsidRPr="00E8536C" w:rsidRDefault="00E8536C" w:rsidP="00E853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5AF8">
        <w:rPr>
          <w:rFonts w:ascii="Times New Roman" w:hAnsi="Times New Roman" w:cs="Times New Roman"/>
        </w:rPr>
        <w:t>Inne uwagi i sugestie o studiach na wybranym kierunku studiów: brak uwag studentów</w:t>
      </w:r>
      <w:r>
        <w:rPr>
          <w:rFonts w:ascii="Times New Roman" w:hAnsi="Times New Roman" w:cs="Times New Roman"/>
        </w:rPr>
        <w:t>.</w:t>
      </w:r>
    </w:p>
    <w:sectPr w:rsidR="00D36947" w:rsidRPr="00E8536C" w:rsidSect="006713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58" w:rsidRDefault="005D7458" w:rsidP="008D21C1">
      <w:pPr>
        <w:spacing w:after="0" w:line="240" w:lineRule="auto"/>
      </w:pPr>
      <w:r>
        <w:separator/>
      </w:r>
    </w:p>
  </w:endnote>
  <w:endnote w:type="continuationSeparator" w:id="0">
    <w:p w:rsidR="005D7458" w:rsidRDefault="005D7458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D7458" w:rsidRDefault="00AB06C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D7458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0661DF">
          <w:rPr>
            <w:rFonts w:ascii="Times New Roman" w:hAnsi="Times New Roman" w:cs="Times New Roman"/>
            <w:noProof/>
            <w:color w:val="0070C0"/>
            <w:sz w:val="20"/>
          </w:rPr>
          <w:t>10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D7458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D7458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D7458" w:rsidRDefault="005D74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58" w:rsidRDefault="005D7458" w:rsidP="008D21C1">
      <w:pPr>
        <w:spacing w:after="0" w:line="240" w:lineRule="auto"/>
      </w:pPr>
      <w:r>
        <w:separator/>
      </w:r>
    </w:p>
  </w:footnote>
  <w:footnote w:type="continuationSeparator" w:id="0">
    <w:p w:rsidR="005D7458" w:rsidRDefault="005D7458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8" w:rsidRPr="00436FD2" w:rsidRDefault="005D7458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1196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14687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 xml:space="preserve">ia – rok akademicki 2019/2020 – kierunek </w:t>
    </w:r>
    <w:r w:rsidRPr="00C14548">
      <w:rPr>
        <w:rStyle w:val="Uwydatnienie"/>
        <w:rFonts w:ascii="Times New Roman" w:hAnsi="Times New Roman" w:cs="Times New Roman"/>
        <w:i w:val="0"/>
        <w:color w:val="0070C0"/>
        <w:sz w:val="14"/>
        <w:szCs w:val="14"/>
      </w:rPr>
      <w:t>Pedagogika</w:t>
    </w:r>
  </w:p>
  <w:p w:rsidR="005D7458" w:rsidRPr="00F05AEA" w:rsidRDefault="005D7458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665"/>
    <w:multiLevelType w:val="hybridMultilevel"/>
    <w:tmpl w:val="11A2B770"/>
    <w:lvl w:ilvl="0" w:tplc="ADAE9CC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489A"/>
    <w:multiLevelType w:val="hybridMultilevel"/>
    <w:tmpl w:val="0EF4F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54551"/>
    <w:multiLevelType w:val="hybridMultilevel"/>
    <w:tmpl w:val="F54AB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531E2"/>
    <w:multiLevelType w:val="hybridMultilevel"/>
    <w:tmpl w:val="B73894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3A6355"/>
    <w:multiLevelType w:val="hybridMultilevel"/>
    <w:tmpl w:val="9C526D78"/>
    <w:lvl w:ilvl="0" w:tplc="A20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F1BD6"/>
    <w:multiLevelType w:val="hybridMultilevel"/>
    <w:tmpl w:val="45BA48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5376F"/>
    <w:multiLevelType w:val="hybridMultilevel"/>
    <w:tmpl w:val="9CBC4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9411C"/>
    <w:multiLevelType w:val="hybridMultilevel"/>
    <w:tmpl w:val="1994A8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883A22"/>
    <w:multiLevelType w:val="hybridMultilevel"/>
    <w:tmpl w:val="B060F6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1141A"/>
    <w:multiLevelType w:val="hybridMultilevel"/>
    <w:tmpl w:val="0B202E3A"/>
    <w:lvl w:ilvl="0" w:tplc="F2CC0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161E6"/>
    <w:multiLevelType w:val="hybridMultilevel"/>
    <w:tmpl w:val="3C66823A"/>
    <w:lvl w:ilvl="0" w:tplc="5EE0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E724E8"/>
    <w:multiLevelType w:val="hybridMultilevel"/>
    <w:tmpl w:val="2988A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27"/>
  </w:num>
  <w:num w:numId="7">
    <w:abstractNumId w:val="16"/>
  </w:num>
  <w:num w:numId="8">
    <w:abstractNumId w:val="7"/>
  </w:num>
  <w:num w:numId="9">
    <w:abstractNumId w:val="10"/>
  </w:num>
  <w:num w:numId="10">
    <w:abstractNumId w:val="34"/>
  </w:num>
  <w:num w:numId="11">
    <w:abstractNumId w:val="30"/>
  </w:num>
  <w:num w:numId="12">
    <w:abstractNumId w:val="29"/>
  </w:num>
  <w:num w:numId="13">
    <w:abstractNumId w:val="38"/>
  </w:num>
  <w:num w:numId="14">
    <w:abstractNumId w:val="0"/>
  </w:num>
  <w:num w:numId="15">
    <w:abstractNumId w:val="37"/>
  </w:num>
  <w:num w:numId="16">
    <w:abstractNumId w:val="32"/>
  </w:num>
  <w:num w:numId="17">
    <w:abstractNumId w:val="20"/>
  </w:num>
  <w:num w:numId="18">
    <w:abstractNumId w:val="23"/>
  </w:num>
  <w:num w:numId="19">
    <w:abstractNumId w:val="6"/>
  </w:num>
  <w:num w:numId="20">
    <w:abstractNumId w:val="35"/>
  </w:num>
  <w:num w:numId="21">
    <w:abstractNumId w:val="13"/>
  </w:num>
  <w:num w:numId="22">
    <w:abstractNumId w:val="33"/>
  </w:num>
  <w:num w:numId="23">
    <w:abstractNumId w:val="8"/>
  </w:num>
  <w:num w:numId="24">
    <w:abstractNumId w:val="18"/>
  </w:num>
  <w:num w:numId="25">
    <w:abstractNumId w:val="31"/>
  </w:num>
  <w:num w:numId="26">
    <w:abstractNumId w:val="12"/>
  </w:num>
  <w:num w:numId="27">
    <w:abstractNumId w:val="14"/>
  </w:num>
  <w:num w:numId="28">
    <w:abstractNumId w:val="25"/>
  </w:num>
  <w:num w:numId="29">
    <w:abstractNumId w:val="21"/>
  </w:num>
  <w:num w:numId="30">
    <w:abstractNumId w:val="4"/>
  </w:num>
  <w:num w:numId="31">
    <w:abstractNumId w:val="26"/>
  </w:num>
  <w:num w:numId="32">
    <w:abstractNumId w:val="9"/>
  </w:num>
  <w:num w:numId="33">
    <w:abstractNumId w:val="19"/>
  </w:num>
  <w:num w:numId="34">
    <w:abstractNumId w:val="36"/>
  </w:num>
  <w:num w:numId="35">
    <w:abstractNumId w:val="28"/>
  </w:num>
  <w:num w:numId="36">
    <w:abstractNumId w:val="17"/>
  </w:num>
  <w:num w:numId="37">
    <w:abstractNumId w:val="24"/>
  </w:num>
  <w:num w:numId="38">
    <w:abstractNumId w:val="1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53E02"/>
    <w:rsid w:val="0000608E"/>
    <w:rsid w:val="00007AAA"/>
    <w:rsid w:val="000121CF"/>
    <w:rsid w:val="00020410"/>
    <w:rsid w:val="00022BFE"/>
    <w:rsid w:val="0002428B"/>
    <w:rsid w:val="000245C5"/>
    <w:rsid w:val="00024A0C"/>
    <w:rsid w:val="0002781F"/>
    <w:rsid w:val="00034116"/>
    <w:rsid w:val="0003577C"/>
    <w:rsid w:val="00035BAE"/>
    <w:rsid w:val="00040AA3"/>
    <w:rsid w:val="00041491"/>
    <w:rsid w:val="000430BC"/>
    <w:rsid w:val="000472B9"/>
    <w:rsid w:val="0004759C"/>
    <w:rsid w:val="00061328"/>
    <w:rsid w:val="00061FFF"/>
    <w:rsid w:val="00062C95"/>
    <w:rsid w:val="000661DF"/>
    <w:rsid w:val="00067B89"/>
    <w:rsid w:val="00073443"/>
    <w:rsid w:val="00074E5D"/>
    <w:rsid w:val="000824FA"/>
    <w:rsid w:val="0009680B"/>
    <w:rsid w:val="000A048B"/>
    <w:rsid w:val="000A0747"/>
    <w:rsid w:val="000A0821"/>
    <w:rsid w:val="000A089B"/>
    <w:rsid w:val="000A2299"/>
    <w:rsid w:val="000A6D83"/>
    <w:rsid w:val="000A7940"/>
    <w:rsid w:val="000A7BA0"/>
    <w:rsid w:val="000B18B4"/>
    <w:rsid w:val="000B2474"/>
    <w:rsid w:val="000C16FA"/>
    <w:rsid w:val="000C21AE"/>
    <w:rsid w:val="000C354E"/>
    <w:rsid w:val="000C365C"/>
    <w:rsid w:val="000C41BB"/>
    <w:rsid w:val="000C422D"/>
    <w:rsid w:val="000D17A6"/>
    <w:rsid w:val="000D1F8B"/>
    <w:rsid w:val="000D5305"/>
    <w:rsid w:val="000E3079"/>
    <w:rsid w:val="000E3397"/>
    <w:rsid w:val="000E4564"/>
    <w:rsid w:val="000E7F29"/>
    <w:rsid w:val="000F2861"/>
    <w:rsid w:val="000F2D4C"/>
    <w:rsid w:val="000F6846"/>
    <w:rsid w:val="00124543"/>
    <w:rsid w:val="0012570A"/>
    <w:rsid w:val="0012584B"/>
    <w:rsid w:val="00125A03"/>
    <w:rsid w:val="00136B79"/>
    <w:rsid w:val="0014025B"/>
    <w:rsid w:val="001503B0"/>
    <w:rsid w:val="00150A5C"/>
    <w:rsid w:val="00154481"/>
    <w:rsid w:val="001556E8"/>
    <w:rsid w:val="00155AD0"/>
    <w:rsid w:val="001601F0"/>
    <w:rsid w:val="00163AD5"/>
    <w:rsid w:val="00170707"/>
    <w:rsid w:val="00185DD3"/>
    <w:rsid w:val="00190242"/>
    <w:rsid w:val="00191421"/>
    <w:rsid w:val="00196F17"/>
    <w:rsid w:val="00197D96"/>
    <w:rsid w:val="001A21B2"/>
    <w:rsid w:val="001A5EE0"/>
    <w:rsid w:val="001A7478"/>
    <w:rsid w:val="001B2A6B"/>
    <w:rsid w:val="001B3DD8"/>
    <w:rsid w:val="001B5B34"/>
    <w:rsid w:val="001D0C61"/>
    <w:rsid w:val="001F3F0B"/>
    <w:rsid w:val="001F4925"/>
    <w:rsid w:val="001F4CE2"/>
    <w:rsid w:val="001F7F5C"/>
    <w:rsid w:val="00211377"/>
    <w:rsid w:val="00212340"/>
    <w:rsid w:val="00213290"/>
    <w:rsid w:val="00213BB0"/>
    <w:rsid w:val="002223E5"/>
    <w:rsid w:val="00224952"/>
    <w:rsid w:val="002317E0"/>
    <w:rsid w:val="00235B36"/>
    <w:rsid w:val="00240141"/>
    <w:rsid w:val="00246697"/>
    <w:rsid w:val="0025686C"/>
    <w:rsid w:val="00260116"/>
    <w:rsid w:val="00264A42"/>
    <w:rsid w:val="002671C9"/>
    <w:rsid w:val="00273E15"/>
    <w:rsid w:val="0028020E"/>
    <w:rsid w:val="00286F9D"/>
    <w:rsid w:val="002904F9"/>
    <w:rsid w:val="00291BFE"/>
    <w:rsid w:val="00295070"/>
    <w:rsid w:val="002A4C6A"/>
    <w:rsid w:val="002A628F"/>
    <w:rsid w:val="002B33C7"/>
    <w:rsid w:val="002B3D81"/>
    <w:rsid w:val="002B73DD"/>
    <w:rsid w:val="002C217F"/>
    <w:rsid w:val="002C6556"/>
    <w:rsid w:val="002E16D9"/>
    <w:rsid w:val="002E75CB"/>
    <w:rsid w:val="00303724"/>
    <w:rsid w:val="00303C31"/>
    <w:rsid w:val="00304452"/>
    <w:rsid w:val="0031169A"/>
    <w:rsid w:val="0031301C"/>
    <w:rsid w:val="0032165E"/>
    <w:rsid w:val="0032183F"/>
    <w:rsid w:val="00323BCF"/>
    <w:rsid w:val="003332B4"/>
    <w:rsid w:val="003332F1"/>
    <w:rsid w:val="0033357F"/>
    <w:rsid w:val="00335EED"/>
    <w:rsid w:val="00340FCA"/>
    <w:rsid w:val="00343F0F"/>
    <w:rsid w:val="0034747E"/>
    <w:rsid w:val="00353EBC"/>
    <w:rsid w:val="00354FCA"/>
    <w:rsid w:val="003613C7"/>
    <w:rsid w:val="00370D5F"/>
    <w:rsid w:val="00372E55"/>
    <w:rsid w:val="00394EF1"/>
    <w:rsid w:val="003A42BF"/>
    <w:rsid w:val="003A4A0F"/>
    <w:rsid w:val="003A6303"/>
    <w:rsid w:val="003A721A"/>
    <w:rsid w:val="003A72AB"/>
    <w:rsid w:val="003B260D"/>
    <w:rsid w:val="003C198B"/>
    <w:rsid w:val="003C7271"/>
    <w:rsid w:val="003D474F"/>
    <w:rsid w:val="003D7D49"/>
    <w:rsid w:val="003E245A"/>
    <w:rsid w:val="003E6A1B"/>
    <w:rsid w:val="003E7573"/>
    <w:rsid w:val="003F0950"/>
    <w:rsid w:val="003F0E11"/>
    <w:rsid w:val="003F22AB"/>
    <w:rsid w:val="003F4D90"/>
    <w:rsid w:val="00411D16"/>
    <w:rsid w:val="00412EA1"/>
    <w:rsid w:val="004136D3"/>
    <w:rsid w:val="00413AD5"/>
    <w:rsid w:val="00413E53"/>
    <w:rsid w:val="00414E99"/>
    <w:rsid w:val="00422952"/>
    <w:rsid w:val="00423249"/>
    <w:rsid w:val="0042354C"/>
    <w:rsid w:val="00424801"/>
    <w:rsid w:val="00424D20"/>
    <w:rsid w:val="00424EBD"/>
    <w:rsid w:val="004261DC"/>
    <w:rsid w:val="004459E4"/>
    <w:rsid w:val="004507A1"/>
    <w:rsid w:val="0045166C"/>
    <w:rsid w:val="00453E02"/>
    <w:rsid w:val="004577A2"/>
    <w:rsid w:val="00461312"/>
    <w:rsid w:val="00461DE1"/>
    <w:rsid w:val="0046241F"/>
    <w:rsid w:val="004658C3"/>
    <w:rsid w:val="004726F9"/>
    <w:rsid w:val="00472773"/>
    <w:rsid w:val="00476055"/>
    <w:rsid w:val="00477DE7"/>
    <w:rsid w:val="00480F52"/>
    <w:rsid w:val="00486A75"/>
    <w:rsid w:val="00490266"/>
    <w:rsid w:val="0049063B"/>
    <w:rsid w:val="004910A2"/>
    <w:rsid w:val="004910C1"/>
    <w:rsid w:val="00491860"/>
    <w:rsid w:val="004A017D"/>
    <w:rsid w:val="004A2ECC"/>
    <w:rsid w:val="004A71DC"/>
    <w:rsid w:val="004C1F30"/>
    <w:rsid w:val="004C558D"/>
    <w:rsid w:val="004C78E6"/>
    <w:rsid w:val="004D2897"/>
    <w:rsid w:val="004D329D"/>
    <w:rsid w:val="004D602D"/>
    <w:rsid w:val="004D7601"/>
    <w:rsid w:val="004E271D"/>
    <w:rsid w:val="004E4C5F"/>
    <w:rsid w:val="004E6670"/>
    <w:rsid w:val="004E66F1"/>
    <w:rsid w:val="004E7F93"/>
    <w:rsid w:val="004F43E8"/>
    <w:rsid w:val="004F49E0"/>
    <w:rsid w:val="004F63F9"/>
    <w:rsid w:val="00501DD5"/>
    <w:rsid w:val="00512368"/>
    <w:rsid w:val="005131D0"/>
    <w:rsid w:val="0052265C"/>
    <w:rsid w:val="00523E39"/>
    <w:rsid w:val="00526AAA"/>
    <w:rsid w:val="0052742D"/>
    <w:rsid w:val="00530262"/>
    <w:rsid w:val="00540E40"/>
    <w:rsid w:val="0054443B"/>
    <w:rsid w:val="0054489B"/>
    <w:rsid w:val="0054580F"/>
    <w:rsid w:val="0054675B"/>
    <w:rsid w:val="00555785"/>
    <w:rsid w:val="00556B57"/>
    <w:rsid w:val="005612BF"/>
    <w:rsid w:val="00566879"/>
    <w:rsid w:val="00567C7B"/>
    <w:rsid w:val="00582791"/>
    <w:rsid w:val="0059128E"/>
    <w:rsid w:val="00593D99"/>
    <w:rsid w:val="00597266"/>
    <w:rsid w:val="005A01AE"/>
    <w:rsid w:val="005A08CA"/>
    <w:rsid w:val="005A1C58"/>
    <w:rsid w:val="005A3878"/>
    <w:rsid w:val="005A67EE"/>
    <w:rsid w:val="005A6C76"/>
    <w:rsid w:val="005A6EBC"/>
    <w:rsid w:val="005A7C5F"/>
    <w:rsid w:val="005B30AA"/>
    <w:rsid w:val="005B3B52"/>
    <w:rsid w:val="005C1899"/>
    <w:rsid w:val="005C2369"/>
    <w:rsid w:val="005C6773"/>
    <w:rsid w:val="005D204E"/>
    <w:rsid w:val="005D3562"/>
    <w:rsid w:val="005D55D2"/>
    <w:rsid w:val="005D676E"/>
    <w:rsid w:val="005D7458"/>
    <w:rsid w:val="005E142B"/>
    <w:rsid w:val="005E259A"/>
    <w:rsid w:val="005E3111"/>
    <w:rsid w:val="005E3E10"/>
    <w:rsid w:val="005E5F4A"/>
    <w:rsid w:val="005F5A26"/>
    <w:rsid w:val="006030A7"/>
    <w:rsid w:val="00603215"/>
    <w:rsid w:val="00603286"/>
    <w:rsid w:val="0060476D"/>
    <w:rsid w:val="006050CE"/>
    <w:rsid w:val="00605A19"/>
    <w:rsid w:val="00607D90"/>
    <w:rsid w:val="00614A73"/>
    <w:rsid w:val="00616C9B"/>
    <w:rsid w:val="00620FF8"/>
    <w:rsid w:val="00622513"/>
    <w:rsid w:val="00623838"/>
    <w:rsid w:val="00624360"/>
    <w:rsid w:val="006270E3"/>
    <w:rsid w:val="00633C57"/>
    <w:rsid w:val="0063521E"/>
    <w:rsid w:val="006401FD"/>
    <w:rsid w:val="006411C6"/>
    <w:rsid w:val="00644293"/>
    <w:rsid w:val="006452C1"/>
    <w:rsid w:val="0065120B"/>
    <w:rsid w:val="00652C5B"/>
    <w:rsid w:val="0065393E"/>
    <w:rsid w:val="00660028"/>
    <w:rsid w:val="006607F3"/>
    <w:rsid w:val="00670160"/>
    <w:rsid w:val="0067138D"/>
    <w:rsid w:val="00674C92"/>
    <w:rsid w:val="00674D5C"/>
    <w:rsid w:val="00680A44"/>
    <w:rsid w:val="00681177"/>
    <w:rsid w:val="006864CF"/>
    <w:rsid w:val="00691829"/>
    <w:rsid w:val="0069389B"/>
    <w:rsid w:val="00697D72"/>
    <w:rsid w:val="00697DE9"/>
    <w:rsid w:val="006A2298"/>
    <w:rsid w:val="006A3E11"/>
    <w:rsid w:val="006A451A"/>
    <w:rsid w:val="006A53D8"/>
    <w:rsid w:val="006A61AE"/>
    <w:rsid w:val="006A7B31"/>
    <w:rsid w:val="006B4D77"/>
    <w:rsid w:val="006C7327"/>
    <w:rsid w:val="006C7D90"/>
    <w:rsid w:val="006D74B7"/>
    <w:rsid w:val="006D7DE4"/>
    <w:rsid w:val="006E237F"/>
    <w:rsid w:val="006E3356"/>
    <w:rsid w:val="006E7BBD"/>
    <w:rsid w:val="006F3474"/>
    <w:rsid w:val="006F37B6"/>
    <w:rsid w:val="006F7D7F"/>
    <w:rsid w:val="0070428E"/>
    <w:rsid w:val="00710B09"/>
    <w:rsid w:val="007145E0"/>
    <w:rsid w:val="00714972"/>
    <w:rsid w:val="00714DCB"/>
    <w:rsid w:val="0072118C"/>
    <w:rsid w:val="00732705"/>
    <w:rsid w:val="00733F81"/>
    <w:rsid w:val="00734CFE"/>
    <w:rsid w:val="007402C4"/>
    <w:rsid w:val="00742DD5"/>
    <w:rsid w:val="00745066"/>
    <w:rsid w:val="00745E03"/>
    <w:rsid w:val="00746C32"/>
    <w:rsid w:val="00752DC3"/>
    <w:rsid w:val="007556D1"/>
    <w:rsid w:val="0076384D"/>
    <w:rsid w:val="00765B7E"/>
    <w:rsid w:val="00771152"/>
    <w:rsid w:val="007717EA"/>
    <w:rsid w:val="00775C09"/>
    <w:rsid w:val="0078037E"/>
    <w:rsid w:val="007833C8"/>
    <w:rsid w:val="00786AA3"/>
    <w:rsid w:val="00786EC8"/>
    <w:rsid w:val="007945B4"/>
    <w:rsid w:val="007A1EFF"/>
    <w:rsid w:val="007B0747"/>
    <w:rsid w:val="007B22A6"/>
    <w:rsid w:val="007B36B1"/>
    <w:rsid w:val="007B3FFD"/>
    <w:rsid w:val="007B46C5"/>
    <w:rsid w:val="007C5373"/>
    <w:rsid w:val="007D7081"/>
    <w:rsid w:val="007E2166"/>
    <w:rsid w:val="007F1C3D"/>
    <w:rsid w:val="0080056B"/>
    <w:rsid w:val="00801E56"/>
    <w:rsid w:val="00804DB9"/>
    <w:rsid w:val="008060C2"/>
    <w:rsid w:val="008120E4"/>
    <w:rsid w:val="00820184"/>
    <w:rsid w:val="00824AB3"/>
    <w:rsid w:val="00835FDC"/>
    <w:rsid w:val="00836E71"/>
    <w:rsid w:val="00841703"/>
    <w:rsid w:val="008476EC"/>
    <w:rsid w:val="008516E3"/>
    <w:rsid w:val="0085180E"/>
    <w:rsid w:val="00852E7B"/>
    <w:rsid w:val="00853BA0"/>
    <w:rsid w:val="00855C9C"/>
    <w:rsid w:val="00870ADC"/>
    <w:rsid w:val="0087550E"/>
    <w:rsid w:val="008765D3"/>
    <w:rsid w:val="008857D5"/>
    <w:rsid w:val="00886849"/>
    <w:rsid w:val="00886BE0"/>
    <w:rsid w:val="0089370D"/>
    <w:rsid w:val="008A23AF"/>
    <w:rsid w:val="008A3513"/>
    <w:rsid w:val="008B6FDD"/>
    <w:rsid w:val="008B7034"/>
    <w:rsid w:val="008C45B4"/>
    <w:rsid w:val="008C4749"/>
    <w:rsid w:val="008C5354"/>
    <w:rsid w:val="008C691E"/>
    <w:rsid w:val="008D21C1"/>
    <w:rsid w:val="008D2734"/>
    <w:rsid w:val="008D6FBE"/>
    <w:rsid w:val="008D732B"/>
    <w:rsid w:val="008E0BB1"/>
    <w:rsid w:val="008E6635"/>
    <w:rsid w:val="008E70A8"/>
    <w:rsid w:val="008E76B7"/>
    <w:rsid w:val="008E7B29"/>
    <w:rsid w:val="008F0C7D"/>
    <w:rsid w:val="008F5DED"/>
    <w:rsid w:val="00901FA0"/>
    <w:rsid w:val="009030B2"/>
    <w:rsid w:val="00905B1F"/>
    <w:rsid w:val="00906E38"/>
    <w:rsid w:val="0091275E"/>
    <w:rsid w:val="009276D6"/>
    <w:rsid w:val="009317B4"/>
    <w:rsid w:val="00932AFB"/>
    <w:rsid w:val="00933724"/>
    <w:rsid w:val="00935B27"/>
    <w:rsid w:val="00935FF3"/>
    <w:rsid w:val="0094086E"/>
    <w:rsid w:val="00943C5B"/>
    <w:rsid w:val="009442AD"/>
    <w:rsid w:val="00946E90"/>
    <w:rsid w:val="00950330"/>
    <w:rsid w:val="0095206C"/>
    <w:rsid w:val="009535FD"/>
    <w:rsid w:val="009609B1"/>
    <w:rsid w:val="0096201A"/>
    <w:rsid w:val="009651B9"/>
    <w:rsid w:val="0096757B"/>
    <w:rsid w:val="009800AB"/>
    <w:rsid w:val="00982FA5"/>
    <w:rsid w:val="0098510E"/>
    <w:rsid w:val="009921A7"/>
    <w:rsid w:val="00992DC2"/>
    <w:rsid w:val="009A0A49"/>
    <w:rsid w:val="009A4D8D"/>
    <w:rsid w:val="009A7077"/>
    <w:rsid w:val="009B2C97"/>
    <w:rsid w:val="009B57C7"/>
    <w:rsid w:val="009B5ECD"/>
    <w:rsid w:val="009C04A1"/>
    <w:rsid w:val="009C6532"/>
    <w:rsid w:val="009D0117"/>
    <w:rsid w:val="009D5351"/>
    <w:rsid w:val="009E0924"/>
    <w:rsid w:val="009E1FE1"/>
    <w:rsid w:val="009E20F7"/>
    <w:rsid w:val="009E29DA"/>
    <w:rsid w:val="009E32E8"/>
    <w:rsid w:val="009E342E"/>
    <w:rsid w:val="009E4C21"/>
    <w:rsid w:val="009E5648"/>
    <w:rsid w:val="009F0C5E"/>
    <w:rsid w:val="009F2428"/>
    <w:rsid w:val="009F2707"/>
    <w:rsid w:val="009F655A"/>
    <w:rsid w:val="009F7192"/>
    <w:rsid w:val="00A026F3"/>
    <w:rsid w:val="00A029A7"/>
    <w:rsid w:val="00A10AFE"/>
    <w:rsid w:val="00A157AC"/>
    <w:rsid w:val="00A17A88"/>
    <w:rsid w:val="00A213CA"/>
    <w:rsid w:val="00A23667"/>
    <w:rsid w:val="00A2644D"/>
    <w:rsid w:val="00A2645A"/>
    <w:rsid w:val="00A27052"/>
    <w:rsid w:val="00A277DD"/>
    <w:rsid w:val="00A2798A"/>
    <w:rsid w:val="00A33132"/>
    <w:rsid w:val="00A346C6"/>
    <w:rsid w:val="00A348CC"/>
    <w:rsid w:val="00A34E5C"/>
    <w:rsid w:val="00A35119"/>
    <w:rsid w:val="00A35777"/>
    <w:rsid w:val="00A37EAF"/>
    <w:rsid w:val="00A4066E"/>
    <w:rsid w:val="00A43341"/>
    <w:rsid w:val="00A557F4"/>
    <w:rsid w:val="00A579FA"/>
    <w:rsid w:val="00A64C01"/>
    <w:rsid w:val="00A7314F"/>
    <w:rsid w:val="00A84239"/>
    <w:rsid w:val="00A871DA"/>
    <w:rsid w:val="00A87805"/>
    <w:rsid w:val="00A93B1D"/>
    <w:rsid w:val="00A962C2"/>
    <w:rsid w:val="00A97AE9"/>
    <w:rsid w:val="00AA5922"/>
    <w:rsid w:val="00AA6A66"/>
    <w:rsid w:val="00AA6CE1"/>
    <w:rsid w:val="00AB06C1"/>
    <w:rsid w:val="00AB0A5C"/>
    <w:rsid w:val="00AB162E"/>
    <w:rsid w:val="00AB543F"/>
    <w:rsid w:val="00AB7E42"/>
    <w:rsid w:val="00AC2C31"/>
    <w:rsid w:val="00AC2E4C"/>
    <w:rsid w:val="00AC3E9A"/>
    <w:rsid w:val="00AC71DC"/>
    <w:rsid w:val="00AD3936"/>
    <w:rsid w:val="00AE2E3F"/>
    <w:rsid w:val="00AE3A81"/>
    <w:rsid w:val="00AF57E6"/>
    <w:rsid w:val="00B05B45"/>
    <w:rsid w:val="00B122CA"/>
    <w:rsid w:val="00B17B30"/>
    <w:rsid w:val="00B22506"/>
    <w:rsid w:val="00B23F80"/>
    <w:rsid w:val="00B24DB7"/>
    <w:rsid w:val="00B25B7C"/>
    <w:rsid w:val="00B336AE"/>
    <w:rsid w:val="00B35D45"/>
    <w:rsid w:val="00B425E0"/>
    <w:rsid w:val="00B43D59"/>
    <w:rsid w:val="00B44944"/>
    <w:rsid w:val="00B47A0F"/>
    <w:rsid w:val="00B52979"/>
    <w:rsid w:val="00B53828"/>
    <w:rsid w:val="00B5419C"/>
    <w:rsid w:val="00B57D5A"/>
    <w:rsid w:val="00B614B2"/>
    <w:rsid w:val="00B64310"/>
    <w:rsid w:val="00B67CED"/>
    <w:rsid w:val="00B71875"/>
    <w:rsid w:val="00B72184"/>
    <w:rsid w:val="00B760B6"/>
    <w:rsid w:val="00B82363"/>
    <w:rsid w:val="00B90654"/>
    <w:rsid w:val="00B91449"/>
    <w:rsid w:val="00B932E1"/>
    <w:rsid w:val="00B97075"/>
    <w:rsid w:val="00BA0EF7"/>
    <w:rsid w:val="00BA386F"/>
    <w:rsid w:val="00BA4051"/>
    <w:rsid w:val="00BB0E73"/>
    <w:rsid w:val="00BB1E7C"/>
    <w:rsid w:val="00BB2668"/>
    <w:rsid w:val="00BD02BC"/>
    <w:rsid w:val="00BD50F7"/>
    <w:rsid w:val="00BD5DA4"/>
    <w:rsid w:val="00BE1910"/>
    <w:rsid w:val="00BE2F60"/>
    <w:rsid w:val="00BF09DD"/>
    <w:rsid w:val="00C04DCA"/>
    <w:rsid w:val="00C108F2"/>
    <w:rsid w:val="00C118D9"/>
    <w:rsid w:val="00C1326A"/>
    <w:rsid w:val="00C14548"/>
    <w:rsid w:val="00C145D0"/>
    <w:rsid w:val="00C1578C"/>
    <w:rsid w:val="00C17E3D"/>
    <w:rsid w:val="00C206BD"/>
    <w:rsid w:val="00C225F0"/>
    <w:rsid w:val="00C24476"/>
    <w:rsid w:val="00C2613F"/>
    <w:rsid w:val="00C261BC"/>
    <w:rsid w:val="00C2796E"/>
    <w:rsid w:val="00C37DAC"/>
    <w:rsid w:val="00C41DDC"/>
    <w:rsid w:val="00C42A08"/>
    <w:rsid w:val="00C456A6"/>
    <w:rsid w:val="00C678B6"/>
    <w:rsid w:val="00C6792E"/>
    <w:rsid w:val="00C711A5"/>
    <w:rsid w:val="00C71C82"/>
    <w:rsid w:val="00C7280C"/>
    <w:rsid w:val="00C728DA"/>
    <w:rsid w:val="00C74F50"/>
    <w:rsid w:val="00C75945"/>
    <w:rsid w:val="00C811B6"/>
    <w:rsid w:val="00C82648"/>
    <w:rsid w:val="00C870F8"/>
    <w:rsid w:val="00C87489"/>
    <w:rsid w:val="00C877E3"/>
    <w:rsid w:val="00C907B0"/>
    <w:rsid w:val="00C91BAD"/>
    <w:rsid w:val="00C9717C"/>
    <w:rsid w:val="00CA16BE"/>
    <w:rsid w:val="00CA4D88"/>
    <w:rsid w:val="00CB2BFA"/>
    <w:rsid w:val="00CC2806"/>
    <w:rsid w:val="00CC62E7"/>
    <w:rsid w:val="00CC6EC9"/>
    <w:rsid w:val="00CC7881"/>
    <w:rsid w:val="00CD2EF6"/>
    <w:rsid w:val="00CD330A"/>
    <w:rsid w:val="00CD49EC"/>
    <w:rsid w:val="00CD5FEB"/>
    <w:rsid w:val="00CE18FA"/>
    <w:rsid w:val="00CE20AB"/>
    <w:rsid w:val="00CE26FD"/>
    <w:rsid w:val="00CE3394"/>
    <w:rsid w:val="00CE541F"/>
    <w:rsid w:val="00CF3ADF"/>
    <w:rsid w:val="00CF3DBB"/>
    <w:rsid w:val="00CF545C"/>
    <w:rsid w:val="00D0357B"/>
    <w:rsid w:val="00D0400B"/>
    <w:rsid w:val="00D10093"/>
    <w:rsid w:val="00D11D65"/>
    <w:rsid w:val="00D1483A"/>
    <w:rsid w:val="00D25DFF"/>
    <w:rsid w:val="00D262EA"/>
    <w:rsid w:val="00D31529"/>
    <w:rsid w:val="00D34390"/>
    <w:rsid w:val="00D3449C"/>
    <w:rsid w:val="00D36947"/>
    <w:rsid w:val="00D37840"/>
    <w:rsid w:val="00D44028"/>
    <w:rsid w:val="00D44AE3"/>
    <w:rsid w:val="00D47C09"/>
    <w:rsid w:val="00D5139D"/>
    <w:rsid w:val="00D51940"/>
    <w:rsid w:val="00D5667E"/>
    <w:rsid w:val="00D57AA0"/>
    <w:rsid w:val="00D6089A"/>
    <w:rsid w:val="00D610DE"/>
    <w:rsid w:val="00D71284"/>
    <w:rsid w:val="00D74BB2"/>
    <w:rsid w:val="00D74D02"/>
    <w:rsid w:val="00D758EF"/>
    <w:rsid w:val="00D75E83"/>
    <w:rsid w:val="00D81972"/>
    <w:rsid w:val="00D833B0"/>
    <w:rsid w:val="00D85567"/>
    <w:rsid w:val="00D873D5"/>
    <w:rsid w:val="00D96333"/>
    <w:rsid w:val="00DA1D51"/>
    <w:rsid w:val="00DA3738"/>
    <w:rsid w:val="00DA49A3"/>
    <w:rsid w:val="00DA5AF8"/>
    <w:rsid w:val="00DA68EF"/>
    <w:rsid w:val="00DA6B50"/>
    <w:rsid w:val="00DB2D4D"/>
    <w:rsid w:val="00DC2489"/>
    <w:rsid w:val="00DC3BDE"/>
    <w:rsid w:val="00DC5750"/>
    <w:rsid w:val="00DC7CE8"/>
    <w:rsid w:val="00DD587E"/>
    <w:rsid w:val="00DD60B4"/>
    <w:rsid w:val="00DE0BD2"/>
    <w:rsid w:val="00DE5A8D"/>
    <w:rsid w:val="00DE7B99"/>
    <w:rsid w:val="00DF0301"/>
    <w:rsid w:val="00DF698F"/>
    <w:rsid w:val="00DF7B58"/>
    <w:rsid w:val="00E03332"/>
    <w:rsid w:val="00E132D3"/>
    <w:rsid w:val="00E17AE8"/>
    <w:rsid w:val="00E24883"/>
    <w:rsid w:val="00E36B61"/>
    <w:rsid w:val="00E434F0"/>
    <w:rsid w:val="00E51E1F"/>
    <w:rsid w:val="00E524FD"/>
    <w:rsid w:val="00E5457B"/>
    <w:rsid w:val="00E61934"/>
    <w:rsid w:val="00E61E1E"/>
    <w:rsid w:val="00E63444"/>
    <w:rsid w:val="00E8296A"/>
    <w:rsid w:val="00E847CC"/>
    <w:rsid w:val="00E85193"/>
    <w:rsid w:val="00E8536C"/>
    <w:rsid w:val="00E85F50"/>
    <w:rsid w:val="00E92463"/>
    <w:rsid w:val="00E95154"/>
    <w:rsid w:val="00EA2633"/>
    <w:rsid w:val="00EA55B6"/>
    <w:rsid w:val="00EB0C62"/>
    <w:rsid w:val="00EB64BF"/>
    <w:rsid w:val="00EC00A4"/>
    <w:rsid w:val="00EC22E5"/>
    <w:rsid w:val="00EC308C"/>
    <w:rsid w:val="00EC7735"/>
    <w:rsid w:val="00ED0DB1"/>
    <w:rsid w:val="00ED2674"/>
    <w:rsid w:val="00ED26BE"/>
    <w:rsid w:val="00ED3DB5"/>
    <w:rsid w:val="00ED5D63"/>
    <w:rsid w:val="00EE05D2"/>
    <w:rsid w:val="00EE4FA4"/>
    <w:rsid w:val="00EE5571"/>
    <w:rsid w:val="00EF14B8"/>
    <w:rsid w:val="00EF6AE8"/>
    <w:rsid w:val="00F001A6"/>
    <w:rsid w:val="00F0757D"/>
    <w:rsid w:val="00F10828"/>
    <w:rsid w:val="00F111ED"/>
    <w:rsid w:val="00F17C07"/>
    <w:rsid w:val="00F20670"/>
    <w:rsid w:val="00F250AC"/>
    <w:rsid w:val="00F266BF"/>
    <w:rsid w:val="00F33BDF"/>
    <w:rsid w:val="00F364CC"/>
    <w:rsid w:val="00F36866"/>
    <w:rsid w:val="00F36B99"/>
    <w:rsid w:val="00F40195"/>
    <w:rsid w:val="00F40D5A"/>
    <w:rsid w:val="00F43B42"/>
    <w:rsid w:val="00F5049F"/>
    <w:rsid w:val="00F57620"/>
    <w:rsid w:val="00F66BBE"/>
    <w:rsid w:val="00F7097A"/>
    <w:rsid w:val="00F71796"/>
    <w:rsid w:val="00F754EB"/>
    <w:rsid w:val="00F7671D"/>
    <w:rsid w:val="00F80386"/>
    <w:rsid w:val="00F90132"/>
    <w:rsid w:val="00F91E12"/>
    <w:rsid w:val="00F936FB"/>
    <w:rsid w:val="00F97291"/>
    <w:rsid w:val="00FA279D"/>
    <w:rsid w:val="00FA64EA"/>
    <w:rsid w:val="00FA74AF"/>
    <w:rsid w:val="00FB17F3"/>
    <w:rsid w:val="00FB400E"/>
    <w:rsid w:val="00FB53B0"/>
    <w:rsid w:val="00FC0266"/>
    <w:rsid w:val="00FC5B41"/>
    <w:rsid w:val="00FC79DA"/>
    <w:rsid w:val="00FD187D"/>
    <w:rsid w:val="00FD2ED6"/>
    <w:rsid w:val="00FD4EE1"/>
    <w:rsid w:val="00FD6B0E"/>
    <w:rsid w:val="00FE0F2C"/>
    <w:rsid w:val="00FE21C4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F250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eata1\Beata\Robocze\wyniki%20-%20Studencka%20ankieta%20oceny%20programu%20studi&#243;w%20PED%20I&#176;.%20III%20rok%202019-2020%20zimow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eata1\Beata\Robocze\wyniki%20-%20Studencka%20ankieta%20oceny%20programu%20studi&#243;w%20PED%20I&#176;.%20III%20rok%202019-2020%20zimo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558633554901549"/>
          <c:y val="0.11333740665358306"/>
          <c:w val="0.43080468689141216"/>
          <c:h val="0.7224875298539310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65,2</a:t>
                    </a:r>
                    <a:r>
                      <a:rPr lang="pl-PL" b="1"/>
                      <a:t>0%</a:t>
                    </a:r>
                    <a:endParaRPr lang="en-US" b="1"/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34,8</a:t>
                    </a:r>
                    <a:r>
                      <a:rPr lang="pl-PL" b="1"/>
                      <a:t>0%</a:t>
                    </a:r>
                    <a:endParaRPr lang="en-US" b="1"/>
                  </a:p>
                </c:rich>
              </c:tx>
              <c:spPr/>
              <c:showVal val="1"/>
            </c:dLbl>
            <c:delete val="1"/>
          </c:dLbls>
          <c:cat>
            <c:strRef>
              <c:f>Arkusz1!$B$91:$B$92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Arkusz1!$C$91:$C$92</c:f>
              <c:numCache>
                <c:formatCode>0.0</c:formatCode>
                <c:ptCount val="2"/>
                <c:pt idx="0">
                  <c:v>65.151515151515156</c:v>
                </c:pt>
                <c:pt idx="1">
                  <c:v>34.848484848484851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075204442419964"/>
          <c:y val="0.38924687985430451"/>
          <c:w val="0.31117455890869788"/>
          <c:h val="0.15680342129788516"/>
        </c:manualLayout>
      </c:layout>
      <c:txPr>
        <a:bodyPr/>
        <a:lstStyle/>
        <a:p>
          <a:pPr>
            <a:defRPr b="1"/>
          </a:pPr>
          <a:endParaRPr lang="pl-PL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1423136753214808"/>
          <c:y val="0.14630911136107991"/>
          <c:w val="0.29281920995573535"/>
          <c:h val="0.7997624671916004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Arkusz1!$AW$99:$AW$101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</c:v>
                </c:pt>
              </c:strCache>
            </c:strRef>
          </c:cat>
          <c:val>
            <c:numRef>
              <c:f>Arkusz1!$AX$99:$AX$101</c:f>
              <c:numCache>
                <c:formatCode>0%</c:formatCode>
                <c:ptCount val="3"/>
                <c:pt idx="0" formatCode="0.0%">
                  <c:v>0.16</c:v>
                </c:pt>
                <c:pt idx="1">
                  <c:v>0.79</c:v>
                </c:pt>
                <c:pt idx="2" formatCode="0.0%">
                  <c:v>0.05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3477504099172968"/>
          <c:y val="0.30612373453318326"/>
          <c:w val="0.26995417334846944"/>
          <c:h val="0.38775253093363332"/>
        </c:manualLayout>
      </c:layout>
      <c:txPr>
        <a:bodyPr/>
        <a:lstStyle/>
        <a:p>
          <a:pPr>
            <a:defRPr b="1"/>
          </a:pPr>
          <a:endParaRPr lang="pl-PL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215A-FE0C-4931-BA0A-AD09CAE9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2381</Words>
  <Characters>14288</Characters>
  <Application>Microsoft Office Word</Application>
  <DocSecurity>4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2</cp:revision>
  <cp:lastPrinted>2020-02-11T09:55:00Z</cp:lastPrinted>
  <dcterms:created xsi:type="dcterms:W3CDTF">2020-02-11T12:08:00Z</dcterms:created>
  <dcterms:modified xsi:type="dcterms:W3CDTF">2020-02-11T12:08:00Z</dcterms:modified>
</cp:coreProperties>
</file>