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890DC" w14:textId="77777777" w:rsidR="00F46CA5" w:rsidRDefault="00BA17DA" w:rsidP="009A12CA">
      <w:pPr>
        <w:pStyle w:val="Tytu"/>
        <w:spacing w:before="0"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12CA">
        <w:rPr>
          <w:rFonts w:ascii="Times New Roman" w:hAnsi="Times New Roman" w:cs="Times New Roman"/>
          <w:b/>
          <w:sz w:val="32"/>
          <w:szCs w:val="32"/>
        </w:rPr>
        <w:t xml:space="preserve">REGULAMIN PRAKTYKI ZAWODOWEJ DLA STUDENTÓW STUDIÓW KIERUNKU </w:t>
      </w:r>
      <w:r w:rsidR="00B36759" w:rsidRPr="009A12CA">
        <w:rPr>
          <w:rFonts w:ascii="Times New Roman" w:hAnsi="Times New Roman" w:cs="Times New Roman"/>
          <w:b/>
          <w:sz w:val="32"/>
          <w:szCs w:val="32"/>
        </w:rPr>
        <w:t>BUDOWNICTWO</w:t>
      </w:r>
    </w:p>
    <w:p w14:paraId="541A2DD3" w14:textId="77777777" w:rsidR="009A12CA" w:rsidRPr="009A12CA" w:rsidRDefault="009A12CA" w:rsidP="009A12CA">
      <w:pPr>
        <w:pStyle w:val="Tytu"/>
        <w:spacing w:before="0"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B5CD2B2" w14:textId="77777777" w:rsidR="00F46CA5" w:rsidRPr="009A12CA" w:rsidRDefault="00BA17DA" w:rsidP="009A12CA">
      <w:pPr>
        <w:pStyle w:val="parag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9A12CA">
        <w:rPr>
          <w:rFonts w:ascii="Times New Roman" w:hAnsi="Times New Roman" w:cs="Times New Roman"/>
          <w:sz w:val="24"/>
          <w:szCs w:val="24"/>
        </w:rPr>
        <w:t>§1</w:t>
      </w:r>
    </w:p>
    <w:p w14:paraId="030B9E61" w14:textId="77777777" w:rsidR="00F46CA5" w:rsidRPr="009A12CA" w:rsidRDefault="00BA17DA" w:rsidP="009A12CA">
      <w:pPr>
        <w:pStyle w:val="Akapitzlist"/>
        <w:numPr>
          <w:ilvl w:val="0"/>
          <w:numId w:val="1"/>
        </w:numPr>
        <w:spacing w:before="0" w:after="0" w:line="276" w:lineRule="auto"/>
        <w:ind w:left="357" w:hanging="357"/>
        <w:contextualSpacing w:val="0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 xml:space="preserve">Praktyka zawodowa jest jednym z elementów kształcenia studentów studiów na kierunku </w:t>
      </w:r>
      <w:r w:rsidR="00B36759" w:rsidRPr="009A12CA">
        <w:rPr>
          <w:rFonts w:cs="Times New Roman"/>
          <w:szCs w:val="24"/>
        </w:rPr>
        <w:t>Budownictwo</w:t>
      </w:r>
      <w:r w:rsidRPr="009A12CA">
        <w:rPr>
          <w:rFonts w:cs="Times New Roman"/>
          <w:szCs w:val="24"/>
        </w:rPr>
        <w:t xml:space="preserve"> Państwowej Wyższej Szkoły </w:t>
      </w:r>
      <w:proofErr w:type="spellStart"/>
      <w:r w:rsidRPr="009A12CA">
        <w:rPr>
          <w:rFonts w:cs="Times New Roman"/>
          <w:szCs w:val="24"/>
        </w:rPr>
        <w:t>Techniczno</w:t>
      </w:r>
      <w:proofErr w:type="spellEnd"/>
      <w:r w:rsidRPr="009A12CA">
        <w:rPr>
          <w:rFonts w:cs="Times New Roman"/>
          <w:szCs w:val="24"/>
        </w:rPr>
        <w:t>–Ekonomicznej w Jarosławiu i odbywa się w wybranym zakładzie pracy</w:t>
      </w:r>
      <w:r w:rsidR="00791AF0" w:rsidRPr="009A12CA">
        <w:rPr>
          <w:rFonts w:cs="Times New Roman"/>
          <w:szCs w:val="24"/>
        </w:rPr>
        <w:t xml:space="preserve"> prowadzącym działalność w branży budowlanej</w:t>
      </w:r>
      <w:r w:rsidR="00837667" w:rsidRPr="009A12CA">
        <w:rPr>
          <w:rFonts w:cs="Times New Roman"/>
          <w:szCs w:val="24"/>
        </w:rPr>
        <w:t>, co wynika</w:t>
      </w:r>
      <w:r w:rsidRPr="009A12CA">
        <w:rPr>
          <w:rFonts w:cs="Times New Roman"/>
          <w:szCs w:val="24"/>
        </w:rPr>
        <w:t xml:space="preserve"> z Programu Studiów. Praktyka ta jest obowiązkowa i każdy student </w:t>
      </w:r>
      <w:r w:rsidR="00791AF0" w:rsidRPr="009A12CA">
        <w:rPr>
          <w:rFonts w:cs="Times New Roman"/>
          <w:szCs w:val="24"/>
        </w:rPr>
        <w:t>powinien</w:t>
      </w:r>
      <w:r w:rsidRPr="009A12CA">
        <w:rPr>
          <w:rFonts w:cs="Times New Roman"/>
          <w:szCs w:val="24"/>
        </w:rPr>
        <w:t xml:space="preserve"> </w:t>
      </w:r>
      <w:r w:rsidR="00F75F14" w:rsidRPr="009A12CA">
        <w:rPr>
          <w:rFonts w:cs="Times New Roman"/>
          <w:szCs w:val="24"/>
        </w:rPr>
        <w:t xml:space="preserve">ją </w:t>
      </w:r>
      <w:r w:rsidRPr="009A12CA">
        <w:rPr>
          <w:rFonts w:cs="Times New Roman"/>
          <w:szCs w:val="24"/>
        </w:rPr>
        <w:t xml:space="preserve">odbyć </w:t>
      </w:r>
      <w:r w:rsidR="00F75F14" w:rsidRPr="009A12CA">
        <w:rPr>
          <w:rFonts w:cs="Times New Roman"/>
          <w:szCs w:val="24"/>
        </w:rPr>
        <w:t>w ramach realizacji programu studiów. Wymiar godzinowy i liczbę punktów ECTS określa program studiów</w:t>
      </w:r>
      <w:r w:rsidRPr="009A12CA">
        <w:rPr>
          <w:rFonts w:cs="Times New Roman"/>
          <w:szCs w:val="24"/>
        </w:rPr>
        <w:t>.</w:t>
      </w:r>
    </w:p>
    <w:p w14:paraId="6FC7AD0D" w14:textId="77777777" w:rsidR="00F46CA5" w:rsidRPr="009A12CA" w:rsidRDefault="00BA17DA" w:rsidP="009A12CA">
      <w:pPr>
        <w:pStyle w:val="Akapitzlist"/>
        <w:numPr>
          <w:ilvl w:val="0"/>
          <w:numId w:val="1"/>
        </w:numPr>
        <w:spacing w:before="0" w:after="0" w:line="276" w:lineRule="auto"/>
        <w:contextualSpacing w:val="0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 xml:space="preserve">Praktyka zawodowa, zgodnie z ustawą z </w:t>
      </w:r>
      <w:r w:rsidR="002C3019" w:rsidRPr="009A12CA">
        <w:rPr>
          <w:rFonts w:cs="Times New Roman"/>
          <w:szCs w:val="24"/>
        </w:rPr>
        <w:t xml:space="preserve">dn. </w:t>
      </w:r>
      <w:r w:rsidRPr="009A12CA">
        <w:rPr>
          <w:rFonts w:cs="Times New Roman"/>
          <w:szCs w:val="24"/>
        </w:rPr>
        <w:t>20</w:t>
      </w:r>
      <w:r w:rsidR="002C3019" w:rsidRPr="009A12CA">
        <w:rPr>
          <w:rFonts w:cs="Times New Roman"/>
          <w:szCs w:val="24"/>
        </w:rPr>
        <w:t xml:space="preserve"> lipca </w:t>
      </w:r>
      <w:r w:rsidRPr="009A12CA">
        <w:rPr>
          <w:rFonts w:cs="Times New Roman"/>
          <w:szCs w:val="24"/>
        </w:rPr>
        <w:t>2018</w:t>
      </w:r>
      <w:r w:rsidR="002C3019" w:rsidRPr="009A12CA">
        <w:rPr>
          <w:rFonts w:cs="Times New Roman"/>
          <w:szCs w:val="24"/>
        </w:rPr>
        <w:t>r.</w:t>
      </w:r>
      <w:r w:rsidRPr="009A12CA">
        <w:rPr>
          <w:rFonts w:cs="Times New Roman"/>
          <w:szCs w:val="24"/>
        </w:rPr>
        <w:t xml:space="preserve"> Prawo o szkolnictwie wyższym i nauce (Dz. U. </w:t>
      </w:r>
      <w:r w:rsidR="00791AF0" w:rsidRPr="009A12CA">
        <w:rPr>
          <w:rFonts w:cs="Times New Roman"/>
          <w:szCs w:val="24"/>
        </w:rPr>
        <w:t xml:space="preserve">z 2018 poz.1668 z późn. zm.) jest </w:t>
      </w:r>
      <w:r w:rsidRPr="009A12CA">
        <w:rPr>
          <w:rFonts w:cs="Times New Roman"/>
          <w:szCs w:val="24"/>
        </w:rPr>
        <w:t>realizowana w wymiarze godzin i punktów ECTS określonych w programie studiów.</w:t>
      </w:r>
    </w:p>
    <w:p w14:paraId="5A46C64E" w14:textId="77777777" w:rsidR="00F46CA5" w:rsidRPr="009A12CA" w:rsidRDefault="00BA17DA" w:rsidP="009A12CA">
      <w:pPr>
        <w:pStyle w:val="Akapitzlist"/>
        <w:numPr>
          <w:ilvl w:val="0"/>
          <w:numId w:val="1"/>
        </w:numPr>
        <w:spacing w:before="0" w:after="0" w:line="276" w:lineRule="auto"/>
        <w:contextualSpacing w:val="0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Niniejszy regulamin został opracowany w oparciu o odpowiednie postanowienia:</w:t>
      </w:r>
    </w:p>
    <w:p w14:paraId="6832958B" w14:textId="77777777" w:rsidR="00F46CA5" w:rsidRPr="009A12CA" w:rsidRDefault="00784F2B" w:rsidP="009A12CA">
      <w:pPr>
        <w:pStyle w:val="Akapitzlist"/>
        <w:numPr>
          <w:ilvl w:val="0"/>
          <w:numId w:val="4"/>
        </w:numPr>
        <w:spacing w:before="0" w:after="0" w:line="276" w:lineRule="auto"/>
        <w:contextualSpacing w:val="0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Uchwały</w:t>
      </w:r>
      <w:r w:rsidR="00BA17DA" w:rsidRPr="009A12CA">
        <w:rPr>
          <w:rFonts w:cs="Times New Roman"/>
          <w:szCs w:val="24"/>
        </w:rPr>
        <w:t xml:space="preserve"> </w:t>
      </w:r>
      <w:r w:rsidRPr="009A12CA">
        <w:rPr>
          <w:rFonts w:cs="Times New Roman"/>
          <w:szCs w:val="24"/>
        </w:rPr>
        <w:t>S</w:t>
      </w:r>
      <w:r w:rsidR="00BA17DA" w:rsidRPr="009A12CA">
        <w:rPr>
          <w:rFonts w:cs="Times New Roman"/>
          <w:szCs w:val="24"/>
        </w:rPr>
        <w:t>enatu PWSTE nr 3/I/2020 z dnia 29</w:t>
      </w:r>
      <w:r w:rsidR="00570226">
        <w:rPr>
          <w:rFonts w:cs="Times New Roman"/>
          <w:szCs w:val="24"/>
        </w:rPr>
        <w:t xml:space="preserve"> stycznia 2020 r.</w:t>
      </w:r>
      <w:r w:rsidR="00BA17DA" w:rsidRPr="009A12CA">
        <w:rPr>
          <w:rFonts w:cs="Times New Roman"/>
          <w:szCs w:val="24"/>
        </w:rPr>
        <w:t xml:space="preserve"> w sprawie wytycznych w zakresie tworzenia programów studiów pierwszego</w:t>
      </w:r>
      <w:r w:rsidRPr="009A12CA">
        <w:rPr>
          <w:rFonts w:cs="Times New Roman"/>
          <w:szCs w:val="24"/>
        </w:rPr>
        <w:t xml:space="preserve"> </w:t>
      </w:r>
      <w:r w:rsidR="00BA17DA" w:rsidRPr="009A12CA">
        <w:rPr>
          <w:rFonts w:cs="Times New Roman"/>
          <w:szCs w:val="24"/>
        </w:rPr>
        <w:t>i drugiego stopnia oraz jednolitych studiów magisterskich</w:t>
      </w:r>
      <w:r w:rsidR="00791AF0" w:rsidRPr="009A12CA">
        <w:rPr>
          <w:rFonts w:cs="Times New Roman"/>
          <w:szCs w:val="24"/>
        </w:rPr>
        <w:t>,</w:t>
      </w:r>
    </w:p>
    <w:p w14:paraId="779FF552" w14:textId="77777777" w:rsidR="00784F2B" w:rsidRPr="009A12CA" w:rsidRDefault="00784F2B" w:rsidP="009A12CA">
      <w:pPr>
        <w:pStyle w:val="Akapitzlist"/>
        <w:numPr>
          <w:ilvl w:val="0"/>
          <w:numId w:val="4"/>
        </w:numPr>
        <w:spacing w:before="0" w:after="0" w:line="276" w:lineRule="auto"/>
        <w:contextualSpacing w:val="0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Zarządzenia</w:t>
      </w:r>
      <w:r w:rsidR="00BA17DA" w:rsidRPr="009A12CA">
        <w:rPr>
          <w:rFonts w:cs="Times New Roman"/>
          <w:szCs w:val="24"/>
        </w:rPr>
        <w:t xml:space="preserve"> </w:t>
      </w:r>
      <w:r w:rsidRPr="009A12CA">
        <w:rPr>
          <w:rFonts w:cs="Times New Roman"/>
          <w:szCs w:val="24"/>
        </w:rPr>
        <w:t>R</w:t>
      </w:r>
      <w:r w:rsidR="00BA17DA" w:rsidRPr="009A12CA">
        <w:rPr>
          <w:rFonts w:cs="Times New Roman"/>
          <w:szCs w:val="24"/>
        </w:rPr>
        <w:t xml:space="preserve">ektora PWSTE nr </w:t>
      </w:r>
      <w:r w:rsidRPr="009A12CA">
        <w:rPr>
          <w:rFonts w:cs="Times New Roman"/>
          <w:szCs w:val="24"/>
        </w:rPr>
        <w:t>179/2020</w:t>
      </w:r>
      <w:r w:rsidR="00BA17DA" w:rsidRPr="009A12CA">
        <w:rPr>
          <w:rFonts w:cs="Times New Roman"/>
          <w:szCs w:val="24"/>
        </w:rPr>
        <w:t xml:space="preserve"> z dnia </w:t>
      </w:r>
      <w:r w:rsidRPr="009A12CA">
        <w:rPr>
          <w:rFonts w:cs="Times New Roman"/>
          <w:szCs w:val="24"/>
        </w:rPr>
        <w:t>22 grudnia 2020 r.</w:t>
      </w:r>
      <w:r w:rsidR="00BA17DA" w:rsidRPr="009A12CA">
        <w:rPr>
          <w:rFonts w:cs="Times New Roman"/>
          <w:szCs w:val="24"/>
        </w:rPr>
        <w:t xml:space="preserve"> w sprawie </w:t>
      </w:r>
      <w:r w:rsidRPr="009A12CA">
        <w:rPr>
          <w:rFonts w:cs="Times New Roman"/>
          <w:szCs w:val="24"/>
        </w:rPr>
        <w:t>Regulaminu studenckich praktyk zawodowych w Państwowej Wyższej Szkole Techniczno-Ekonomicznej im. ks. Bronisława Markiewicza w Jarosławiu.</w:t>
      </w:r>
    </w:p>
    <w:p w14:paraId="4E934658" w14:textId="77777777" w:rsidR="00F46CA5" w:rsidRPr="009A12CA" w:rsidRDefault="00BA17DA" w:rsidP="009A12CA">
      <w:pPr>
        <w:pStyle w:val="Akapitzlist"/>
        <w:numPr>
          <w:ilvl w:val="0"/>
          <w:numId w:val="1"/>
        </w:numPr>
        <w:spacing w:before="0" w:after="0" w:line="276" w:lineRule="auto"/>
        <w:contextualSpacing w:val="0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 xml:space="preserve">Niniejszy regulamin określa zasady organizacji praktyki zawodowej studentów na kierunku </w:t>
      </w:r>
      <w:r w:rsidR="00791AF0" w:rsidRPr="009A12CA">
        <w:rPr>
          <w:rFonts w:cs="Times New Roman"/>
          <w:szCs w:val="24"/>
        </w:rPr>
        <w:t>Budownictwo</w:t>
      </w:r>
      <w:r w:rsidRPr="009A12CA">
        <w:rPr>
          <w:rFonts w:cs="Times New Roman"/>
          <w:szCs w:val="24"/>
        </w:rPr>
        <w:t>.</w:t>
      </w:r>
    </w:p>
    <w:p w14:paraId="02FE8C0B" w14:textId="77777777" w:rsidR="004F3EE6" w:rsidRPr="009A12CA" w:rsidRDefault="00BA17DA" w:rsidP="009A12CA">
      <w:pPr>
        <w:pStyle w:val="Akapitzlist"/>
        <w:numPr>
          <w:ilvl w:val="0"/>
          <w:numId w:val="1"/>
        </w:numPr>
        <w:spacing w:before="0" w:after="0" w:line="276" w:lineRule="auto"/>
        <w:contextualSpacing w:val="0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Szczegółowe</w:t>
      </w:r>
      <w:r w:rsidR="00791AF0" w:rsidRPr="009A12CA">
        <w:rPr>
          <w:rFonts w:cs="Times New Roman"/>
          <w:szCs w:val="24"/>
        </w:rPr>
        <w:t xml:space="preserve"> cele i zakres praktyki określa</w:t>
      </w:r>
      <w:r w:rsidRPr="009A12CA">
        <w:rPr>
          <w:rFonts w:cs="Times New Roman"/>
          <w:szCs w:val="24"/>
        </w:rPr>
        <w:t xml:space="preserve"> </w:t>
      </w:r>
      <w:r w:rsidR="00791AF0" w:rsidRPr="009A12CA">
        <w:rPr>
          <w:rFonts w:cs="Times New Roman"/>
          <w:szCs w:val="24"/>
        </w:rPr>
        <w:t xml:space="preserve">sylabus praktyki zawodowej </w:t>
      </w:r>
      <w:r w:rsidRPr="009A12CA">
        <w:rPr>
          <w:rFonts w:cs="Times New Roman"/>
          <w:szCs w:val="24"/>
        </w:rPr>
        <w:t xml:space="preserve">zawarty w programie studiów studentów dla kierunku </w:t>
      </w:r>
      <w:r w:rsidR="00791AF0" w:rsidRPr="009A12CA">
        <w:rPr>
          <w:rFonts w:cs="Times New Roman"/>
          <w:szCs w:val="24"/>
        </w:rPr>
        <w:t>Budownictwo</w:t>
      </w:r>
      <w:r w:rsidRPr="009A12CA">
        <w:rPr>
          <w:rFonts w:cs="Times New Roman"/>
          <w:szCs w:val="24"/>
        </w:rPr>
        <w:t>.</w:t>
      </w:r>
    </w:p>
    <w:p w14:paraId="7A4F2EF3" w14:textId="77777777" w:rsidR="000F34A8" w:rsidRPr="00570226" w:rsidRDefault="000F34A8" w:rsidP="009A12CA">
      <w:pPr>
        <w:pStyle w:val="Akapitzlist"/>
        <w:numPr>
          <w:ilvl w:val="0"/>
          <w:numId w:val="1"/>
        </w:numPr>
        <w:spacing w:before="0" w:after="0" w:line="276" w:lineRule="auto"/>
        <w:contextualSpacing w:val="0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 xml:space="preserve">Praktyka zawodowa na kierunku budownictwo odbywa się wyłącznie na budowach przy realizacji procesów budowlanych, pod nadzorem osoby posiadającej odpowiednie uprawnienia budowlane i wpisanej na listę członków Polskiej Izby Inżynierów Budownictwa (PIIB). </w:t>
      </w:r>
      <w:r w:rsidRPr="00570226">
        <w:rPr>
          <w:rFonts w:cs="Times New Roman"/>
          <w:szCs w:val="24"/>
        </w:rPr>
        <w:t xml:space="preserve">Zakres praktyki zawodowej powinien być zgodny z zakresem </w:t>
      </w:r>
      <w:r w:rsidR="00570226">
        <w:rPr>
          <w:rFonts w:cs="Times New Roman"/>
          <w:szCs w:val="24"/>
        </w:rPr>
        <w:t>u</w:t>
      </w:r>
      <w:r w:rsidRPr="00570226">
        <w:rPr>
          <w:rFonts w:cs="Times New Roman"/>
          <w:szCs w:val="24"/>
        </w:rPr>
        <w:t>prawnień budowlanych</w:t>
      </w:r>
      <w:r w:rsidR="00570226">
        <w:rPr>
          <w:rFonts w:cs="Times New Roman"/>
          <w:szCs w:val="24"/>
        </w:rPr>
        <w:t xml:space="preserve"> w specjalności</w:t>
      </w:r>
      <w:r w:rsidR="00570226" w:rsidRPr="00570226">
        <w:rPr>
          <w:rFonts w:cs="Times New Roman"/>
          <w:szCs w:val="24"/>
        </w:rPr>
        <w:t xml:space="preserve"> – konstrukcyjno-budowlana</w:t>
      </w:r>
      <w:r w:rsidRPr="00570226">
        <w:rPr>
          <w:rFonts w:cs="Times New Roman"/>
          <w:szCs w:val="24"/>
        </w:rPr>
        <w:t>, inżynieryjna: drogowa, mostowa, kolejowa.</w:t>
      </w:r>
    </w:p>
    <w:p w14:paraId="4AC91FE2" w14:textId="77777777" w:rsidR="009A12CA" w:rsidRPr="009A12CA" w:rsidRDefault="009A12CA" w:rsidP="009A12CA">
      <w:pPr>
        <w:pStyle w:val="Akapitzlist"/>
        <w:spacing w:before="0" w:after="0" w:line="276" w:lineRule="auto"/>
        <w:ind w:left="360"/>
        <w:contextualSpacing w:val="0"/>
        <w:rPr>
          <w:rFonts w:cs="Times New Roman"/>
          <w:szCs w:val="24"/>
          <w:highlight w:val="yellow"/>
        </w:rPr>
      </w:pPr>
    </w:p>
    <w:p w14:paraId="20D8F865" w14:textId="77777777" w:rsidR="00F46CA5" w:rsidRPr="009A12CA" w:rsidRDefault="00B0331D" w:rsidP="009A12CA">
      <w:pPr>
        <w:pStyle w:val="parag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9A12CA">
        <w:rPr>
          <w:rFonts w:ascii="Times New Roman" w:hAnsi="Times New Roman" w:cs="Times New Roman"/>
          <w:sz w:val="24"/>
          <w:szCs w:val="24"/>
        </w:rPr>
        <w:t>§</w:t>
      </w:r>
      <w:r w:rsidR="004F3EE6" w:rsidRPr="009A12CA">
        <w:rPr>
          <w:rFonts w:ascii="Times New Roman" w:hAnsi="Times New Roman" w:cs="Times New Roman"/>
          <w:sz w:val="24"/>
          <w:szCs w:val="24"/>
        </w:rPr>
        <w:t>2</w:t>
      </w:r>
    </w:p>
    <w:p w14:paraId="3EBE059F" w14:textId="77777777" w:rsidR="009A12CA" w:rsidRPr="009A12CA" w:rsidRDefault="00BA17DA" w:rsidP="009A12CA">
      <w:pPr>
        <w:spacing w:before="0"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9A12CA">
        <w:rPr>
          <w:rFonts w:ascii="Times New Roman" w:hAnsi="Times New Roman" w:cs="Times New Roman"/>
          <w:b/>
          <w:szCs w:val="24"/>
        </w:rPr>
        <w:t xml:space="preserve">CELE I </w:t>
      </w:r>
      <w:r w:rsidRPr="009A12CA">
        <w:rPr>
          <w:rStyle w:val="tytparaZnak"/>
          <w:rFonts w:ascii="Times New Roman" w:hAnsi="Times New Roman" w:cs="Times New Roman"/>
          <w:sz w:val="24"/>
          <w:szCs w:val="24"/>
        </w:rPr>
        <w:t>ZADANIA PRAKTYKI ZAWODOWEJ</w:t>
      </w:r>
    </w:p>
    <w:p w14:paraId="1AEA70D1" w14:textId="77777777" w:rsidR="00F46CA5" w:rsidRPr="009A12CA" w:rsidRDefault="000F34A8" w:rsidP="009A12CA">
      <w:pPr>
        <w:pStyle w:val="Akapitzlist"/>
        <w:numPr>
          <w:ilvl w:val="0"/>
          <w:numId w:val="2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Podstawowe cele praktyki zawodowej to</w:t>
      </w:r>
      <w:r w:rsidR="009C6CD7" w:rsidRPr="009A12CA">
        <w:rPr>
          <w:rFonts w:cs="Times New Roman"/>
          <w:szCs w:val="24"/>
        </w:rPr>
        <w:t xml:space="preserve"> zapoznanie się z</w:t>
      </w:r>
      <w:r w:rsidRPr="009A12CA">
        <w:rPr>
          <w:rFonts w:cs="Times New Roman"/>
          <w:szCs w:val="24"/>
        </w:rPr>
        <w:t>:</w:t>
      </w:r>
    </w:p>
    <w:p w14:paraId="2EF6C36A" w14:textId="77777777" w:rsidR="009C6CD7" w:rsidRPr="009A12CA" w:rsidRDefault="009C6CD7" w:rsidP="009A12CA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</w:rPr>
      </w:pPr>
      <w:r w:rsidRPr="009A12CA">
        <w:rPr>
          <w:color w:val="auto"/>
        </w:rPr>
        <w:t xml:space="preserve">zakresem działania i funkcjonowaniem Instytucji oraz przepisami BHP, </w:t>
      </w:r>
    </w:p>
    <w:p w14:paraId="4BB389E8" w14:textId="77777777" w:rsidR="009C6CD7" w:rsidRPr="009A12CA" w:rsidRDefault="009C6CD7" w:rsidP="009A12CA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</w:rPr>
      </w:pPr>
      <w:r w:rsidRPr="009A12CA">
        <w:rPr>
          <w:color w:val="auto"/>
        </w:rPr>
        <w:t xml:space="preserve">przepisami prawnymi obowiązującymi w budownictwie, </w:t>
      </w:r>
    </w:p>
    <w:p w14:paraId="41BE5F4D" w14:textId="77777777" w:rsidR="009C6CD7" w:rsidRPr="009A12CA" w:rsidRDefault="009C6CD7" w:rsidP="009A12CA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</w:rPr>
      </w:pPr>
      <w:r w:rsidRPr="009A12CA">
        <w:rPr>
          <w:color w:val="auto"/>
        </w:rPr>
        <w:t xml:space="preserve">procesami projektowania inwestycji, </w:t>
      </w:r>
    </w:p>
    <w:p w14:paraId="3F5AD488" w14:textId="77777777" w:rsidR="009C6CD7" w:rsidRPr="009A12CA" w:rsidRDefault="009C6CD7" w:rsidP="009A12CA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</w:rPr>
      </w:pPr>
      <w:r w:rsidRPr="009A12CA">
        <w:rPr>
          <w:color w:val="auto"/>
        </w:rPr>
        <w:t xml:space="preserve">procedurami przygotowywania, sporządzania i zatwierdzania niezbędnych dokumentów do rozpoczęcia budowy, </w:t>
      </w:r>
    </w:p>
    <w:p w14:paraId="1A982ACB" w14:textId="77777777" w:rsidR="009C6CD7" w:rsidRPr="009A12CA" w:rsidRDefault="009C6CD7" w:rsidP="009A12CA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</w:rPr>
      </w:pPr>
      <w:r w:rsidRPr="009A12CA">
        <w:rPr>
          <w:color w:val="auto"/>
        </w:rPr>
        <w:t xml:space="preserve">procesem organizacji przetargów (na prace projektowe, na wykonywanie prac budowlanych, wznoszenie nowych obiektów, itp.), </w:t>
      </w:r>
    </w:p>
    <w:p w14:paraId="5AAE68DD" w14:textId="77777777" w:rsidR="009C6CD7" w:rsidRPr="009A12CA" w:rsidRDefault="009C6CD7" w:rsidP="009A12CA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</w:rPr>
      </w:pPr>
      <w:r w:rsidRPr="009A12CA">
        <w:rPr>
          <w:color w:val="auto"/>
        </w:rPr>
        <w:t xml:space="preserve">technikami i sposobami wykonywania prac dokumentacyjnych i projektowych oraz procesem uzgadniania decyzji projektowych i realizacyjnych, </w:t>
      </w:r>
    </w:p>
    <w:p w14:paraId="6FF9CC2F" w14:textId="77777777" w:rsidR="009C6CD7" w:rsidRPr="009A12CA" w:rsidRDefault="009C6CD7" w:rsidP="009A12CA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</w:rPr>
      </w:pPr>
      <w:r w:rsidRPr="009A12CA">
        <w:rPr>
          <w:color w:val="auto"/>
        </w:rPr>
        <w:t xml:space="preserve">technologiami stosowanymi na budowie, </w:t>
      </w:r>
    </w:p>
    <w:p w14:paraId="5D1B2879" w14:textId="77777777" w:rsidR="009C6CD7" w:rsidRPr="009A12CA" w:rsidRDefault="009C6CD7" w:rsidP="009A12CA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</w:rPr>
      </w:pPr>
      <w:r w:rsidRPr="009A12CA">
        <w:rPr>
          <w:color w:val="auto"/>
        </w:rPr>
        <w:lastRenderedPageBreak/>
        <w:t xml:space="preserve">organizacją pracy na budowie i obowiązkami kierownika kontraktu, kierownika budowy, kierownika robót, majstra, brygadzisty, inspektora nadzoru, </w:t>
      </w:r>
    </w:p>
    <w:p w14:paraId="75EC9E78" w14:textId="77777777" w:rsidR="009C6CD7" w:rsidRPr="009A12CA" w:rsidRDefault="009C6CD7" w:rsidP="009A12CA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</w:rPr>
      </w:pPr>
      <w:r w:rsidRPr="009A12CA">
        <w:rPr>
          <w:color w:val="auto"/>
        </w:rPr>
        <w:t xml:space="preserve">harmonogramami stosowanymi na placu budowy, </w:t>
      </w:r>
    </w:p>
    <w:p w14:paraId="11884CBF" w14:textId="77777777" w:rsidR="009C6CD7" w:rsidRPr="009A12CA" w:rsidRDefault="009C6CD7" w:rsidP="009A12CA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</w:rPr>
      </w:pPr>
      <w:r w:rsidRPr="009A12CA">
        <w:rPr>
          <w:color w:val="auto"/>
        </w:rPr>
        <w:t>kompetencjami urzędów i obiegiem informacji, procesem wydawania decyzji administracyjnych związanych z realizacją budowy,</w:t>
      </w:r>
    </w:p>
    <w:p w14:paraId="34F4E546" w14:textId="77777777" w:rsidR="00F46CA5" w:rsidRPr="009A12CA" w:rsidRDefault="009C6CD7" w:rsidP="009A12CA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</w:rPr>
      </w:pPr>
      <w:r w:rsidRPr="009A12CA">
        <w:rPr>
          <w:color w:val="auto"/>
        </w:rPr>
        <w:t xml:space="preserve">zagadnieniami współpracy z różnymi instytucjami i społecznością lokalną. </w:t>
      </w:r>
    </w:p>
    <w:p w14:paraId="320C7683" w14:textId="77777777" w:rsidR="009C6CD7" w:rsidRPr="009A12CA" w:rsidRDefault="009C6CD7" w:rsidP="009A12CA">
      <w:pPr>
        <w:pStyle w:val="Akapitzlist"/>
        <w:numPr>
          <w:ilvl w:val="0"/>
          <w:numId w:val="2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Zakres prac, w których powinni uczestniczyć studenci w czasie odbywania praktyki zawodowej obejmuje między innymi:</w:t>
      </w:r>
    </w:p>
    <w:p w14:paraId="232B4F64" w14:textId="77777777" w:rsidR="009C6CD7" w:rsidRPr="009A12CA" w:rsidRDefault="009C6CD7" w:rsidP="009A12CA">
      <w:pPr>
        <w:pStyle w:val="Default"/>
        <w:numPr>
          <w:ilvl w:val="1"/>
          <w:numId w:val="23"/>
        </w:numPr>
        <w:spacing w:line="276" w:lineRule="auto"/>
        <w:jc w:val="both"/>
        <w:rPr>
          <w:color w:val="auto"/>
        </w:rPr>
      </w:pPr>
      <w:r w:rsidRPr="009A12CA">
        <w:rPr>
          <w:color w:val="auto"/>
        </w:rPr>
        <w:t>poznanie procesu wydawania decyzji administracyjnych w zakresie budownictwa (decyzja o warunkach zabudowy, pozwolenie na bud</w:t>
      </w:r>
      <w:r w:rsidR="009A12CA" w:rsidRPr="009A12CA">
        <w:rPr>
          <w:color w:val="auto"/>
        </w:rPr>
        <w:t>owę, pozwolenie na użytkowanie),</w:t>
      </w:r>
    </w:p>
    <w:p w14:paraId="4F9173F6" w14:textId="77777777" w:rsidR="009C6CD7" w:rsidRPr="009A12CA" w:rsidRDefault="009C6CD7" w:rsidP="009A12CA">
      <w:pPr>
        <w:pStyle w:val="Default"/>
        <w:numPr>
          <w:ilvl w:val="1"/>
          <w:numId w:val="23"/>
        </w:numPr>
        <w:spacing w:line="276" w:lineRule="auto"/>
        <w:jc w:val="both"/>
        <w:rPr>
          <w:color w:val="auto"/>
        </w:rPr>
      </w:pPr>
      <w:r w:rsidRPr="009A12CA">
        <w:rPr>
          <w:color w:val="auto"/>
        </w:rPr>
        <w:t xml:space="preserve">udział w bieżącej działalności „zakładu pracy” (czynne uczestniczenie w procesie inwestycyjnym, tj. procesie przygotowawczym, projektowym, wykonawczym, w procesie nadzoru budowlanego, w procesie zarządzania marketingiem zakładowym), </w:t>
      </w:r>
    </w:p>
    <w:p w14:paraId="1A1A8CE5" w14:textId="77777777" w:rsidR="009C6CD7" w:rsidRPr="009A12CA" w:rsidRDefault="009C6CD7" w:rsidP="009A12CA">
      <w:pPr>
        <w:pStyle w:val="Default"/>
        <w:numPr>
          <w:ilvl w:val="1"/>
          <w:numId w:val="23"/>
        </w:numPr>
        <w:spacing w:line="276" w:lineRule="auto"/>
        <w:jc w:val="both"/>
        <w:rPr>
          <w:color w:val="auto"/>
        </w:rPr>
      </w:pPr>
      <w:r w:rsidRPr="009A12CA">
        <w:rPr>
          <w:color w:val="auto"/>
        </w:rPr>
        <w:t xml:space="preserve">kierowanie zespołami ludzkimi na różnych stanowiskach, </w:t>
      </w:r>
    </w:p>
    <w:p w14:paraId="079BEF95" w14:textId="77777777" w:rsidR="009C6CD7" w:rsidRPr="009A12CA" w:rsidRDefault="009A12CA" w:rsidP="009A12CA">
      <w:pPr>
        <w:pStyle w:val="Default"/>
        <w:numPr>
          <w:ilvl w:val="1"/>
          <w:numId w:val="23"/>
        </w:numPr>
        <w:spacing w:line="276" w:lineRule="auto"/>
        <w:jc w:val="both"/>
        <w:rPr>
          <w:color w:val="auto"/>
        </w:rPr>
      </w:pPr>
      <w:r w:rsidRPr="009A12CA">
        <w:rPr>
          <w:color w:val="auto"/>
        </w:rPr>
        <w:t>sposób</w:t>
      </w:r>
      <w:r w:rsidR="009C6CD7" w:rsidRPr="009A12CA">
        <w:rPr>
          <w:color w:val="auto"/>
        </w:rPr>
        <w:t xml:space="preserve"> rozmieszczania maszyn, urządzeń i budynków pomocniczych na placu budowy, </w:t>
      </w:r>
    </w:p>
    <w:p w14:paraId="0442D810" w14:textId="77777777" w:rsidR="009C6CD7" w:rsidRPr="009A12CA" w:rsidRDefault="009C6CD7" w:rsidP="009A12CA">
      <w:pPr>
        <w:pStyle w:val="Default"/>
        <w:numPr>
          <w:ilvl w:val="1"/>
          <w:numId w:val="23"/>
        </w:numPr>
        <w:spacing w:line="276" w:lineRule="auto"/>
        <w:jc w:val="both"/>
        <w:rPr>
          <w:color w:val="auto"/>
        </w:rPr>
      </w:pPr>
      <w:r w:rsidRPr="009A12CA">
        <w:rPr>
          <w:color w:val="auto"/>
        </w:rPr>
        <w:t xml:space="preserve">sporządzanie harmonogramów na budowie, </w:t>
      </w:r>
    </w:p>
    <w:p w14:paraId="13678261" w14:textId="77777777" w:rsidR="009C6CD7" w:rsidRPr="009A12CA" w:rsidRDefault="009C6CD7" w:rsidP="009A12CA">
      <w:pPr>
        <w:pStyle w:val="Default"/>
        <w:numPr>
          <w:ilvl w:val="1"/>
          <w:numId w:val="23"/>
        </w:numPr>
        <w:spacing w:line="276" w:lineRule="auto"/>
        <w:jc w:val="both"/>
        <w:rPr>
          <w:color w:val="auto"/>
        </w:rPr>
      </w:pPr>
      <w:r w:rsidRPr="009A12CA">
        <w:rPr>
          <w:color w:val="auto"/>
        </w:rPr>
        <w:t xml:space="preserve">odbiory prac budowlanych, </w:t>
      </w:r>
    </w:p>
    <w:p w14:paraId="05018F4B" w14:textId="77777777" w:rsidR="009C6CD7" w:rsidRPr="009A12CA" w:rsidRDefault="009C6CD7" w:rsidP="009A12CA">
      <w:pPr>
        <w:pStyle w:val="Default"/>
        <w:numPr>
          <w:ilvl w:val="1"/>
          <w:numId w:val="23"/>
        </w:numPr>
        <w:spacing w:line="276" w:lineRule="auto"/>
        <w:jc w:val="both"/>
        <w:rPr>
          <w:color w:val="auto"/>
        </w:rPr>
      </w:pPr>
      <w:r w:rsidRPr="009A12CA">
        <w:rPr>
          <w:color w:val="auto"/>
        </w:rPr>
        <w:t xml:space="preserve">udział w procesie projektowania inwestycji, </w:t>
      </w:r>
    </w:p>
    <w:p w14:paraId="27E2F1BC" w14:textId="77777777" w:rsidR="009C6CD7" w:rsidRPr="009A12CA" w:rsidRDefault="009C6CD7" w:rsidP="009A12CA">
      <w:pPr>
        <w:pStyle w:val="Default"/>
        <w:numPr>
          <w:ilvl w:val="1"/>
          <w:numId w:val="23"/>
        </w:numPr>
        <w:spacing w:line="276" w:lineRule="auto"/>
        <w:jc w:val="both"/>
        <w:rPr>
          <w:color w:val="auto"/>
        </w:rPr>
      </w:pPr>
      <w:r w:rsidRPr="009A12CA">
        <w:rPr>
          <w:color w:val="auto"/>
        </w:rPr>
        <w:t>realizacj</w:t>
      </w:r>
      <w:r w:rsidR="009A12CA" w:rsidRPr="009A12CA">
        <w:rPr>
          <w:color w:val="auto"/>
        </w:rPr>
        <w:t>ę</w:t>
      </w:r>
      <w:r w:rsidRPr="009A12CA">
        <w:rPr>
          <w:color w:val="auto"/>
        </w:rPr>
        <w:t xml:space="preserve"> i kontrol</w:t>
      </w:r>
      <w:r w:rsidR="009A12CA" w:rsidRPr="009A12CA">
        <w:rPr>
          <w:color w:val="auto"/>
        </w:rPr>
        <w:t>ę</w:t>
      </w:r>
      <w:r w:rsidRPr="009A12CA">
        <w:rPr>
          <w:color w:val="auto"/>
        </w:rPr>
        <w:t xml:space="preserve"> jakości prac budowlanych, </w:t>
      </w:r>
    </w:p>
    <w:p w14:paraId="486089B2" w14:textId="77777777" w:rsidR="009C6CD7" w:rsidRPr="009A12CA" w:rsidRDefault="009C6CD7" w:rsidP="009A12CA">
      <w:pPr>
        <w:pStyle w:val="Default"/>
        <w:numPr>
          <w:ilvl w:val="1"/>
          <w:numId w:val="23"/>
        </w:numPr>
        <w:spacing w:line="276" w:lineRule="auto"/>
        <w:jc w:val="both"/>
        <w:rPr>
          <w:color w:val="auto"/>
        </w:rPr>
      </w:pPr>
      <w:r w:rsidRPr="009A12CA">
        <w:rPr>
          <w:color w:val="auto"/>
        </w:rPr>
        <w:t xml:space="preserve">wykonywanie różnych prac projektowych zaistniałych w trakcie realizacji budowy, </w:t>
      </w:r>
    </w:p>
    <w:p w14:paraId="3A8F47AF" w14:textId="77777777" w:rsidR="009C6CD7" w:rsidRPr="009A12CA" w:rsidRDefault="009C6CD7" w:rsidP="009A12CA">
      <w:pPr>
        <w:pStyle w:val="Default"/>
        <w:numPr>
          <w:ilvl w:val="1"/>
          <w:numId w:val="23"/>
        </w:numPr>
        <w:spacing w:line="276" w:lineRule="auto"/>
        <w:jc w:val="both"/>
        <w:rPr>
          <w:color w:val="auto"/>
        </w:rPr>
      </w:pPr>
      <w:r w:rsidRPr="009A12CA">
        <w:rPr>
          <w:color w:val="auto"/>
        </w:rPr>
        <w:t xml:space="preserve">weryfikowanie rysunków wykonawczych i warsztatowych, </w:t>
      </w:r>
    </w:p>
    <w:p w14:paraId="25BDCC22" w14:textId="77777777" w:rsidR="009C6CD7" w:rsidRPr="009A12CA" w:rsidRDefault="009C6CD7" w:rsidP="009A12CA">
      <w:pPr>
        <w:pStyle w:val="Default"/>
        <w:numPr>
          <w:ilvl w:val="1"/>
          <w:numId w:val="23"/>
        </w:numPr>
        <w:spacing w:line="276" w:lineRule="auto"/>
        <w:jc w:val="both"/>
        <w:rPr>
          <w:color w:val="auto"/>
        </w:rPr>
      </w:pPr>
      <w:r w:rsidRPr="009A12CA">
        <w:rPr>
          <w:color w:val="auto"/>
        </w:rPr>
        <w:t xml:space="preserve">sporządzanie harmonogramów dostaw materiałów na plac budowy, </w:t>
      </w:r>
    </w:p>
    <w:p w14:paraId="7D4CF9BB" w14:textId="77777777" w:rsidR="009C6CD7" w:rsidRPr="009A12CA" w:rsidRDefault="009C6CD7" w:rsidP="009A12CA">
      <w:pPr>
        <w:pStyle w:val="Default"/>
        <w:numPr>
          <w:ilvl w:val="1"/>
          <w:numId w:val="23"/>
        </w:numPr>
        <w:spacing w:line="276" w:lineRule="auto"/>
        <w:jc w:val="both"/>
        <w:rPr>
          <w:color w:val="auto"/>
        </w:rPr>
      </w:pPr>
      <w:r w:rsidRPr="009A12CA">
        <w:rPr>
          <w:color w:val="auto"/>
        </w:rPr>
        <w:t xml:space="preserve">sporządzanie obmiarów robót, </w:t>
      </w:r>
    </w:p>
    <w:p w14:paraId="0D1582C8" w14:textId="77777777" w:rsidR="005B0ED0" w:rsidRPr="009A12CA" w:rsidRDefault="009C6CD7" w:rsidP="009A12CA">
      <w:pPr>
        <w:pStyle w:val="Default"/>
        <w:numPr>
          <w:ilvl w:val="1"/>
          <w:numId w:val="23"/>
        </w:numPr>
        <w:spacing w:line="276" w:lineRule="auto"/>
        <w:jc w:val="both"/>
        <w:rPr>
          <w:color w:val="auto"/>
        </w:rPr>
      </w:pPr>
      <w:r w:rsidRPr="009A12CA">
        <w:rPr>
          <w:color w:val="auto"/>
        </w:rPr>
        <w:t>opracowywanie najbardziej korzystnych sposobó</w:t>
      </w:r>
      <w:r w:rsidR="005B0ED0" w:rsidRPr="009A12CA">
        <w:rPr>
          <w:color w:val="auto"/>
        </w:rPr>
        <w:t>w realizacji robót budowlanych,</w:t>
      </w:r>
    </w:p>
    <w:p w14:paraId="0D46F246" w14:textId="77777777" w:rsidR="005B0ED0" w:rsidRDefault="009C6CD7" w:rsidP="009A12CA">
      <w:pPr>
        <w:pStyle w:val="Default"/>
        <w:numPr>
          <w:ilvl w:val="1"/>
          <w:numId w:val="23"/>
        </w:numPr>
        <w:spacing w:line="276" w:lineRule="auto"/>
        <w:jc w:val="both"/>
        <w:rPr>
          <w:color w:val="auto"/>
        </w:rPr>
      </w:pPr>
      <w:r w:rsidRPr="009A12CA">
        <w:rPr>
          <w:color w:val="auto"/>
        </w:rPr>
        <w:t>stosowanie profesjonalnych narzędzi i programów w zarządzaniu budową.</w:t>
      </w:r>
      <w:r w:rsidR="005B0ED0" w:rsidRPr="009A12CA">
        <w:rPr>
          <w:color w:val="auto"/>
        </w:rPr>
        <w:t xml:space="preserve"> </w:t>
      </w:r>
    </w:p>
    <w:p w14:paraId="75C92312" w14:textId="77777777" w:rsidR="009A12CA" w:rsidRPr="009A12CA" w:rsidRDefault="009A12CA" w:rsidP="009A12CA">
      <w:pPr>
        <w:pStyle w:val="Default"/>
        <w:spacing w:line="276" w:lineRule="auto"/>
        <w:ind w:left="720"/>
        <w:jc w:val="both"/>
        <w:rPr>
          <w:color w:val="auto"/>
        </w:rPr>
      </w:pPr>
    </w:p>
    <w:p w14:paraId="405359DB" w14:textId="77777777" w:rsidR="009C6CD7" w:rsidRPr="009A12CA" w:rsidRDefault="005B0ED0" w:rsidP="009A12CA">
      <w:pPr>
        <w:pStyle w:val="tytpara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9A12CA">
        <w:rPr>
          <w:rFonts w:ascii="Times New Roman" w:hAnsi="Times New Roman" w:cs="Times New Roman"/>
          <w:sz w:val="24"/>
          <w:szCs w:val="24"/>
        </w:rPr>
        <w:t>§</w:t>
      </w:r>
      <w:r w:rsidR="004F3EE6" w:rsidRPr="009A12CA">
        <w:rPr>
          <w:rFonts w:ascii="Times New Roman" w:hAnsi="Times New Roman" w:cs="Times New Roman"/>
          <w:sz w:val="24"/>
          <w:szCs w:val="24"/>
        </w:rPr>
        <w:t>3</w:t>
      </w:r>
    </w:p>
    <w:p w14:paraId="58AB0B30" w14:textId="77777777" w:rsidR="00F46CA5" w:rsidRPr="009A12CA" w:rsidRDefault="00BA17DA" w:rsidP="009A12CA">
      <w:pPr>
        <w:pStyle w:val="tytpara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9A12CA">
        <w:rPr>
          <w:rFonts w:ascii="Times New Roman" w:hAnsi="Times New Roman" w:cs="Times New Roman"/>
          <w:sz w:val="24"/>
          <w:szCs w:val="24"/>
        </w:rPr>
        <w:t>ORGANIZACJA PRAKTYKI ZAWODOWEJ</w:t>
      </w:r>
    </w:p>
    <w:p w14:paraId="34D9081B" w14:textId="77777777" w:rsidR="00F46CA5" w:rsidRPr="009A12CA" w:rsidRDefault="00BA17DA" w:rsidP="009A12CA">
      <w:pPr>
        <w:pStyle w:val="Akapitzlist"/>
        <w:numPr>
          <w:ilvl w:val="0"/>
          <w:numId w:val="5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Nadzór merytoryczny i organizacyjny nad całością spraw związanych z praktyką zawodową studentów sprawuje dyrektor Instytutu Inżynierii Technicznej poprzez instytutowego opiekuna praktyki.</w:t>
      </w:r>
    </w:p>
    <w:p w14:paraId="0518BB38" w14:textId="77777777" w:rsidR="00F46CA5" w:rsidRPr="009A12CA" w:rsidRDefault="00BA17DA" w:rsidP="009A12CA">
      <w:pPr>
        <w:pStyle w:val="Akapitzlist"/>
        <w:numPr>
          <w:ilvl w:val="0"/>
          <w:numId w:val="5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Nadzór dydaktyczny nad praktyką zawodową studentów sprawuje opiekun do spraw praktyki powołany przez Dyrektora Instytutu spośród nauczycieli akademickich.</w:t>
      </w:r>
    </w:p>
    <w:p w14:paraId="20D30ACB" w14:textId="77777777" w:rsidR="009A12CA" w:rsidRPr="009A12CA" w:rsidRDefault="00BA17DA" w:rsidP="009A12CA">
      <w:pPr>
        <w:pStyle w:val="Akapitzlist"/>
        <w:numPr>
          <w:ilvl w:val="0"/>
          <w:numId w:val="5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Listę firm, w których studenci będą odbywać zawodowe praktyki</w:t>
      </w:r>
      <w:r w:rsidR="009A12CA" w:rsidRPr="009A12CA">
        <w:rPr>
          <w:rFonts w:cs="Times New Roman"/>
          <w:szCs w:val="24"/>
        </w:rPr>
        <w:t>,</w:t>
      </w:r>
      <w:r w:rsidRPr="009A12CA">
        <w:rPr>
          <w:rFonts w:cs="Times New Roman"/>
          <w:szCs w:val="24"/>
        </w:rPr>
        <w:t xml:space="preserve"> a które wyraziły zgodę na ich przyjęcie</w:t>
      </w:r>
      <w:r w:rsidR="009A12CA" w:rsidRPr="009A12CA">
        <w:rPr>
          <w:rFonts w:cs="Times New Roman"/>
          <w:szCs w:val="24"/>
        </w:rPr>
        <w:t>,</w:t>
      </w:r>
      <w:r w:rsidRPr="009A12CA">
        <w:rPr>
          <w:rFonts w:cs="Times New Roman"/>
          <w:szCs w:val="24"/>
        </w:rPr>
        <w:t xml:space="preserve"> przygotowuje Dział Praktyk Studenckich </w:t>
      </w:r>
      <w:r w:rsidR="009A12CA" w:rsidRPr="009A12CA">
        <w:rPr>
          <w:rFonts w:cs="Times New Roman"/>
          <w:szCs w:val="24"/>
        </w:rPr>
        <w:t xml:space="preserve">wraz </w:t>
      </w:r>
      <w:r w:rsidRPr="009A12CA">
        <w:rPr>
          <w:rFonts w:cs="Times New Roman"/>
          <w:szCs w:val="24"/>
        </w:rPr>
        <w:t>z Akademickim Biurem Karier PWSTE w Jarosławiu.</w:t>
      </w:r>
    </w:p>
    <w:p w14:paraId="5B51D11B" w14:textId="77777777" w:rsidR="00F46CA5" w:rsidRPr="009A12CA" w:rsidRDefault="00BA17DA" w:rsidP="009A12CA">
      <w:pPr>
        <w:pStyle w:val="Akapitzlist"/>
        <w:spacing w:before="0" w:after="0" w:line="276" w:lineRule="auto"/>
        <w:ind w:left="360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Instytucje (Zakłady pracy)</w:t>
      </w:r>
      <w:r w:rsidR="009A12CA">
        <w:rPr>
          <w:rFonts w:cs="Times New Roman"/>
          <w:szCs w:val="24"/>
        </w:rPr>
        <w:t>,</w:t>
      </w:r>
      <w:r w:rsidRPr="009A12CA">
        <w:rPr>
          <w:rFonts w:cs="Times New Roman"/>
          <w:szCs w:val="24"/>
        </w:rPr>
        <w:t xml:space="preserve"> w których studenci mają odbywać praktyki to:</w:t>
      </w:r>
    </w:p>
    <w:p w14:paraId="6CCFDDF6" w14:textId="77777777" w:rsidR="00F46CA5" w:rsidRPr="009A12CA" w:rsidRDefault="00BA17DA" w:rsidP="009A12CA">
      <w:pPr>
        <w:pStyle w:val="Akapitzlist"/>
        <w:numPr>
          <w:ilvl w:val="0"/>
          <w:numId w:val="6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firmy zarejestrowane jako podmioty gospodarcze</w:t>
      </w:r>
      <w:r w:rsidR="009A12CA" w:rsidRPr="009A12CA">
        <w:rPr>
          <w:rFonts w:cs="Times New Roman"/>
          <w:szCs w:val="24"/>
        </w:rPr>
        <w:t>,</w:t>
      </w:r>
    </w:p>
    <w:p w14:paraId="7D830872" w14:textId="77777777" w:rsidR="00F46CA5" w:rsidRPr="009A12CA" w:rsidRDefault="00BA17DA" w:rsidP="009A12CA">
      <w:pPr>
        <w:pStyle w:val="Akapitzlist"/>
        <w:numPr>
          <w:ilvl w:val="0"/>
          <w:numId w:val="6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w wyjątkowych przypadkach jednostki samorządowe i administracji publicznej (o ile spełniają wymogi merytoryczne)</w:t>
      </w:r>
      <w:r w:rsidR="009A12CA">
        <w:rPr>
          <w:rFonts w:cs="Times New Roman"/>
          <w:szCs w:val="24"/>
        </w:rPr>
        <w:t>.</w:t>
      </w:r>
    </w:p>
    <w:p w14:paraId="26E7F4C7" w14:textId="36C8D235" w:rsidR="00F46CA5" w:rsidRPr="009A12CA" w:rsidRDefault="00BA17DA" w:rsidP="009A12CA">
      <w:pPr>
        <w:pStyle w:val="Akapitzlist"/>
        <w:numPr>
          <w:ilvl w:val="0"/>
          <w:numId w:val="5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 xml:space="preserve">Student może samodzielnie dokonać wyboru miejsca praktyki. Podstawą skierowania przez Uczelnię w tym przypadku jest pisemne oświadczenie, w którym kierownik Zakładu pracy lub osoba przez niego upoważniona wyraża zgodę na odbycie przez studenta praktyki zgodnie </w:t>
      </w:r>
      <w:r w:rsidRPr="009A12CA">
        <w:rPr>
          <w:rFonts w:cs="Times New Roman"/>
          <w:szCs w:val="24"/>
        </w:rPr>
        <w:lastRenderedPageBreak/>
        <w:t>z</w:t>
      </w:r>
      <w:r w:rsidR="00C760AA">
        <w:rPr>
          <w:rFonts w:cs="Times New Roman"/>
          <w:szCs w:val="24"/>
        </w:rPr>
        <w:t> </w:t>
      </w:r>
      <w:r w:rsidRPr="009A12CA">
        <w:rPr>
          <w:rFonts w:cs="Times New Roman"/>
          <w:szCs w:val="24"/>
        </w:rPr>
        <w:t>obowiązującym programem praktyki i kartą praktyki. W przypadku zgłoszenia przez studenta możliwości</w:t>
      </w:r>
      <w:r w:rsidR="005B0ED0" w:rsidRPr="009A12CA">
        <w:rPr>
          <w:rFonts w:cs="Times New Roman"/>
          <w:szCs w:val="24"/>
        </w:rPr>
        <w:t xml:space="preserve"> odbycia praktyki w</w:t>
      </w:r>
      <w:r w:rsidRPr="009A12CA">
        <w:rPr>
          <w:rFonts w:cs="Times New Roman"/>
          <w:szCs w:val="24"/>
        </w:rPr>
        <w:t xml:space="preserve"> jednoosobowej firmie </w:t>
      </w:r>
      <w:r w:rsidR="005B0ED0" w:rsidRPr="009A12CA">
        <w:rPr>
          <w:rFonts w:cs="Times New Roman"/>
          <w:szCs w:val="24"/>
        </w:rPr>
        <w:t>budowlanej,</w:t>
      </w:r>
      <w:r w:rsidRPr="009A12CA">
        <w:rPr>
          <w:rFonts w:cs="Times New Roman"/>
          <w:szCs w:val="24"/>
        </w:rPr>
        <w:t xml:space="preserve"> zgodę na to musi wyrazić Dyrektor Instytutu po zapoznaniu się z opinią instytutowego opiekuna praktyki.</w:t>
      </w:r>
    </w:p>
    <w:p w14:paraId="2BA63768" w14:textId="77777777" w:rsidR="00F46CA5" w:rsidRPr="009A12CA" w:rsidRDefault="00BA17DA" w:rsidP="009A12CA">
      <w:pPr>
        <w:pStyle w:val="Akapitzlist"/>
        <w:numPr>
          <w:ilvl w:val="0"/>
          <w:numId w:val="5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Po przygotowaniu pełnej listy zakładów pracy, w których studenci będą odbywać praktyki, Dział Praktyk przedkłada ją dyrektorowi Instytutu Inżynierii Technicznej do zatwierdzenia. Po akceptacji Dział Praktyk przystępuje do zawierania umów pomiędzy Uczelnią a podmiotami, w których będzie odbywana praktyka.</w:t>
      </w:r>
    </w:p>
    <w:p w14:paraId="22A864B4" w14:textId="77777777" w:rsidR="00F46CA5" w:rsidRPr="009A12CA" w:rsidRDefault="00BA17DA" w:rsidP="009A12CA">
      <w:pPr>
        <w:pStyle w:val="Akapitzlist"/>
        <w:numPr>
          <w:ilvl w:val="0"/>
          <w:numId w:val="5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Umowy ze strony zakładów powinny zawierać:</w:t>
      </w:r>
    </w:p>
    <w:p w14:paraId="312C11A7" w14:textId="77777777" w:rsidR="00F46CA5" w:rsidRPr="009A12CA" w:rsidRDefault="00BA17DA" w:rsidP="009A12CA">
      <w:pPr>
        <w:pStyle w:val="Akapitzlist"/>
        <w:numPr>
          <w:ilvl w:val="0"/>
          <w:numId w:val="7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akceptację programu praktyki,</w:t>
      </w:r>
    </w:p>
    <w:p w14:paraId="02ADF95B" w14:textId="77777777" w:rsidR="00F46CA5" w:rsidRPr="009A12CA" w:rsidRDefault="00BA17DA" w:rsidP="009A12CA">
      <w:pPr>
        <w:pStyle w:val="Akapitzlist"/>
        <w:numPr>
          <w:ilvl w:val="0"/>
          <w:numId w:val="7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czas trwania praktyki,</w:t>
      </w:r>
    </w:p>
    <w:p w14:paraId="6743C8AF" w14:textId="77777777" w:rsidR="00F46CA5" w:rsidRPr="009A12CA" w:rsidRDefault="00BA17DA" w:rsidP="009A12CA">
      <w:pPr>
        <w:pStyle w:val="Akapitzlist"/>
        <w:numPr>
          <w:ilvl w:val="0"/>
          <w:numId w:val="7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wyznaczenie opiekuna praktyki ze strony zakładu pracy,</w:t>
      </w:r>
    </w:p>
    <w:p w14:paraId="2E76DD5C" w14:textId="77777777" w:rsidR="00F46CA5" w:rsidRPr="009A12CA" w:rsidRDefault="00BA17DA" w:rsidP="009A12CA">
      <w:pPr>
        <w:pStyle w:val="Akapitzlist"/>
        <w:numPr>
          <w:ilvl w:val="0"/>
          <w:numId w:val="7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zobowiązanie do przeprowadzenia dla studenta-praktykanta szkolenia BHP i wyposażenie go w materiały i rzeczy związane z bezpieczeństwem w pracy</w:t>
      </w:r>
      <w:r w:rsidR="00F55BB1">
        <w:rPr>
          <w:rFonts w:cs="Times New Roman"/>
          <w:szCs w:val="24"/>
        </w:rPr>
        <w:t>,</w:t>
      </w:r>
    </w:p>
    <w:p w14:paraId="2116DF9A" w14:textId="77777777" w:rsidR="00F46CA5" w:rsidRPr="009A12CA" w:rsidRDefault="00BA17DA" w:rsidP="009A12CA">
      <w:pPr>
        <w:pStyle w:val="Akapitzlist"/>
        <w:numPr>
          <w:ilvl w:val="0"/>
          <w:numId w:val="7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zobowiązanie do wydania opinii o przebiegu studenckiej praktyki.</w:t>
      </w:r>
    </w:p>
    <w:p w14:paraId="058CCDDF" w14:textId="788EB865" w:rsidR="00F46CA5" w:rsidRPr="009A12CA" w:rsidRDefault="00BA17DA" w:rsidP="009A12CA">
      <w:pPr>
        <w:pStyle w:val="Akapitzlist"/>
        <w:numPr>
          <w:ilvl w:val="0"/>
          <w:numId w:val="5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Student może wystąpić z prośbą do Dyrektora Instytutu o zgodę na odbywanie praktyki poza granicami kraju, jeśli będzie istniała możliwość realizacji programu praktyki zawodowej. Szczegółowe zasady przebiegu i zaliczenia tak realizowanej praktyki student uzgadnia z</w:t>
      </w:r>
      <w:r w:rsidR="00C760AA">
        <w:rPr>
          <w:rFonts w:cs="Times New Roman"/>
          <w:szCs w:val="24"/>
        </w:rPr>
        <w:t> </w:t>
      </w:r>
      <w:r w:rsidRPr="009A12CA">
        <w:rPr>
          <w:rFonts w:cs="Times New Roman"/>
          <w:szCs w:val="24"/>
        </w:rPr>
        <w:t>instytutowym opiekunem praktyki.</w:t>
      </w:r>
    </w:p>
    <w:p w14:paraId="05C29CF6" w14:textId="77777777" w:rsidR="00F46CA5" w:rsidRPr="009A12CA" w:rsidRDefault="00BA17DA" w:rsidP="009A12CA">
      <w:pPr>
        <w:pStyle w:val="Akapitzlist"/>
        <w:numPr>
          <w:ilvl w:val="0"/>
          <w:numId w:val="5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Studenci, którzy są zatrudnieni mogą odbyć praktykę w swoim zakładzie pracy</w:t>
      </w:r>
      <w:r w:rsidR="005B0ED0" w:rsidRPr="009A12CA">
        <w:rPr>
          <w:rFonts w:cs="Times New Roman"/>
          <w:szCs w:val="24"/>
        </w:rPr>
        <w:t>,</w:t>
      </w:r>
      <w:r w:rsidRPr="009A12CA">
        <w:rPr>
          <w:rFonts w:cs="Times New Roman"/>
          <w:szCs w:val="24"/>
        </w:rPr>
        <w:t xml:space="preserve"> jeśli jest to firma spełniająca warunki przedstawione w </w:t>
      </w:r>
      <w:r w:rsidR="00F55BB1">
        <w:rPr>
          <w:rFonts w:cs="Times New Roman"/>
          <w:szCs w:val="24"/>
        </w:rPr>
        <w:t>§</w:t>
      </w:r>
      <w:r w:rsidRPr="00F55BB1">
        <w:rPr>
          <w:rFonts w:cs="Times New Roman"/>
          <w:szCs w:val="24"/>
        </w:rPr>
        <w:t>3 pkt 3.</w:t>
      </w:r>
      <w:r w:rsidRPr="009A12CA">
        <w:rPr>
          <w:rFonts w:cs="Times New Roman"/>
          <w:szCs w:val="24"/>
        </w:rPr>
        <w:t xml:space="preserve"> Prośbę o skierowanie do wskazanego zakładu student zgłasza na piśmie do Uczelnianego Działu Praktyk na miesiąc przed rozpoczęciem praktyki.</w:t>
      </w:r>
    </w:p>
    <w:p w14:paraId="160C3EA5" w14:textId="6BBC5E94" w:rsidR="00F46CA5" w:rsidRPr="009A12CA" w:rsidRDefault="00BA17DA" w:rsidP="009A12CA">
      <w:pPr>
        <w:pStyle w:val="Akapitzlist"/>
        <w:numPr>
          <w:ilvl w:val="0"/>
          <w:numId w:val="5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Świadczenie pracy przez studenta w ramach odbywanej praktyki zawodowej ma być zgodne z</w:t>
      </w:r>
      <w:r w:rsidR="00C760AA">
        <w:rPr>
          <w:rFonts w:cs="Times New Roman"/>
          <w:szCs w:val="24"/>
        </w:rPr>
        <w:t> </w:t>
      </w:r>
      <w:r w:rsidRPr="009A12CA">
        <w:rPr>
          <w:rFonts w:cs="Times New Roman"/>
          <w:szCs w:val="24"/>
        </w:rPr>
        <w:t>Kodeksem Pracy.</w:t>
      </w:r>
    </w:p>
    <w:p w14:paraId="6ECBF909" w14:textId="77777777" w:rsidR="00F46CA5" w:rsidRPr="009A12CA" w:rsidRDefault="00BA17DA" w:rsidP="009A12CA">
      <w:pPr>
        <w:pStyle w:val="Akapitzlist"/>
        <w:numPr>
          <w:ilvl w:val="0"/>
          <w:numId w:val="5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Student odbywający praktykę może otrzymać wynagrodzenie pieniężne świadczone przez stronę określoną w umowie.</w:t>
      </w:r>
    </w:p>
    <w:p w14:paraId="221DB7D8" w14:textId="77777777" w:rsidR="00F46CA5" w:rsidRPr="009A12CA" w:rsidRDefault="00BA17DA" w:rsidP="009A12CA">
      <w:pPr>
        <w:pStyle w:val="Akapitzlist"/>
        <w:numPr>
          <w:ilvl w:val="0"/>
          <w:numId w:val="5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 xml:space="preserve">Uczelnia kierująca studenta na praktykę </w:t>
      </w:r>
      <w:r w:rsidR="005B0ED0" w:rsidRPr="009A12CA">
        <w:rPr>
          <w:rFonts w:cs="Times New Roman"/>
          <w:szCs w:val="24"/>
        </w:rPr>
        <w:t xml:space="preserve">jest </w:t>
      </w:r>
      <w:r w:rsidRPr="009A12CA">
        <w:rPr>
          <w:rFonts w:cs="Times New Roman"/>
          <w:szCs w:val="24"/>
        </w:rPr>
        <w:t>zobowiązana do jego ubezpieczenia od następstw nieszczęśliwych wypadków i odpowiedzialności cywilnej w okresie odbywania praktyki</w:t>
      </w:r>
    </w:p>
    <w:p w14:paraId="6922B0C2" w14:textId="77777777" w:rsidR="00F46CA5" w:rsidRDefault="00BA17DA" w:rsidP="009A12CA">
      <w:pPr>
        <w:pStyle w:val="Akapitzlist"/>
        <w:numPr>
          <w:ilvl w:val="0"/>
          <w:numId w:val="5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 xml:space="preserve">Jeśli zakład pracy wystąpi w stosunku do praktykanta z ofertą wynagrodzenia pieniężnego </w:t>
      </w:r>
      <w:r w:rsidR="00F55BB1">
        <w:rPr>
          <w:rFonts w:cs="Times New Roman"/>
          <w:szCs w:val="24"/>
        </w:rPr>
        <w:t xml:space="preserve">za pracę </w:t>
      </w:r>
      <w:r w:rsidRPr="009A12CA">
        <w:rPr>
          <w:rFonts w:cs="Times New Roman"/>
          <w:szCs w:val="24"/>
        </w:rPr>
        <w:t>świadczoną przez niego, wówczas powinna być zawarta stosowna umowa pomiędzy obu stronami z pominięciem pośrednictwa Uczelni.</w:t>
      </w:r>
    </w:p>
    <w:p w14:paraId="72E3F3C4" w14:textId="77777777" w:rsidR="009A12CA" w:rsidRPr="009A12CA" w:rsidRDefault="009A12CA" w:rsidP="009A12CA">
      <w:pPr>
        <w:pStyle w:val="Akapitzlist"/>
        <w:spacing w:before="0" w:after="0" w:line="276" w:lineRule="auto"/>
        <w:ind w:left="360"/>
        <w:rPr>
          <w:rFonts w:cs="Times New Roman"/>
          <w:szCs w:val="24"/>
        </w:rPr>
      </w:pPr>
    </w:p>
    <w:p w14:paraId="2E0B989F" w14:textId="77777777" w:rsidR="00F46CA5" w:rsidRPr="009A12CA" w:rsidRDefault="00BA17DA" w:rsidP="009A12CA">
      <w:pPr>
        <w:pStyle w:val="parag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9A12CA">
        <w:rPr>
          <w:rFonts w:ascii="Times New Roman" w:hAnsi="Times New Roman" w:cs="Times New Roman"/>
          <w:sz w:val="24"/>
          <w:szCs w:val="24"/>
        </w:rPr>
        <w:t>§</w:t>
      </w:r>
      <w:r w:rsidR="00403936" w:rsidRPr="009A12CA">
        <w:rPr>
          <w:rFonts w:ascii="Times New Roman" w:hAnsi="Times New Roman" w:cs="Times New Roman"/>
          <w:sz w:val="24"/>
          <w:szCs w:val="24"/>
        </w:rPr>
        <w:t>4</w:t>
      </w:r>
    </w:p>
    <w:p w14:paraId="0DEACD54" w14:textId="77777777" w:rsidR="00F46CA5" w:rsidRPr="009A12CA" w:rsidRDefault="00BA17DA" w:rsidP="00F55BB1">
      <w:pPr>
        <w:pStyle w:val="tytpara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9A12CA">
        <w:rPr>
          <w:rFonts w:ascii="Times New Roman" w:hAnsi="Times New Roman" w:cs="Times New Roman"/>
          <w:sz w:val="24"/>
          <w:szCs w:val="24"/>
        </w:rPr>
        <w:t>OBOWIĄZKI INSTYTUTOWEGO OPIEKUNA PRAKTYK</w:t>
      </w:r>
    </w:p>
    <w:p w14:paraId="03D3C086" w14:textId="77777777" w:rsidR="00F46CA5" w:rsidRPr="009A12CA" w:rsidRDefault="00BA17DA" w:rsidP="009A12CA">
      <w:pPr>
        <w:pStyle w:val="Akapitzlist"/>
        <w:numPr>
          <w:ilvl w:val="0"/>
          <w:numId w:val="8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Do zasadniczych obowiązków opiekuna praktyk zawodowych ze strony Instytutu należy:</w:t>
      </w:r>
    </w:p>
    <w:p w14:paraId="6D8D8036" w14:textId="77777777" w:rsidR="00F46CA5" w:rsidRPr="009A12CA" w:rsidRDefault="00F55BB1" w:rsidP="009A12CA">
      <w:pPr>
        <w:pStyle w:val="Akapitzlist"/>
        <w:numPr>
          <w:ilvl w:val="0"/>
          <w:numId w:val="9"/>
        </w:numPr>
        <w:spacing w:before="0"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z</w:t>
      </w:r>
      <w:r w:rsidR="00BA17DA" w:rsidRPr="009A12CA">
        <w:rPr>
          <w:rFonts w:cs="Times New Roman"/>
          <w:szCs w:val="24"/>
        </w:rPr>
        <w:t>wołanie spotkania informacyjnego i przedstawienie studentom kierowanym na praktyki:</w:t>
      </w:r>
    </w:p>
    <w:p w14:paraId="687C85E9" w14:textId="77777777" w:rsidR="00F46CA5" w:rsidRPr="009A12CA" w:rsidRDefault="00BA17DA" w:rsidP="009A12CA">
      <w:pPr>
        <w:pStyle w:val="Akapitzlist"/>
        <w:numPr>
          <w:ilvl w:val="2"/>
          <w:numId w:val="9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regulaminu praktyk zawodowych,</w:t>
      </w:r>
    </w:p>
    <w:p w14:paraId="0C2A23E0" w14:textId="77777777" w:rsidR="00F46CA5" w:rsidRPr="009A12CA" w:rsidRDefault="00BA17DA" w:rsidP="009A12CA">
      <w:pPr>
        <w:pStyle w:val="Akapitzlist"/>
        <w:numPr>
          <w:ilvl w:val="2"/>
          <w:numId w:val="9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programu praktyk,</w:t>
      </w:r>
    </w:p>
    <w:p w14:paraId="47AEEEE3" w14:textId="77777777" w:rsidR="00F46CA5" w:rsidRPr="009A12CA" w:rsidRDefault="00BA17DA" w:rsidP="009A12CA">
      <w:pPr>
        <w:pStyle w:val="Akapitzlist"/>
        <w:numPr>
          <w:ilvl w:val="2"/>
          <w:numId w:val="9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praw i obowiązków wynikających z podjęcia praktyki w zakładzie pracy,</w:t>
      </w:r>
    </w:p>
    <w:p w14:paraId="1D0F623E" w14:textId="77777777" w:rsidR="00F46CA5" w:rsidRPr="009A12CA" w:rsidRDefault="00BA17DA" w:rsidP="009A12CA">
      <w:pPr>
        <w:pStyle w:val="Akapitzlist"/>
        <w:numPr>
          <w:ilvl w:val="2"/>
          <w:numId w:val="9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sposobu kontaktowania się studentów z instytutowym opiekunem praktyk,</w:t>
      </w:r>
    </w:p>
    <w:p w14:paraId="7238ADF3" w14:textId="77777777" w:rsidR="00F46CA5" w:rsidRPr="009A12CA" w:rsidRDefault="00BA17DA" w:rsidP="009A12CA">
      <w:pPr>
        <w:pStyle w:val="Akapitzlist"/>
        <w:numPr>
          <w:ilvl w:val="0"/>
          <w:numId w:val="9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dokumentowanie realizacji programu praktyk w DZIENNICZKU PRAKTYK,</w:t>
      </w:r>
    </w:p>
    <w:p w14:paraId="037643C9" w14:textId="77777777" w:rsidR="00F46CA5" w:rsidRPr="009A12CA" w:rsidRDefault="00F55BB1" w:rsidP="009A12CA">
      <w:pPr>
        <w:pStyle w:val="Akapitzlist"/>
        <w:numPr>
          <w:ilvl w:val="0"/>
          <w:numId w:val="9"/>
        </w:numPr>
        <w:spacing w:before="0"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przedstawienie </w:t>
      </w:r>
      <w:r w:rsidR="00BA17DA" w:rsidRPr="009A12CA">
        <w:rPr>
          <w:rFonts w:cs="Times New Roman"/>
          <w:szCs w:val="24"/>
        </w:rPr>
        <w:t>procedur i zasad zaliczania praktyki zawodowej,</w:t>
      </w:r>
    </w:p>
    <w:p w14:paraId="6B1316E9" w14:textId="77777777" w:rsidR="00F46CA5" w:rsidRPr="009A12CA" w:rsidRDefault="00BA17DA" w:rsidP="009A12CA">
      <w:pPr>
        <w:pStyle w:val="Akapitzlist"/>
        <w:numPr>
          <w:ilvl w:val="0"/>
          <w:numId w:val="9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monitorowania przebiegu praktyki pod kątem widzenia realizacji założeń dydaktycznych i organizacyjnych,</w:t>
      </w:r>
    </w:p>
    <w:p w14:paraId="5662DEE1" w14:textId="77777777" w:rsidR="00F46CA5" w:rsidRPr="009A12CA" w:rsidRDefault="00BA17DA" w:rsidP="009A12CA">
      <w:pPr>
        <w:pStyle w:val="Akapitzlist"/>
        <w:numPr>
          <w:ilvl w:val="0"/>
          <w:numId w:val="9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lastRenderedPageBreak/>
        <w:t>przeprowadzanie kontroli praktyk w zakładach pracy i sporządzenie sprawozdań z wizytacji,</w:t>
      </w:r>
    </w:p>
    <w:p w14:paraId="2A0D4FDB" w14:textId="77777777" w:rsidR="00F46CA5" w:rsidRPr="009A12CA" w:rsidRDefault="00BA17DA" w:rsidP="009A12CA">
      <w:pPr>
        <w:pStyle w:val="Akapitzlist"/>
        <w:numPr>
          <w:ilvl w:val="0"/>
          <w:numId w:val="9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przeprowadzenie uzgodnień z zakładowym opiekunem praktyki dotyczących oceny osiągniętych przez studenta efektów kształcenia wynikających z odbycia praktyki zawodowej,</w:t>
      </w:r>
    </w:p>
    <w:p w14:paraId="5BBD5089" w14:textId="77777777" w:rsidR="00F46CA5" w:rsidRDefault="00BA17DA" w:rsidP="009A12CA">
      <w:pPr>
        <w:pStyle w:val="Akapitzlist"/>
        <w:numPr>
          <w:ilvl w:val="0"/>
          <w:numId w:val="9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opiniowanie wniosków studentów dotyczących zwolnienia z odbywania praktyki.</w:t>
      </w:r>
    </w:p>
    <w:p w14:paraId="08C778A8" w14:textId="77777777" w:rsidR="009A12CA" w:rsidRPr="009A12CA" w:rsidRDefault="009A12CA" w:rsidP="009A12CA">
      <w:pPr>
        <w:pStyle w:val="Akapitzlist"/>
        <w:spacing w:before="0" w:after="0" w:line="276" w:lineRule="auto"/>
        <w:ind w:left="1080"/>
        <w:rPr>
          <w:rFonts w:cs="Times New Roman"/>
          <w:szCs w:val="24"/>
        </w:rPr>
      </w:pPr>
    </w:p>
    <w:p w14:paraId="676C732F" w14:textId="77777777" w:rsidR="00F46CA5" w:rsidRPr="009A12CA" w:rsidRDefault="00BA17DA" w:rsidP="009A12CA">
      <w:pPr>
        <w:pStyle w:val="parag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9A12CA">
        <w:rPr>
          <w:rFonts w:ascii="Times New Roman" w:hAnsi="Times New Roman" w:cs="Times New Roman"/>
          <w:sz w:val="24"/>
          <w:szCs w:val="24"/>
        </w:rPr>
        <w:t>§5</w:t>
      </w:r>
    </w:p>
    <w:p w14:paraId="468BCE15" w14:textId="77777777" w:rsidR="00F46CA5" w:rsidRPr="009A12CA" w:rsidRDefault="00BA17DA" w:rsidP="00F55BB1">
      <w:pPr>
        <w:pStyle w:val="tytpara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9A12CA">
        <w:rPr>
          <w:rFonts w:ascii="Times New Roman" w:hAnsi="Times New Roman" w:cs="Times New Roman"/>
          <w:sz w:val="24"/>
          <w:szCs w:val="24"/>
        </w:rPr>
        <w:t>OBOWIĄZKI ZAKŁADOWEGO OPIEKUNA PRAKTYK</w:t>
      </w:r>
    </w:p>
    <w:p w14:paraId="7C6DC6B4" w14:textId="77777777" w:rsidR="00F46CA5" w:rsidRPr="009A12CA" w:rsidRDefault="00BA17DA" w:rsidP="009A12CA">
      <w:pPr>
        <w:pStyle w:val="Akapitzlist"/>
        <w:numPr>
          <w:ilvl w:val="0"/>
          <w:numId w:val="10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Opiekun praktyk ze strony zakładu pracy:</w:t>
      </w:r>
    </w:p>
    <w:p w14:paraId="1A6CE7BF" w14:textId="77777777" w:rsidR="00F46CA5" w:rsidRPr="009A12CA" w:rsidRDefault="00BA17DA" w:rsidP="009A12CA">
      <w:pPr>
        <w:pStyle w:val="Akapitzlist"/>
        <w:numPr>
          <w:ilvl w:val="0"/>
          <w:numId w:val="11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zapoznaje praktykanta z obowiązującym regulaminem pracy, przepisami BHP oraz przepisami o ochronie informacji niejawnych,</w:t>
      </w:r>
    </w:p>
    <w:p w14:paraId="5F0343B5" w14:textId="77777777" w:rsidR="00F46CA5" w:rsidRPr="009A12CA" w:rsidRDefault="00BA17DA" w:rsidP="009A12CA">
      <w:pPr>
        <w:pStyle w:val="Akapitzlist"/>
        <w:numPr>
          <w:ilvl w:val="0"/>
          <w:numId w:val="11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wskazuje stanowisko pracy i zapewnia niezbędne materiały oraz sprzęt do realizacji zadań wykonywanych w ramach praktyki,</w:t>
      </w:r>
    </w:p>
    <w:p w14:paraId="1B494EDF" w14:textId="77777777" w:rsidR="00F46CA5" w:rsidRPr="009A12CA" w:rsidRDefault="00BA17DA" w:rsidP="009A12CA">
      <w:pPr>
        <w:pStyle w:val="Akapitzlist"/>
        <w:numPr>
          <w:ilvl w:val="0"/>
          <w:numId w:val="11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sprawuje nadzór nad realizacją praktyki zawodowej,</w:t>
      </w:r>
    </w:p>
    <w:p w14:paraId="66638BDD" w14:textId="77777777" w:rsidR="00F46CA5" w:rsidRPr="009A12CA" w:rsidRDefault="00BA17DA" w:rsidP="009A12CA">
      <w:pPr>
        <w:pStyle w:val="Akapitzlist"/>
        <w:numPr>
          <w:ilvl w:val="0"/>
          <w:numId w:val="11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organizuje nadzór merytoryczny nad realizacją zadań wykonywanych przez praktykanta,</w:t>
      </w:r>
    </w:p>
    <w:p w14:paraId="13F988BC" w14:textId="77777777" w:rsidR="00F46CA5" w:rsidRPr="009A12CA" w:rsidRDefault="00BA17DA" w:rsidP="009A12CA">
      <w:pPr>
        <w:pStyle w:val="Akapitzlist"/>
        <w:numPr>
          <w:ilvl w:val="0"/>
          <w:numId w:val="11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współpracuje z opiekunem praktyk ze strony Instytutu,</w:t>
      </w:r>
    </w:p>
    <w:p w14:paraId="66FF59E7" w14:textId="77777777" w:rsidR="00F46CA5" w:rsidRDefault="00BA17DA" w:rsidP="009A12CA">
      <w:pPr>
        <w:pStyle w:val="Akapitzlist"/>
        <w:numPr>
          <w:ilvl w:val="0"/>
          <w:numId w:val="11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opracowuje opinię przekazywaną do Działu Praktyk PWSTE wyrażającą ocenę realizacji programu praktyki przez studenta oraz postawę studenta w stosunku do wykonywanych zadań i obowiązków wynikających z jego zatrudnienia w Zakładzie pracy w charakterze praktykanta.</w:t>
      </w:r>
    </w:p>
    <w:p w14:paraId="6D28E94D" w14:textId="77777777" w:rsidR="009A12CA" w:rsidRPr="009A12CA" w:rsidRDefault="009A12CA" w:rsidP="009A12CA">
      <w:pPr>
        <w:pStyle w:val="Akapitzlist"/>
        <w:spacing w:before="0" w:after="0" w:line="276" w:lineRule="auto"/>
        <w:ind w:left="1080"/>
        <w:rPr>
          <w:rFonts w:cs="Times New Roman"/>
          <w:szCs w:val="24"/>
        </w:rPr>
      </w:pPr>
    </w:p>
    <w:p w14:paraId="558B2EE0" w14:textId="77777777" w:rsidR="00F46CA5" w:rsidRPr="009A12CA" w:rsidRDefault="00BA17DA" w:rsidP="009A12CA">
      <w:pPr>
        <w:pStyle w:val="parag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9A12CA">
        <w:rPr>
          <w:rFonts w:ascii="Times New Roman" w:hAnsi="Times New Roman" w:cs="Times New Roman"/>
          <w:sz w:val="24"/>
          <w:szCs w:val="24"/>
        </w:rPr>
        <w:t>§6</w:t>
      </w:r>
    </w:p>
    <w:p w14:paraId="5792239C" w14:textId="77777777" w:rsidR="00F46CA5" w:rsidRPr="009A12CA" w:rsidRDefault="00BA17DA" w:rsidP="00F55BB1">
      <w:pPr>
        <w:pStyle w:val="tytpara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9A12CA">
        <w:rPr>
          <w:rFonts w:ascii="Times New Roman" w:hAnsi="Times New Roman" w:cs="Times New Roman"/>
          <w:sz w:val="24"/>
          <w:szCs w:val="24"/>
        </w:rPr>
        <w:t>PRAWA I OBOWIĄZKI PRAKTYKANTA</w:t>
      </w:r>
    </w:p>
    <w:p w14:paraId="1C6D0884" w14:textId="77777777" w:rsidR="00F46CA5" w:rsidRPr="009A12CA" w:rsidRDefault="00BA17DA" w:rsidP="009A12CA">
      <w:pPr>
        <w:pStyle w:val="Akapitzlist"/>
        <w:numPr>
          <w:ilvl w:val="0"/>
          <w:numId w:val="12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W czasie odbywania praktyki zawodowej student swoją postawą powinien godnie reprezentować macierzystą Uczelnię.</w:t>
      </w:r>
    </w:p>
    <w:p w14:paraId="1DEC7890" w14:textId="77777777" w:rsidR="00F46CA5" w:rsidRPr="009A12CA" w:rsidRDefault="00BA17DA" w:rsidP="009A12CA">
      <w:pPr>
        <w:pStyle w:val="Akapitzlist"/>
        <w:numPr>
          <w:ilvl w:val="0"/>
          <w:numId w:val="12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Postępowanie studenta – praktykanta nie powinno naruszać Regulaminu pracy obowiązującego w zakładzie, a także Regulaminu studiów i Regulaminu praktyk zawodowych.</w:t>
      </w:r>
    </w:p>
    <w:p w14:paraId="13D9E02A" w14:textId="77777777" w:rsidR="00F46CA5" w:rsidRPr="009A12CA" w:rsidRDefault="00BA17DA" w:rsidP="009A12CA">
      <w:pPr>
        <w:pStyle w:val="Akapitzlist"/>
        <w:numPr>
          <w:ilvl w:val="0"/>
          <w:numId w:val="12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W przypadku zagrożen</w:t>
      </w:r>
      <w:r w:rsidR="00570226">
        <w:rPr>
          <w:rFonts w:cs="Times New Roman"/>
          <w:szCs w:val="24"/>
        </w:rPr>
        <w:t>ia realizacji programu praktyki</w:t>
      </w:r>
      <w:r w:rsidRPr="009A12CA">
        <w:rPr>
          <w:rFonts w:cs="Times New Roman"/>
          <w:szCs w:val="24"/>
        </w:rPr>
        <w:t xml:space="preserve"> lub naruszeń statusu praktykanta student zgłasza swoje uwagi zakładowemu opiekunowi praktyk, a wyjątkowo, instytutowemu opiekunowi</w:t>
      </w:r>
      <w:r w:rsidR="00570226">
        <w:rPr>
          <w:rFonts w:cs="Times New Roman"/>
          <w:szCs w:val="24"/>
        </w:rPr>
        <w:t>,</w:t>
      </w:r>
      <w:r w:rsidRPr="009A12CA">
        <w:rPr>
          <w:rFonts w:cs="Times New Roman"/>
          <w:szCs w:val="24"/>
        </w:rPr>
        <w:t xml:space="preserve"> gdy nastąpi brak reakcji na zgłoszenie uwagi.</w:t>
      </w:r>
    </w:p>
    <w:p w14:paraId="28797969" w14:textId="77777777" w:rsidR="00F46CA5" w:rsidRPr="009A12CA" w:rsidRDefault="00BA17DA" w:rsidP="009A12CA">
      <w:pPr>
        <w:pStyle w:val="Akapitzlist"/>
        <w:numPr>
          <w:ilvl w:val="0"/>
          <w:numId w:val="12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Student zobowiązany jest do systematycznego dokumentowania przebiegu praktyki w DZIENNICZKU PRAKTYKI. Po zakończeniu praktyki DZIENNICZEK powinien być niezwłocznie przekazany do Działu Praktyk Studenckich PWSTE z pozostałą dokumentacją.</w:t>
      </w:r>
    </w:p>
    <w:p w14:paraId="573375ED" w14:textId="77777777" w:rsidR="00F46CA5" w:rsidRPr="009A12CA" w:rsidRDefault="00BA17DA" w:rsidP="009A12CA">
      <w:pPr>
        <w:pStyle w:val="Akapitzlist"/>
        <w:numPr>
          <w:ilvl w:val="0"/>
          <w:numId w:val="12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W przypadku odwołania studenta z praktyki przez Dyrektora Instytutu na wniosek kierownictwa zakładu pracy</w:t>
      </w:r>
      <w:r w:rsidR="00570226">
        <w:rPr>
          <w:rFonts w:cs="Times New Roman"/>
          <w:szCs w:val="24"/>
        </w:rPr>
        <w:t>,</w:t>
      </w:r>
      <w:r w:rsidRPr="009A12CA">
        <w:rPr>
          <w:rFonts w:cs="Times New Roman"/>
          <w:szCs w:val="24"/>
        </w:rPr>
        <w:t xml:space="preserve"> z powodu naruszenia regulaminów wymienionych w pkt 2</w:t>
      </w:r>
      <w:r w:rsidR="00570226">
        <w:rPr>
          <w:rFonts w:cs="Times New Roman"/>
          <w:szCs w:val="24"/>
        </w:rPr>
        <w:t>,</w:t>
      </w:r>
      <w:r w:rsidRPr="009A12CA">
        <w:rPr>
          <w:rFonts w:cs="Times New Roman"/>
          <w:szCs w:val="24"/>
        </w:rPr>
        <w:t xml:space="preserve"> student traci prawo do zaliczenia praktyki.</w:t>
      </w:r>
    </w:p>
    <w:p w14:paraId="6C3FFB8F" w14:textId="77777777" w:rsidR="00F46CA5" w:rsidRPr="009A12CA" w:rsidRDefault="00BA17DA" w:rsidP="009A12CA">
      <w:pPr>
        <w:pStyle w:val="Akapitzlist"/>
        <w:numPr>
          <w:ilvl w:val="0"/>
          <w:numId w:val="12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W przypadku zaistnienia sytuacji wymienionej w pkt 5, a także w przypadku nie podjęcia praktyki zawodowej w ustalonym terminie</w:t>
      </w:r>
      <w:r w:rsidR="00570226">
        <w:rPr>
          <w:rFonts w:cs="Times New Roman"/>
          <w:szCs w:val="24"/>
        </w:rPr>
        <w:t>,</w:t>
      </w:r>
      <w:r w:rsidRPr="009A12CA">
        <w:rPr>
          <w:rFonts w:cs="Times New Roman"/>
          <w:szCs w:val="24"/>
        </w:rPr>
        <w:t xml:space="preserve"> student traci prawo do zaliczenia semestru.</w:t>
      </w:r>
    </w:p>
    <w:p w14:paraId="6DA27D74" w14:textId="77777777" w:rsidR="00F46CA5" w:rsidRPr="009A12CA" w:rsidRDefault="00BA17DA" w:rsidP="009A12CA">
      <w:pPr>
        <w:pStyle w:val="Akapitzlist"/>
        <w:numPr>
          <w:ilvl w:val="0"/>
          <w:numId w:val="12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W uzasadnionych przypadkach student może wystąpić z prośbą do Dyrektora Instytutu o zgodę na realizację praktyki w terminie innym od ustalonego.</w:t>
      </w:r>
    </w:p>
    <w:p w14:paraId="0DB3C98C" w14:textId="77777777" w:rsidR="009A12CA" w:rsidRDefault="009A12CA" w:rsidP="009A12CA">
      <w:pPr>
        <w:pStyle w:val="parag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547C3D2" w14:textId="77777777" w:rsidR="00F46CA5" w:rsidRPr="009A12CA" w:rsidRDefault="00BA17DA" w:rsidP="009A12CA">
      <w:pPr>
        <w:pStyle w:val="parag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9A12CA">
        <w:rPr>
          <w:rFonts w:ascii="Times New Roman" w:hAnsi="Times New Roman" w:cs="Times New Roman"/>
          <w:sz w:val="24"/>
          <w:szCs w:val="24"/>
        </w:rPr>
        <w:t>§7</w:t>
      </w:r>
    </w:p>
    <w:p w14:paraId="6D301F76" w14:textId="77777777" w:rsidR="00F46CA5" w:rsidRPr="009A12CA" w:rsidRDefault="00BA17DA" w:rsidP="00570226">
      <w:pPr>
        <w:pStyle w:val="tytpara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9A12CA">
        <w:rPr>
          <w:rFonts w:ascii="Times New Roman" w:hAnsi="Times New Roman" w:cs="Times New Roman"/>
          <w:sz w:val="24"/>
          <w:szCs w:val="24"/>
        </w:rPr>
        <w:lastRenderedPageBreak/>
        <w:t>ZALICZENIE PRAKTYKI ZAWODOWEJ</w:t>
      </w:r>
    </w:p>
    <w:p w14:paraId="6A33D957" w14:textId="77777777" w:rsidR="00F46CA5" w:rsidRPr="009A12CA" w:rsidRDefault="00BA17DA" w:rsidP="009A12CA">
      <w:pPr>
        <w:pStyle w:val="Akapitzlist"/>
        <w:numPr>
          <w:ilvl w:val="0"/>
          <w:numId w:val="13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Podstawą zaliczenia praktyki jest zrealizowanie programu praktyki i osiągnięcie założonych efektów kształcenia.</w:t>
      </w:r>
    </w:p>
    <w:p w14:paraId="6225D8F6" w14:textId="77777777" w:rsidR="00F46CA5" w:rsidRPr="009A12CA" w:rsidRDefault="00BA17DA" w:rsidP="009A12CA">
      <w:pPr>
        <w:pStyle w:val="Akapitzlist"/>
        <w:numPr>
          <w:ilvl w:val="0"/>
          <w:numId w:val="13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Ocenę stopnia osiągniętych efektów kształcenia w porozumieniu z zakładowym opiekunem praktyk formułuje opiekun praktyk z ramienia Instytutu.</w:t>
      </w:r>
    </w:p>
    <w:p w14:paraId="610146F5" w14:textId="77777777" w:rsidR="00F46CA5" w:rsidRPr="009A12CA" w:rsidRDefault="00BA17DA" w:rsidP="009A12CA">
      <w:pPr>
        <w:pStyle w:val="Akapitzlist"/>
        <w:numPr>
          <w:ilvl w:val="0"/>
          <w:numId w:val="13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Dokumentem niezbędnym do zaliczenia praktyki jest DZIENNICZEK PRAKTYKI. Prowadzi go osobiście student-praktykant. Dzienniczek powinien zawierać następujące informacje:</w:t>
      </w:r>
    </w:p>
    <w:p w14:paraId="090C0CEF" w14:textId="77777777" w:rsidR="00F46CA5" w:rsidRPr="009A12CA" w:rsidRDefault="00BA17DA" w:rsidP="009A12CA">
      <w:pPr>
        <w:pStyle w:val="Akapitzlist"/>
        <w:numPr>
          <w:ilvl w:val="0"/>
          <w:numId w:val="14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dane osobowe studenta,</w:t>
      </w:r>
    </w:p>
    <w:p w14:paraId="2E58DDD4" w14:textId="77777777" w:rsidR="00F46CA5" w:rsidRPr="009A12CA" w:rsidRDefault="00BA17DA" w:rsidP="009A12CA">
      <w:pPr>
        <w:pStyle w:val="Akapitzlist"/>
        <w:numPr>
          <w:ilvl w:val="0"/>
          <w:numId w:val="14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nazwę i adres firmy</w:t>
      </w:r>
      <w:r w:rsidR="00570226">
        <w:rPr>
          <w:rFonts w:cs="Times New Roman"/>
          <w:szCs w:val="24"/>
        </w:rPr>
        <w:t>,</w:t>
      </w:r>
      <w:r w:rsidRPr="009A12CA">
        <w:rPr>
          <w:rFonts w:cs="Times New Roman"/>
          <w:szCs w:val="24"/>
        </w:rPr>
        <w:t xml:space="preserve"> w której student odbywał praktykę,</w:t>
      </w:r>
    </w:p>
    <w:p w14:paraId="2242DFEA" w14:textId="77777777" w:rsidR="00F46CA5" w:rsidRPr="009A12CA" w:rsidRDefault="00BA17DA" w:rsidP="009A12CA">
      <w:pPr>
        <w:pStyle w:val="Akapitzlist"/>
        <w:numPr>
          <w:ilvl w:val="0"/>
          <w:numId w:val="14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datę rozpoczęcia i zakończenia praktyki,</w:t>
      </w:r>
    </w:p>
    <w:p w14:paraId="7A94DBF0" w14:textId="77777777" w:rsidR="00F46CA5" w:rsidRPr="009A12CA" w:rsidRDefault="00BA17DA" w:rsidP="009A12CA">
      <w:pPr>
        <w:pStyle w:val="Akapitzlist"/>
        <w:numPr>
          <w:ilvl w:val="0"/>
          <w:numId w:val="14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adnotacj</w:t>
      </w:r>
      <w:r w:rsidR="00570226">
        <w:rPr>
          <w:rFonts w:cs="Times New Roman"/>
          <w:szCs w:val="24"/>
        </w:rPr>
        <w:t>ę</w:t>
      </w:r>
      <w:r w:rsidRPr="009A12CA">
        <w:rPr>
          <w:rFonts w:cs="Times New Roman"/>
          <w:szCs w:val="24"/>
        </w:rPr>
        <w:t xml:space="preserve"> o przeprowadzonym szkoleniu BHP,</w:t>
      </w:r>
    </w:p>
    <w:p w14:paraId="3BC66E6A" w14:textId="77777777" w:rsidR="00F46CA5" w:rsidRPr="009A12CA" w:rsidRDefault="00BA17DA" w:rsidP="009A12CA">
      <w:pPr>
        <w:pStyle w:val="Akapitzlist"/>
        <w:numPr>
          <w:ilvl w:val="0"/>
          <w:numId w:val="14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dzienne sprawozdania z przebiegu praktyki</w:t>
      </w:r>
    </w:p>
    <w:p w14:paraId="4686A576" w14:textId="77777777" w:rsidR="00F46CA5" w:rsidRPr="009A12CA" w:rsidRDefault="00BA17DA" w:rsidP="009A12CA">
      <w:pPr>
        <w:pStyle w:val="Akapitzlist"/>
        <w:numPr>
          <w:ilvl w:val="0"/>
          <w:numId w:val="13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Zaliczenia praktyki dokonują opiekun ds. praktyk i Kierownik Działu Praktyk Studenckich PWSTE na podstawie otrzymanej z zakładu pracy opinii o przebiegu praktyki i złożonego przez studenta zgodnego z wymaganiami niniejszego regulaminu DZIENNICZKA PRAKTYKI.</w:t>
      </w:r>
    </w:p>
    <w:p w14:paraId="36866840" w14:textId="77777777" w:rsidR="00F46CA5" w:rsidRPr="009A12CA" w:rsidRDefault="00BA17DA" w:rsidP="009A12CA">
      <w:pPr>
        <w:pStyle w:val="Akapitzlist"/>
        <w:numPr>
          <w:ilvl w:val="0"/>
          <w:numId w:val="13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 xml:space="preserve">Student może uzyskać zgodę dyrektora Instytutu na odbywanie praktyki zawodowej w krótszym terminie od ustalonego w programie studiów i zaliczenie tej </w:t>
      </w:r>
      <w:r w:rsidR="00570226" w:rsidRPr="009A12CA">
        <w:rPr>
          <w:rFonts w:cs="Times New Roman"/>
          <w:szCs w:val="24"/>
        </w:rPr>
        <w:t>praktyki, jeśli</w:t>
      </w:r>
      <w:r w:rsidRPr="009A12CA">
        <w:rPr>
          <w:rFonts w:cs="Times New Roman"/>
          <w:szCs w:val="24"/>
        </w:rPr>
        <w:t xml:space="preserve"> udokumentuje doświadczenie zawodowe lub prowadzenie działalności zawodowej w zakresie problematyki objętej programem praktyki.</w:t>
      </w:r>
    </w:p>
    <w:p w14:paraId="5D5A248F" w14:textId="77777777" w:rsidR="00F46CA5" w:rsidRPr="009A12CA" w:rsidRDefault="00BA17DA" w:rsidP="009A12CA">
      <w:pPr>
        <w:pStyle w:val="Akapitzlist"/>
        <w:numPr>
          <w:ilvl w:val="0"/>
          <w:numId w:val="13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Obowiązuje zaliczenie bez ocen. Wpisu do indeksu dokonuje Dział Praktyk PWSTE.</w:t>
      </w:r>
    </w:p>
    <w:p w14:paraId="66395C76" w14:textId="77777777" w:rsidR="00F46CA5" w:rsidRPr="009A12CA" w:rsidRDefault="00BA17DA" w:rsidP="009A12CA">
      <w:pPr>
        <w:pStyle w:val="Akapitzlist"/>
        <w:numPr>
          <w:ilvl w:val="0"/>
          <w:numId w:val="13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Nie zaliczenie praktyki powoduje niezaliczenie semestru</w:t>
      </w:r>
      <w:r w:rsidR="009A12CA">
        <w:rPr>
          <w:rFonts w:cs="Times New Roman"/>
          <w:szCs w:val="24"/>
        </w:rPr>
        <w:t>.</w:t>
      </w:r>
    </w:p>
    <w:p w14:paraId="419D04E4" w14:textId="77777777" w:rsidR="009A12CA" w:rsidRDefault="009A12CA" w:rsidP="009A12CA">
      <w:pPr>
        <w:pStyle w:val="parag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FD1797E" w14:textId="77777777" w:rsidR="00F46CA5" w:rsidRPr="009A12CA" w:rsidRDefault="00BA17DA" w:rsidP="009A12CA">
      <w:pPr>
        <w:pStyle w:val="parag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9A12CA">
        <w:rPr>
          <w:rFonts w:ascii="Times New Roman" w:hAnsi="Times New Roman" w:cs="Times New Roman"/>
          <w:sz w:val="24"/>
          <w:szCs w:val="24"/>
        </w:rPr>
        <w:t>§8</w:t>
      </w:r>
    </w:p>
    <w:p w14:paraId="622EA85E" w14:textId="77777777" w:rsidR="00F46CA5" w:rsidRPr="009A12CA" w:rsidRDefault="00BA17DA" w:rsidP="00570226">
      <w:pPr>
        <w:pStyle w:val="tytpara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9A12CA">
        <w:rPr>
          <w:rFonts w:ascii="Times New Roman" w:hAnsi="Times New Roman" w:cs="Times New Roman"/>
          <w:sz w:val="24"/>
          <w:szCs w:val="24"/>
        </w:rPr>
        <w:t>POSTANOWIENIA KOŃCOWE</w:t>
      </w:r>
    </w:p>
    <w:p w14:paraId="32FE16EF" w14:textId="77777777" w:rsidR="00F46CA5" w:rsidRPr="009A12CA" w:rsidRDefault="00BA17DA" w:rsidP="009A12CA">
      <w:pPr>
        <w:pStyle w:val="Akapitzlist"/>
        <w:numPr>
          <w:ilvl w:val="0"/>
          <w:numId w:val="15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W sprawach nieujętych w niniejszym REGULAMINIE PRAKTYK obowiązują przepisy:</w:t>
      </w:r>
    </w:p>
    <w:p w14:paraId="58C2A12B" w14:textId="77777777" w:rsidR="00F46CA5" w:rsidRPr="009A12CA" w:rsidRDefault="00BA17DA" w:rsidP="009A12CA">
      <w:pPr>
        <w:pStyle w:val="Akapitzlist"/>
        <w:numPr>
          <w:ilvl w:val="0"/>
          <w:numId w:val="16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 xml:space="preserve">Program Studiów na kierunku </w:t>
      </w:r>
      <w:r w:rsidR="00B36759" w:rsidRPr="009A12CA">
        <w:rPr>
          <w:rFonts w:cs="Times New Roman"/>
          <w:szCs w:val="24"/>
        </w:rPr>
        <w:t>Budownictwo</w:t>
      </w:r>
      <w:r w:rsidRPr="009A12CA">
        <w:rPr>
          <w:rFonts w:cs="Times New Roman"/>
          <w:szCs w:val="24"/>
        </w:rPr>
        <w:t>,</w:t>
      </w:r>
    </w:p>
    <w:p w14:paraId="3DADE05D" w14:textId="77777777" w:rsidR="00F46CA5" w:rsidRPr="00570226" w:rsidRDefault="00570226" w:rsidP="00570226">
      <w:pPr>
        <w:pStyle w:val="Akapitzlist"/>
        <w:numPr>
          <w:ilvl w:val="0"/>
          <w:numId w:val="16"/>
        </w:numPr>
        <w:spacing w:before="0" w:after="0" w:line="276" w:lineRule="auto"/>
        <w:contextualSpacing w:val="0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Zarządzeni</w:t>
      </w:r>
      <w:r>
        <w:rPr>
          <w:rFonts w:cs="Times New Roman"/>
          <w:szCs w:val="24"/>
        </w:rPr>
        <w:t>e</w:t>
      </w:r>
      <w:r w:rsidRPr="009A12CA">
        <w:rPr>
          <w:rFonts w:cs="Times New Roman"/>
          <w:szCs w:val="24"/>
        </w:rPr>
        <w:t xml:space="preserve"> Rektora PWSTE nr 179/2020 z dnia 22 grudnia 2020 r. w sprawie Regulaminu studenckich praktyk zawodowych w Państwowej Wyższej Szkole Techniczno-Ekonomicznej im. ks. Bronisława Markiewicza w Jarosławiu</w:t>
      </w:r>
      <w:r w:rsidR="00BA17DA" w:rsidRPr="00570226">
        <w:rPr>
          <w:rFonts w:cs="Times New Roman"/>
          <w:szCs w:val="24"/>
        </w:rPr>
        <w:t>,</w:t>
      </w:r>
    </w:p>
    <w:p w14:paraId="52851F49" w14:textId="77777777" w:rsidR="00F46CA5" w:rsidRPr="009A12CA" w:rsidRDefault="00BA17DA" w:rsidP="009A12CA">
      <w:pPr>
        <w:pStyle w:val="Akapitzlist"/>
        <w:numPr>
          <w:ilvl w:val="0"/>
          <w:numId w:val="16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Statut Uczelni,</w:t>
      </w:r>
    </w:p>
    <w:p w14:paraId="580E02A5" w14:textId="77777777" w:rsidR="00F46CA5" w:rsidRPr="009A12CA" w:rsidRDefault="00BA17DA" w:rsidP="009A12CA">
      <w:pPr>
        <w:pStyle w:val="Akapitzlist"/>
        <w:numPr>
          <w:ilvl w:val="0"/>
          <w:numId w:val="16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Regulamin Studiów,</w:t>
      </w:r>
    </w:p>
    <w:p w14:paraId="2C884697" w14:textId="77777777" w:rsidR="00F46CA5" w:rsidRPr="009A12CA" w:rsidRDefault="00BA17DA" w:rsidP="009A12CA">
      <w:pPr>
        <w:pStyle w:val="Akapitzlist"/>
        <w:numPr>
          <w:ilvl w:val="0"/>
          <w:numId w:val="16"/>
        </w:numPr>
        <w:spacing w:before="0" w:after="0" w:line="276" w:lineRule="auto"/>
        <w:rPr>
          <w:rFonts w:cs="Times New Roman"/>
          <w:szCs w:val="24"/>
        </w:rPr>
      </w:pPr>
      <w:r w:rsidRPr="009A12CA">
        <w:rPr>
          <w:rFonts w:cs="Times New Roman"/>
          <w:szCs w:val="24"/>
        </w:rPr>
        <w:t>Kodeks Postępowania Cywilnego.</w:t>
      </w:r>
    </w:p>
    <w:sectPr w:rsidR="00F46CA5" w:rsidRPr="009A12CA">
      <w:footerReference w:type="default" r:id="rId8"/>
      <w:pgSz w:w="11906" w:h="16838"/>
      <w:pgMar w:top="1134" w:right="1134" w:bottom="1134" w:left="1134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DAB8C" w14:textId="77777777" w:rsidR="006F4489" w:rsidRDefault="006F4489">
      <w:pPr>
        <w:spacing w:before="0" w:after="0" w:line="240" w:lineRule="auto"/>
      </w:pPr>
      <w:r>
        <w:separator/>
      </w:r>
    </w:p>
  </w:endnote>
  <w:endnote w:type="continuationSeparator" w:id="0">
    <w:p w14:paraId="5F1A42C6" w14:textId="77777777" w:rsidR="006F4489" w:rsidRDefault="006F448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8482214"/>
      <w:docPartObj>
        <w:docPartGallery w:val="Page Numbers (Bottom of Page)"/>
        <w:docPartUnique/>
      </w:docPartObj>
    </w:sdtPr>
    <w:sdtEndPr/>
    <w:sdtContent>
      <w:p w14:paraId="32613395" w14:textId="77777777" w:rsidR="00F46CA5" w:rsidRDefault="00BA17DA">
        <w:pPr>
          <w:pStyle w:val="Stopka"/>
          <w:jc w:val="center"/>
        </w:pPr>
        <w:r>
          <w:rPr>
            <w:rFonts w:asciiTheme="minorHAnsi" w:hAnsiTheme="minorHAnsi" w:cstheme="minorHAnsi"/>
            <w:sz w:val="20"/>
            <w:szCs w:val="20"/>
          </w:rPr>
          <w:t xml:space="preserve">str. </w:t>
        </w:r>
        <w:r>
          <w:rPr>
            <w:rFonts w:asciiTheme="minorHAnsi" w:hAnsiTheme="minorHAnsi" w:cstheme="minorHAnsi"/>
            <w:sz w:val="20"/>
            <w:szCs w:val="20"/>
          </w:rPr>
          <w:fldChar w:fldCharType="begin"/>
        </w:r>
        <w:r>
          <w:rPr>
            <w:rFonts w:ascii="Calibri" w:hAnsi="Calibri" w:cs="Calibri"/>
            <w:sz w:val="20"/>
            <w:szCs w:val="20"/>
          </w:rPr>
          <w:instrText>PAGE</w:instrText>
        </w:r>
        <w:r>
          <w:rPr>
            <w:rFonts w:ascii="Calibri" w:hAnsi="Calibri" w:cs="Calibri"/>
            <w:sz w:val="20"/>
            <w:szCs w:val="20"/>
          </w:rPr>
          <w:fldChar w:fldCharType="separate"/>
        </w:r>
        <w:r w:rsidR="00570226">
          <w:rPr>
            <w:rFonts w:ascii="Calibri" w:hAnsi="Calibri" w:cs="Calibri"/>
            <w:noProof/>
            <w:sz w:val="20"/>
            <w:szCs w:val="20"/>
          </w:rPr>
          <w:t>5</w:t>
        </w:r>
        <w:r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5604AD66" w14:textId="77777777" w:rsidR="00F46CA5" w:rsidRDefault="00F46C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331F1" w14:textId="77777777" w:rsidR="006F4489" w:rsidRDefault="006F4489">
      <w:pPr>
        <w:spacing w:before="0" w:after="0" w:line="240" w:lineRule="auto"/>
      </w:pPr>
      <w:r>
        <w:separator/>
      </w:r>
    </w:p>
  </w:footnote>
  <w:footnote w:type="continuationSeparator" w:id="0">
    <w:p w14:paraId="0649D6C2" w14:textId="77777777" w:rsidR="006F4489" w:rsidRDefault="006F448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83667"/>
    <w:multiLevelType w:val="multilevel"/>
    <w:tmpl w:val="A70E4C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 "/>
      <w:lvlJc w:val="left"/>
      <w:pPr>
        <w:ind w:left="720" w:hanging="360"/>
      </w:pPr>
    </w:lvl>
    <w:lvl w:ilvl="2">
      <w:start w:val="1"/>
      <w:numFmt w:val="none"/>
      <w:suff w:val="nothing"/>
      <w:lvlText w:val="- 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F2667AC"/>
    <w:multiLevelType w:val="multilevel"/>
    <w:tmpl w:val="E53E0D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 "/>
      <w:lvlJc w:val="left"/>
      <w:pPr>
        <w:ind w:left="720" w:hanging="360"/>
      </w:pPr>
    </w:lvl>
    <w:lvl w:ilvl="2">
      <w:start w:val="1"/>
      <w:numFmt w:val="none"/>
      <w:suff w:val="nothing"/>
      <w:lvlText w:val="- 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5F624AF"/>
    <w:multiLevelType w:val="multilevel"/>
    <w:tmpl w:val="F61E90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 "/>
      <w:lvlJc w:val="left"/>
      <w:pPr>
        <w:ind w:left="720" w:hanging="360"/>
      </w:pPr>
    </w:lvl>
    <w:lvl w:ilvl="2">
      <w:start w:val="1"/>
      <w:numFmt w:val="none"/>
      <w:suff w:val="nothing"/>
      <w:lvlText w:val="- 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0D8347E"/>
    <w:multiLevelType w:val="multilevel"/>
    <w:tmpl w:val="05E697F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1636B0"/>
    <w:multiLevelType w:val="multilevel"/>
    <w:tmpl w:val="91A29F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4264D77"/>
    <w:multiLevelType w:val="multilevel"/>
    <w:tmpl w:val="3C9ECF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 "/>
      <w:lvlJc w:val="left"/>
      <w:pPr>
        <w:ind w:left="720" w:hanging="360"/>
      </w:pPr>
    </w:lvl>
    <w:lvl w:ilvl="2">
      <w:start w:val="1"/>
      <w:numFmt w:val="none"/>
      <w:suff w:val="nothing"/>
      <w:lvlText w:val="- 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8C2330C"/>
    <w:multiLevelType w:val="multilevel"/>
    <w:tmpl w:val="0668FC1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 "/>
      <w:lvlJc w:val="left"/>
      <w:pPr>
        <w:ind w:left="1440" w:hanging="360"/>
      </w:pPr>
    </w:lvl>
    <w:lvl w:ilvl="2">
      <w:start w:val="1"/>
      <w:numFmt w:val="none"/>
      <w:suff w:val="nothing"/>
      <w:lvlText w:val="- 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7" w15:restartNumberingAfterBreak="0">
    <w:nsid w:val="57274ACB"/>
    <w:multiLevelType w:val="multilevel"/>
    <w:tmpl w:val="1130D1B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 "/>
      <w:lvlJc w:val="left"/>
      <w:pPr>
        <w:ind w:left="1440" w:hanging="360"/>
      </w:pPr>
    </w:lvl>
    <w:lvl w:ilvl="2">
      <w:start w:val="1"/>
      <w:numFmt w:val="none"/>
      <w:suff w:val="nothing"/>
      <w:lvlText w:val="- 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8" w15:restartNumberingAfterBreak="0">
    <w:nsid w:val="5B7A2E5E"/>
    <w:multiLevelType w:val="hybridMultilevel"/>
    <w:tmpl w:val="2376B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85515"/>
    <w:multiLevelType w:val="hybridMultilevel"/>
    <w:tmpl w:val="A8848152"/>
    <w:lvl w:ilvl="0" w:tplc="1488F1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118A0"/>
    <w:multiLevelType w:val="multilevel"/>
    <w:tmpl w:val="ED6CF0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 "/>
      <w:lvlJc w:val="left"/>
      <w:pPr>
        <w:ind w:left="720" w:hanging="360"/>
      </w:pPr>
    </w:lvl>
    <w:lvl w:ilvl="2">
      <w:start w:val="1"/>
      <w:numFmt w:val="none"/>
      <w:suff w:val="nothing"/>
      <w:lvlText w:val="- 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4D746D6"/>
    <w:multiLevelType w:val="multilevel"/>
    <w:tmpl w:val="A68845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 "/>
      <w:lvlJc w:val="left"/>
      <w:pPr>
        <w:ind w:left="720" w:hanging="360"/>
      </w:pPr>
    </w:lvl>
    <w:lvl w:ilvl="2">
      <w:start w:val="1"/>
      <w:numFmt w:val="none"/>
      <w:suff w:val="nothing"/>
      <w:lvlText w:val="- 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7A61D45"/>
    <w:multiLevelType w:val="multilevel"/>
    <w:tmpl w:val="2256962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 "/>
      <w:lvlJc w:val="left"/>
      <w:pPr>
        <w:ind w:left="1440" w:hanging="360"/>
      </w:pPr>
    </w:lvl>
    <w:lvl w:ilvl="2">
      <w:start w:val="1"/>
      <w:numFmt w:val="none"/>
      <w:suff w:val="nothing"/>
      <w:lvlText w:val="- 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3" w15:restartNumberingAfterBreak="0">
    <w:nsid w:val="6A161DBA"/>
    <w:multiLevelType w:val="multilevel"/>
    <w:tmpl w:val="54F496C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 "/>
      <w:lvlJc w:val="left"/>
      <w:pPr>
        <w:ind w:left="1800" w:hanging="360"/>
      </w:pPr>
    </w:lvl>
    <w:lvl w:ilvl="2">
      <w:start w:val="1"/>
      <w:numFmt w:val="none"/>
      <w:suff w:val="nothing"/>
      <w:lvlText w:val="- 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14" w15:restartNumberingAfterBreak="0">
    <w:nsid w:val="6A17526E"/>
    <w:multiLevelType w:val="multilevel"/>
    <w:tmpl w:val="19726B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 "/>
      <w:lvlJc w:val="left"/>
      <w:pPr>
        <w:ind w:left="720" w:hanging="360"/>
      </w:pPr>
    </w:lvl>
    <w:lvl w:ilvl="2">
      <w:start w:val="1"/>
      <w:numFmt w:val="none"/>
      <w:suff w:val="nothing"/>
      <w:lvlText w:val="- 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A657AB6"/>
    <w:multiLevelType w:val="multilevel"/>
    <w:tmpl w:val="B7B429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 "/>
      <w:lvlJc w:val="left"/>
      <w:pPr>
        <w:ind w:left="720" w:hanging="360"/>
      </w:pPr>
    </w:lvl>
    <w:lvl w:ilvl="2">
      <w:start w:val="1"/>
      <w:numFmt w:val="none"/>
      <w:suff w:val="nothing"/>
      <w:lvlText w:val="- 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D5F1A93"/>
    <w:multiLevelType w:val="hybridMultilevel"/>
    <w:tmpl w:val="3D8A2F4C"/>
    <w:lvl w:ilvl="0" w:tplc="1E88C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920562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509B6"/>
    <w:multiLevelType w:val="multilevel"/>
    <w:tmpl w:val="5AFAABE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 "/>
      <w:lvlJc w:val="left"/>
      <w:pPr>
        <w:ind w:left="1440" w:hanging="360"/>
      </w:pPr>
    </w:lvl>
    <w:lvl w:ilvl="2">
      <w:start w:val="1"/>
      <w:numFmt w:val="none"/>
      <w:suff w:val="nothing"/>
      <w:lvlText w:val="- 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8" w15:restartNumberingAfterBreak="0">
    <w:nsid w:val="70E66FB0"/>
    <w:multiLevelType w:val="multilevel"/>
    <w:tmpl w:val="E74A94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none"/>
      <w:suff w:val="nothing"/>
      <w:lvlText w:val="- 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C70305D"/>
    <w:multiLevelType w:val="hybridMultilevel"/>
    <w:tmpl w:val="53CC1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88C7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D0E20"/>
    <w:multiLevelType w:val="multilevel"/>
    <w:tmpl w:val="13C249E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 "/>
      <w:lvlJc w:val="left"/>
      <w:pPr>
        <w:ind w:left="1440" w:hanging="360"/>
      </w:pPr>
    </w:lvl>
    <w:lvl w:ilvl="2">
      <w:start w:val="1"/>
      <w:numFmt w:val="none"/>
      <w:suff w:val="nothing"/>
      <w:lvlText w:val="- 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1" w15:restartNumberingAfterBreak="0">
    <w:nsid w:val="7CB324ED"/>
    <w:multiLevelType w:val="multilevel"/>
    <w:tmpl w:val="7DB89CD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 "/>
      <w:lvlJc w:val="left"/>
      <w:pPr>
        <w:ind w:left="1800" w:hanging="360"/>
      </w:pPr>
    </w:lvl>
    <w:lvl w:ilvl="2">
      <w:start w:val="1"/>
      <w:numFmt w:val="none"/>
      <w:suff w:val="nothing"/>
      <w:lvlText w:val="- 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num w:numId="1">
    <w:abstractNumId w:val="10"/>
  </w:num>
  <w:num w:numId="2">
    <w:abstractNumId w:val="11"/>
  </w:num>
  <w:num w:numId="3">
    <w:abstractNumId w:val="20"/>
  </w:num>
  <w:num w:numId="4">
    <w:abstractNumId w:val="6"/>
  </w:num>
  <w:num w:numId="5">
    <w:abstractNumId w:val="15"/>
  </w:num>
  <w:num w:numId="6">
    <w:abstractNumId w:val="21"/>
  </w:num>
  <w:num w:numId="7">
    <w:abstractNumId w:val="13"/>
  </w:num>
  <w:num w:numId="8">
    <w:abstractNumId w:val="14"/>
  </w:num>
  <w:num w:numId="9">
    <w:abstractNumId w:val="7"/>
  </w:num>
  <w:num w:numId="10">
    <w:abstractNumId w:val="0"/>
  </w:num>
  <w:num w:numId="11">
    <w:abstractNumId w:val="3"/>
  </w:num>
  <w:num w:numId="12">
    <w:abstractNumId w:val="1"/>
  </w:num>
  <w:num w:numId="13">
    <w:abstractNumId w:val="2"/>
  </w:num>
  <w:num w:numId="14">
    <w:abstractNumId w:val="17"/>
  </w:num>
  <w:num w:numId="15">
    <w:abstractNumId w:val="5"/>
  </w:num>
  <w:num w:numId="16">
    <w:abstractNumId w:val="12"/>
  </w:num>
  <w:num w:numId="17">
    <w:abstractNumId w:val="4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8"/>
  </w:num>
  <w:num w:numId="21">
    <w:abstractNumId w:val="9"/>
  </w:num>
  <w:num w:numId="22">
    <w:abstractNumId w:val="1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CA5"/>
    <w:rsid w:val="000F34A8"/>
    <w:rsid w:val="001E050A"/>
    <w:rsid w:val="002148F8"/>
    <w:rsid w:val="002C3019"/>
    <w:rsid w:val="00403936"/>
    <w:rsid w:val="004512A9"/>
    <w:rsid w:val="004F3EE6"/>
    <w:rsid w:val="00570226"/>
    <w:rsid w:val="005B0ED0"/>
    <w:rsid w:val="00645742"/>
    <w:rsid w:val="006F4489"/>
    <w:rsid w:val="00784F2B"/>
    <w:rsid w:val="00791AF0"/>
    <w:rsid w:val="00795647"/>
    <w:rsid w:val="00837667"/>
    <w:rsid w:val="009A12CA"/>
    <w:rsid w:val="009C6CD7"/>
    <w:rsid w:val="00B0331D"/>
    <w:rsid w:val="00B36759"/>
    <w:rsid w:val="00BA17DA"/>
    <w:rsid w:val="00C760AA"/>
    <w:rsid w:val="00F46CA5"/>
    <w:rsid w:val="00F55BB1"/>
    <w:rsid w:val="00F7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6DCE5"/>
  <w15:docId w15:val="{4150CC64-BDD4-4137-A2E1-B429A55A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szCs w:val="22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F23"/>
    <w:pPr>
      <w:suppressAutoHyphens/>
      <w:spacing w:before="120" w:after="120" w:line="288" w:lineRule="auto"/>
      <w:contextualSpacing/>
      <w:jc w:val="both"/>
    </w:pPr>
    <w:rPr>
      <w:sz w:val="24"/>
    </w:rPr>
  </w:style>
  <w:style w:type="paragraph" w:styleId="Nagwek1">
    <w:name w:val="heading 1"/>
    <w:basedOn w:val="Normalny"/>
    <w:link w:val="Nagwek1Znak"/>
    <w:uiPriority w:val="9"/>
    <w:qFormat/>
    <w:rsid w:val="000F0B8C"/>
    <w:pPr>
      <w:spacing w:before="480" w:after="0"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0F0B8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0F0B8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0F0B8C"/>
    <w:pPr>
      <w:spacing w:after="0" w:line="271" w:lineRule="auto"/>
      <w:outlineLvl w:val="3"/>
    </w:pPr>
    <w:rPr>
      <w:b/>
      <w:bCs/>
      <w:spacing w:val="5"/>
      <w:szCs w:val="24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0F0B8C"/>
    <w:pPr>
      <w:spacing w:after="0" w:line="271" w:lineRule="auto"/>
      <w:outlineLvl w:val="4"/>
    </w:pPr>
    <w:rPr>
      <w:i/>
      <w:iCs/>
      <w:szCs w:val="24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0F0B8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0F0B8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0F0B8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0F0B8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0F0B8C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F0B8C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0F0B8C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0F0B8C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0F0B8C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0F0B8C"/>
    <w:rPr>
      <w:color w:val="595959" w:themeColor="text1" w:themeTint="A6"/>
      <w:spacing w:val="5"/>
      <w:shd w:val="clear" w:color="auto" w:fill="FFFFFF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0F0B8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0F0B8C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0F0B8C"/>
    <w:rPr>
      <w:b/>
      <w:bCs/>
      <w:i/>
      <w:iCs/>
      <w:color w:val="7F7F7F" w:themeColor="text1" w:themeTint="80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qFormat/>
    <w:rsid w:val="000F0B8C"/>
    <w:rPr>
      <w:smallCaps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0F0B8C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0F0B8C"/>
    <w:rPr>
      <w:b/>
      <w:bCs/>
    </w:rPr>
  </w:style>
  <w:style w:type="character" w:customStyle="1" w:styleId="Wyrnienie">
    <w:name w:val="Wyróżnienie"/>
    <w:uiPriority w:val="20"/>
    <w:qFormat/>
    <w:rsid w:val="000F0B8C"/>
    <w:rPr>
      <w:b/>
      <w:bCs/>
      <w:i/>
      <w:iCs/>
      <w:spacing w:val="10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0F0B8C"/>
  </w:style>
  <w:style w:type="character" w:customStyle="1" w:styleId="CytatZnak">
    <w:name w:val="Cytat Znak"/>
    <w:basedOn w:val="Domylnaczcionkaakapitu"/>
    <w:link w:val="Cytat"/>
    <w:uiPriority w:val="29"/>
    <w:qFormat/>
    <w:rsid w:val="000F0B8C"/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0F0B8C"/>
    <w:rPr>
      <w:i/>
      <w:iCs/>
    </w:rPr>
  </w:style>
  <w:style w:type="character" w:styleId="Wyrnieniedelikatne">
    <w:name w:val="Subtle Emphasis"/>
    <w:uiPriority w:val="19"/>
    <w:qFormat/>
    <w:rsid w:val="000F0B8C"/>
    <w:rPr>
      <w:i/>
      <w:iCs/>
    </w:rPr>
  </w:style>
  <w:style w:type="character" w:styleId="Wyrnienieintensywne">
    <w:name w:val="Intense Emphasis"/>
    <w:uiPriority w:val="21"/>
    <w:qFormat/>
    <w:rsid w:val="000F0B8C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0F0B8C"/>
    <w:rPr>
      <w:smallCaps/>
    </w:rPr>
  </w:style>
  <w:style w:type="character" w:styleId="Odwoanieintensywne">
    <w:name w:val="Intense Reference"/>
    <w:uiPriority w:val="32"/>
    <w:qFormat/>
    <w:rsid w:val="000F0B8C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0F0B8C"/>
    <w:rPr>
      <w:i/>
      <w:iCs/>
      <w:smallCaps/>
      <w:spacing w:val="5"/>
    </w:rPr>
  </w:style>
  <w:style w:type="character" w:customStyle="1" w:styleId="paragZnak">
    <w:name w:val="parag Znak"/>
    <w:basedOn w:val="Domylnaczcionkaakapitu"/>
    <w:qFormat/>
    <w:rsid w:val="000F0B8C"/>
    <w:rPr>
      <w:b/>
      <w:sz w:val="32"/>
      <w:szCs w:val="32"/>
    </w:rPr>
  </w:style>
  <w:style w:type="character" w:customStyle="1" w:styleId="tytparaZnak">
    <w:name w:val="tytpara Znak"/>
    <w:basedOn w:val="Domylnaczcionkaakapitu"/>
    <w:qFormat/>
    <w:rsid w:val="000F0B8C"/>
    <w:rPr>
      <w:b/>
      <w:sz w:val="28"/>
      <w:szCs w:val="28"/>
    </w:rPr>
  </w:style>
  <w:style w:type="character" w:customStyle="1" w:styleId="NagwekZnak">
    <w:name w:val="Nagłówek Znak"/>
    <w:basedOn w:val="Domylnaczcionkaakapitu"/>
    <w:link w:val="Nagwek10"/>
    <w:uiPriority w:val="99"/>
    <w:qFormat/>
    <w:rsid w:val="005F6F23"/>
    <w:rPr>
      <w:rFonts w:cs="Mangal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F6F23"/>
    <w:rPr>
      <w:rFonts w:cs="Mangal"/>
      <w:sz w:val="24"/>
    </w:rPr>
  </w:style>
  <w:style w:type="character" w:customStyle="1" w:styleId="ListLabel1">
    <w:name w:val="ListLabel 1"/>
    <w:qFormat/>
    <w:rPr>
      <w:rFonts w:eastAsia="OpenSymbol" w:cs="OpenSymbol"/>
    </w:rPr>
  </w:style>
  <w:style w:type="character" w:customStyle="1" w:styleId="ListLabel2">
    <w:name w:val="ListLabel 2"/>
    <w:qFormat/>
    <w:rPr>
      <w:rFonts w:eastAsia="OpenSymbol" w:cs="OpenSymbol"/>
    </w:rPr>
  </w:style>
  <w:style w:type="character" w:customStyle="1" w:styleId="ListLabel3">
    <w:name w:val="ListLabel 3"/>
    <w:qFormat/>
    <w:rPr>
      <w:rFonts w:eastAsia="OpenSymbol" w:cs="OpenSymbol"/>
    </w:rPr>
  </w:style>
  <w:style w:type="character" w:customStyle="1" w:styleId="ListLabel4">
    <w:name w:val="ListLabel 4"/>
    <w:qFormat/>
    <w:rPr>
      <w:rFonts w:eastAsia="OpenSymbol" w:cs="OpenSymbol"/>
    </w:rPr>
  </w:style>
  <w:style w:type="character" w:customStyle="1" w:styleId="ListLabel5">
    <w:name w:val="ListLabel 5"/>
    <w:qFormat/>
    <w:rPr>
      <w:rFonts w:eastAsia="OpenSymbol" w:cs="OpenSymbol"/>
    </w:rPr>
  </w:style>
  <w:style w:type="character" w:customStyle="1" w:styleId="ListLabel6">
    <w:name w:val="ListLabel 6"/>
    <w:qFormat/>
    <w:rPr>
      <w:rFonts w:eastAsia="OpenSymbol" w:cs="OpenSymbol"/>
    </w:rPr>
  </w:style>
  <w:style w:type="character" w:customStyle="1" w:styleId="ListLabel7">
    <w:name w:val="ListLabel 7"/>
    <w:qFormat/>
    <w:rPr>
      <w:rFonts w:eastAsia="OpenSymbol" w:cs="OpenSymbol"/>
    </w:rPr>
  </w:style>
  <w:style w:type="character" w:customStyle="1" w:styleId="ListLabel8">
    <w:name w:val="ListLabel 8"/>
    <w:qFormat/>
    <w:rPr>
      <w:rFonts w:eastAsia="OpenSymbol" w:cs="OpenSymbol"/>
    </w:rPr>
  </w:style>
  <w:style w:type="character" w:customStyle="1" w:styleId="ListLabel9">
    <w:name w:val="ListLabel 9"/>
    <w:qFormat/>
    <w:rPr>
      <w:rFonts w:eastAsia="OpenSymbol" w:cs="OpenSymbol"/>
    </w:rPr>
  </w:style>
  <w:style w:type="character" w:customStyle="1" w:styleId="ListLabel10">
    <w:name w:val="ListLabel 10"/>
    <w:qFormat/>
    <w:rPr>
      <w:rFonts w:eastAsia="OpenSymbol" w:cs="OpenSymbol"/>
    </w:rPr>
  </w:style>
  <w:style w:type="character" w:customStyle="1" w:styleId="ListLabel11">
    <w:name w:val="ListLabel 11"/>
    <w:qFormat/>
    <w:rPr>
      <w:rFonts w:eastAsia="OpenSymbol" w:cs="OpenSymbol"/>
    </w:rPr>
  </w:style>
  <w:style w:type="character" w:customStyle="1" w:styleId="ListLabel12">
    <w:name w:val="ListLabel 12"/>
    <w:qFormat/>
    <w:rPr>
      <w:rFonts w:eastAsia="OpenSymbol" w:cs="OpenSymbol"/>
    </w:rPr>
  </w:style>
  <w:style w:type="character" w:customStyle="1" w:styleId="ListLabel13">
    <w:name w:val="ListLabel 13"/>
    <w:qFormat/>
    <w:rPr>
      <w:rFonts w:eastAsia="OpenSymbol" w:cs="OpenSymbol"/>
    </w:rPr>
  </w:style>
  <w:style w:type="character" w:customStyle="1" w:styleId="ListLabel14">
    <w:name w:val="ListLabel 14"/>
    <w:qFormat/>
    <w:rPr>
      <w:rFonts w:eastAsia="OpenSymbol" w:cs="OpenSymbol"/>
    </w:rPr>
  </w:style>
  <w:style w:type="character" w:customStyle="1" w:styleId="ListLabel15">
    <w:name w:val="ListLabel 15"/>
    <w:qFormat/>
    <w:rPr>
      <w:rFonts w:eastAsia="OpenSymbol" w:cs="OpenSymbol"/>
    </w:rPr>
  </w:style>
  <w:style w:type="character" w:customStyle="1" w:styleId="ListLabel16">
    <w:name w:val="ListLabel 16"/>
    <w:qFormat/>
    <w:rPr>
      <w:rFonts w:eastAsia="OpenSymbol" w:cs="OpenSymbol"/>
    </w:rPr>
  </w:style>
  <w:style w:type="character" w:customStyle="1" w:styleId="ListLabel17">
    <w:name w:val="ListLabel 17"/>
    <w:qFormat/>
    <w:rPr>
      <w:rFonts w:eastAsia="OpenSymbol" w:cs="OpenSymbol"/>
    </w:rPr>
  </w:style>
  <w:style w:type="character" w:customStyle="1" w:styleId="ListLabel18">
    <w:name w:val="ListLabel 18"/>
    <w:qFormat/>
    <w:rPr>
      <w:rFonts w:eastAsia="OpenSymbol" w:cs="OpenSymbol"/>
    </w:rPr>
  </w:style>
  <w:style w:type="character" w:customStyle="1" w:styleId="ListLabel19">
    <w:name w:val="ListLabel 19"/>
    <w:qFormat/>
    <w:rPr>
      <w:rFonts w:eastAsia="OpenSymbol" w:cs="OpenSymbol"/>
    </w:rPr>
  </w:style>
  <w:style w:type="character" w:customStyle="1" w:styleId="ListLabel20">
    <w:name w:val="ListLabel 20"/>
    <w:qFormat/>
    <w:rPr>
      <w:rFonts w:eastAsia="OpenSymbol" w:cs="OpenSymbol"/>
    </w:rPr>
  </w:style>
  <w:style w:type="character" w:customStyle="1" w:styleId="ListLabel21">
    <w:name w:val="ListLabel 21"/>
    <w:qFormat/>
    <w:rPr>
      <w:rFonts w:eastAsia="OpenSymbol" w:cs="OpenSymbol"/>
    </w:rPr>
  </w:style>
  <w:style w:type="character" w:customStyle="1" w:styleId="ListLabel22">
    <w:name w:val="ListLabel 22"/>
    <w:qFormat/>
    <w:rPr>
      <w:rFonts w:eastAsia="OpenSymbol" w:cs="OpenSymbol"/>
    </w:rPr>
  </w:style>
  <w:style w:type="character" w:customStyle="1" w:styleId="ListLabel23">
    <w:name w:val="ListLabel 23"/>
    <w:qFormat/>
    <w:rPr>
      <w:rFonts w:eastAsia="OpenSymbol" w:cs="OpenSymbol"/>
    </w:rPr>
  </w:style>
  <w:style w:type="character" w:customStyle="1" w:styleId="ListLabel24">
    <w:name w:val="ListLabel 24"/>
    <w:qFormat/>
    <w:rPr>
      <w:rFonts w:eastAsia="OpenSymbol" w:cs="OpenSymbol"/>
    </w:rPr>
  </w:style>
  <w:style w:type="character" w:customStyle="1" w:styleId="ListLabel25">
    <w:name w:val="ListLabel 25"/>
    <w:qFormat/>
    <w:rPr>
      <w:rFonts w:eastAsia="OpenSymbol" w:cs="OpenSymbol"/>
    </w:rPr>
  </w:style>
  <w:style w:type="character" w:customStyle="1" w:styleId="ListLabel26">
    <w:name w:val="ListLabel 26"/>
    <w:qFormat/>
    <w:rPr>
      <w:rFonts w:eastAsia="OpenSymbol" w:cs="OpenSymbol"/>
    </w:rPr>
  </w:style>
  <w:style w:type="character" w:customStyle="1" w:styleId="ListLabel27">
    <w:name w:val="ListLabel 27"/>
    <w:qFormat/>
    <w:rPr>
      <w:rFonts w:eastAsia="OpenSymbol" w:cs="OpenSymbol"/>
    </w:rPr>
  </w:style>
  <w:style w:type="character" w:customStyle="1" w:styleId="ListLabel28">
    <w:name w:val="ListLabel 28"/>
    <w:qFormat/>
    <w:rPr>
      <w:rFonts w:eastAsia="OpenSymbol" w:cs="OpenSymbol"/>
    </w:rPr>
  </w:style>
  <w:style w:type="character" w:customStyle="1" w:styleId="ListLabel29">
    <w:name w:val="ListLabel 29"/>
    <w:qFormat/>
    <w:rPr>
      <w:rFonts w:eastAsia="OpenSymbol" w:cs="OpenSymbol"/>
    </w:rPr>
  </w:style>
  <w:style w:type="character" w:customStyle="1" w:styleId="ListLabel30">
    <w:name w:val="ListLabel 30"/>
    <w:qFormat/>
    <w:rPr>
      <w:rFonts w:eastAsia="OpenSymbol" w:cs="OpenSymbol"/>
    </w:rPr>
  </w:style>
  <w:style w:type="character" w:customStyle="1" w:styleId="ListLabel31">
    <w:name w:val="ListLabel 31"/>
    <w:qFormat/>
    <w:rPr>
      <w:rFonts w:eastAsia="OpenSymbol" w:cs="OpenSymbol"/>
    </w:rPr>
  </w:style>
  <w:style w:type="character" w:customStyle="1" w:styleId="ListLabel32">
    <w:name w:val="ListLabel 32"/>
    <w:qFormat/>
    <w:rPr>
      <w:rFonts w:eastAsia="OpenSymbol" w:cs="OpenSymbol"/>
    </w:rPr>
  </w:style>
  <w:style w:type="character" w:customStyle="1" w:styleId="ListLabel33">
    <w:name w:val="ListLabel 33"/>
    <w:qFormat/>
    <w:rPr>
      <w:rFonts w:eastAsia="OpenSymbol" w:cs="OpenSymbol"/>
    </w:rPr>
  </w:style>
  <w:style w:type="character" w:customStyle="1" w:styleId="ListLabel34">
    <w:name w:val="ListLabel 34"/>
    <w:qFormat/>
    <w:rPr>
      <w:rFonts w:eastAsia="OpenSymbol" w:cs="OpenSymbol"/>
    </w:rPr>
  </w:style>
  <w:style w:type="character" w:customStyle="1" w:styleId="ListLabel35">
    <w:name w:val="ListLabel 35"/>
    <w:qFormat/>
    <w:rPr>
      <w:rFonts w:eastAsia="OpenSymbol" w:cs="OpenSymbol"/>
    </w:rPr>
  </w:style>
  <w:style w:type="character" w:customStyle="1" w:styleId="ListLabel36">
    <w:name w:val="ListLabel 36"/>
    <w:qFormat/>
    <w:rPr>
      <w:rFonts w:eastAsia="OpenSymbol" w:cs="OpenSymbol"/>
    </w:rPr>
  </w:style>
  <w:style w:type="character" w:customStyle="1" w:styleId="ListLabel37">
    <w:name w:val="ListLabel 37"/>
    <w:qFormat/>
    <w:rPr>
      <w:rFonts w:eastAsia="OpenSymbol" w:cs="OpenSymbol"/>
    </w:rPr>
  </w:style>
  <w:style w:type="character" w:customStyle="1" w:styleId="ListLabel38">
    <w:name w:val="ListLabel 38"/>
    <w:qFormat/>
    <w:rPr>
      <w:rFonts w:eastAsia="OpenSymbol" w:cs="OpenSymbol"/>
    </w:rPr>
  </w:style>
  <w:style w:type="character" w:customStyle="1" w:styleId="ListLabel39">
    <w:name w:val="ListLabel 39"/>
    <w:qFormat/>
    <w:rPr>
      <w:rFonts w:eastAsia="OpenSymbol" w:cs="OpenSymbol"/>
    </w:rPr>
  </w:style>
  <w:style w:type="character" w:customStyle="1" w:styleId="ListLabel40">
    <w:name w:val="ListLabel 40"/>
    <w:qFormat/>
    <w:rPr>
      <w:rFonts w:eastAsia="OpenSymbol" w:cs="OpenSymbol"/>
    </w:rPr>
  </w:style>
  <w:style w:type="character" w:customStyle="1" w:styleId="ListLabel41">
    <w:name w:val="ListLabel 41"/>
    <w:qFormat/>
    <w:rPr>
      <w:rFonts w:eastAsia="OpenSymbol" w:cs="OpenSymbol"/>
    </w:rPr>
  </w:style>
  <w:style w:type="character" w:customStyle="1" w:styleId="ListLabel42">
    <w:name w:val="ListLabel 42"/>
    <w:qFormat/>
    <w:rPr>
      <w:rFonts w:eastAsia="OpenSymbol" w:cs="OpenSymbol"/>
    </w:rPr>
  </w:style>
  <w:style w:type="character" w:customStyle="1" w:styleId="ListLabel43">
    <w:name w:val="ListLabel 43"/>
    <w:qFormat/>
    <w:rPr>
      <w:rFonts w:eastAsia="OpenSymbol" w:cs="OpenSymbol"/>
    </w:rPr>
  </w:style>
  <w:style w:type="character" w:customStyle="1" w:styleId="ListLabel44">
    <w:name w:val="ListLabel 44"/>
    <w:qFormat/>
    <w:rPr>
      <w:rFonts w:eastAsia="OpenSymbol" w:cs="OpenSymbol"/>
    </w:rPr>
  </w:style>
  <w:style w:type="character" w:customStyle="1" w:styleId="ListLabel45">
    <w:name w:val="ListLabel 45"/>
    <w:qFormat/>
    <w:rPr>
      <w:rFonts w:eastAsia="OpenSymbol" w:cs="OpenSymbol"/>
    </w:rPr>
  </w:style>
  <w:style w:type="character" w:customStyle="1" w:styleId="ListLabel46">
    <w:name w:val="ListLabel 46"/>
    <w:qFormat/>
    <w:rPr>
      <w:rFonts w:eastAsia="OpenSymbol" w:cs="OpenSymbol"/>
    </w:rPr>
  </w:style>
  <w:style w:type="character" w:customStyle="1" w:styleId="ListLabel47">
    <w:name w:val="ListLabel 47"/>
    <w:qFormat/>
    <w:rPr>
      <w:rFonts w:eastAsia="OpenSymbol" w:cs="OpenSymbol"/>
    </w:rPr>
  </w:style>
  <w:style w:type="character" w:customStyle="1" w:styleId="ListLabel48">
    <w:name w:val="ListLabel 48"/>
    <w:qFormat/>
    <w:rPr>
      <w:rFonts w:eastAsia="OpenSymbol" w:cs="OpenSymbol"/>
    </w:rPr>
  </w:style>
  <w:style w:type="character" w:customStyle="1" w:styleId="ListLabel49">
    <w:name w:val="ListLabel 49"/>
    <w:qFormat/>
    <w:rPr>
      <w:rFonts w:eastAsia="OpenSymbol" w:cs="OpenSymbol"/>
    </w:rPr>
  </w:style>
  <w:style w:type="character" w:customStyle="1" w:styleId="ListLabel50">
    <w:name w:val="ListLabel 50"/>
    <w:qFormat/>
    <w:rPr>
      <w:rFonts w:eastAsia="OpenSymbol" w:cs="OpenSymbol"/>
    </w:rPr>
  </w:style>
  <w:style w:type="character" w:customStyle="1" w:styleId="ListLabel51">
    <w:name w:val="ListLabel 51"/>
    <w:qFormat/>
    <w:rPr>
      <w:rFonts w:eastAsia="OpenSymbol" w:cs="OpenSymbol"/>
    </w:rPr>
  </w:style>
  <w:style w:type="character" w:customStyle="1" w:styleId="ListLabel52">
    <w:name w:val="ListLabel 52"/>
    <w:qFormat/>
    <w:rPr>
      <w:rFonts w:eastAsia="OpenSymbol" w:cs="OpenSymbol"/>
    </w:rPr>
  </w:style>
  <w:style w:type="character" w:customStyle="1" w:styleId="ListLabel53">
    <w:name w:val="ListLabel 53"/>
    <w:qFormat/>
    <w:rPr>
      <w:rFonts w:eastAsia="OpenSymbol" w:cs="OpenSymbol"/>
    </w:rPr>
  </w:style>
  <w:style w:type="character" w:customStyle="1" w:styleId="ListLabel54">
    <w:name w:val="ListLabel 54"/>
    <w:qFormat/>
    <w:rPr>
      <w:rFonts w:eastAsia="OpenSymbol" w:cs="OpenSymbol"/>
    </w:rPr>
  </w:style>
  <w:style w:type="character" w:customStyle="1" w:styleId="ListLabel55">
    <w:name w:val="ListLabel 55"/>
    <w:qFormat/>
    <w:rPr>
      <w:rFonts w:eastAsia="OpenSymbol" w:cs="OpenSymbol"/>
    </w:rPr>
  </w:style>
  <w:style w:type="character" w:customStyle="1" w:styleId="ListLabel56">
    <w:name w:val="ListLabel 56"/>
    <w:qFormat/>
    <w:rPr>
      <w:rFonts w:eastAsia="OpenSymbol" w:cs="OpenSymbol"/>
    </w:rPr>
  </w:style>
  <w:style w:type="character" w:customStyle="1" w:styleId="ListLabel57">
    <w:name w:val="ListLabel 57"/>
    <w:qFormat/>
    <w:rPr>
      <w:rFonts w:eastAsia="OpenSymbol" w:cs="OpenSymbol"/>
    </w:rPr>
  </w:style>
  <w:style w:type="character" w:customStyle="1" w:styleId="ListLabel58">
    <w:name w:val="ListLabel 58"/>
    <w:qFormat/>
    <w:rPr>
      <w:rFonts w:eastAsia="OpenSymbol" w:cs="OpenSymbol"/>
    </w:rPr>
  </w:style>
  <w:style w:type="character" w:customStyle="1" w:styleId="ListLabel59">
    <w:name w:val="ListLabel 59"/>
    <w:qFormat/>
    <w:rPr>
      <w:rFonts w:eastAsia="OpenSymbol" w:cs="OpenSymbol"/>
    </w:rPr>
  </w:style>
  <w:style w:type="character" w:customStyle="1" w:styleId="ListLabel60">
    <w:name w:val="ListLabel 60"/>
    <w:qFormat/>
    <w:rPr>
      <w:rFonts w:eastAsia="OpenSymbol" w:cs="OpenSymbol"/>
    </w:rPr>
  </w:style>
  <w:style w:type="character" w:customStyle="1" w:styleId="ListLabel61">
    <w:name w:val="ListLabel 61"/>
    <w:qFormat/>
    <w:rPr>
      <w:rFonts w:eastAsia="OpenSymbol" w:cs="OpenSymbol"/>
    </w:rPr>
  </w:style>
  <w:style w:type="character" w:customStyle="1" w:styleId="ListLabel62">
    <w:name w:val="ListLabel 62"/>
    <w:qFormat/>
    <w:rPr>
      <w:rFonts w:eastAsia="OpenSymbol" w:cs="OpenSymbol"/>
    </w:rPr>
  </w:style>
  <w:style w:type="character" w:customStyle="1" w:styleId="ListLabel63">
    <w:name w:val="ListLabel 63"/>
    <w:qFormat/>
    <w:rPr>
      <w:rFonts w:eastAsia="OpenSymbol" w:cs="OpenSymbol"/>
    </w:rPr>
  </w:style>
  <w:style w:type="character" w:customStyle="1" w:styleId="ListLabel64">
    <w:name w:val="ListLabel 64"/>
    <w:qFormat/>
    <w:rPr>
      <w:rFonts w:eastAsia="OpenSymbol" w:cs="OpenSymbol"/>
    </w:rPr>
  </w:style>
  <w:style w:type="character" w:customStyle="1" w:styleId="ListLabel65">
    <w:name w:val="ListLabel 65"/>
    <w:qFormat/>
    <w:rPr>
      <w:rFonts w:eastAsia="OpenSymbol" w:cs="OpenSymbol"/>
    </w:rPr>
  </w:style>
  <w:style w:type="character" w:customStyle="1" w:styleId="ListLabel66">
    <w:name w:val="ListLabel 66"/>
    <w:qFormat/>
    <w:rPr>
      <w:rFonts w:eastAsia="OpenSymbol" w:cs="OpenSymbol"/>
    </w:rPr>
  </w:style>
  <w:style w:type="character" w:customStyle="1" w:styleId="ListLabel67">
    <w:name w:val="ListLabel 67"/>
    <w:qFormat/>
    <w:rPr>
      <w:rFonts w:eastAsia="OpenSymbol" w:cs="OpenSymbol"/>
    </w:rPr>
  </w:style>
  <w:style w:type="character" w:customStyle="1" w:styleId="ListLabel68">
    <w:name w:val="ListLabel 68"/>
    <w:qFormat/>
    <w:rPr>
      <w:rFonts w:eastAsia="OpenSymbol" w:cs="OpenSymbol"/>
    </w:rPr>
  </w:style>
  <w:style w:type="character" w:customStyle="1" w:styleId="ListLabel69">
    <w:name w:val="ListLabel 69"/>
    <w:qFormat/>
    <w:rPr>
      <w:rFonts w:eastAsia="OpenSymbol" w:cs="OpenSymbol"/>
    </w:rPr>
  </w:style>
  <w:style w:type="character" w:customStyle="1" w:styleId="ListLabel70">
    <w:name w:val="ListLabel 70"/>
    <w:qFormat/>
    <w:rPr>
      <w:rFonts w:eastAsia="OpenSymbol" w:cs="OpenSymbol"/>
    </w:rPr>
  </w:style>
  <w:style w:type="character" w:customStyle="1" w:styleId="ListLabel71">
    <w:name w:val="ListLabel 71"/>
    <w:qFormat/>
    <w:rPr>
      <w:rFonts w:eastAsia="OpenSymbol" w:cs="OpenSymbol"/>
    </w:rPr>
  </w:style>
  <w:style w:type="character" w:customStyle="1" w:styleId="ListLabel72">
    <w:name w:val="ListLabel 72"/>
    <w:qFormat/>
    <w:rPr>
      <w:rFonts w:eastAsia="OpenSymbol" w:cs="Open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paragraph" w:customStyle="1" w:styleId="Nagwek10">
    <w:name w:val="Nagłówek1"/>
    <w:basedOn w:val="Standard"/>
    <w:next w:val="Tekstpodstawowy"/>
    <w:link w:val="NagwekZnak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xtbody"/>
    <w:rPr>
      <w:rFonts w:cs="Lohit Devanagari"/>
    </w:rPr>
  </w:style>
  <w:style w:type="paragraph" w:styleId="Legenda">
    <w:name w:val="caption"/>
    <w:basedOn w:val="Normalny"/>
    <w:uiPriority w:val="35"/>
    <w:unhideWhenUsed/>
    <w:qFormat/>
    <w:rsid w:val="000F0B8C"/>
    <w:rPr>
      <w:caps/>
      <w:spacing w:val="10"/>
      <w:sz w:val="18"/>
      <w:szCs w:val="18"/>
    </w:rPr>
  </w:style>
  <w:style w:type="paragraph" w:customStyle="1" w:styleId="Indeks">
    <w:name w:val="Indeks"/>
    <w:basedOn w:val="Standard"/>
    <w:qFormat/>
    <w:pPr>
      <w:suppressLineNumbers/>
    </w:pPr>
    <w:rPr>
      <w:rFonts w:cs="Lohit Devanagari"/>
    </w:rPr>
  </w:style>
  <w:style w:type="paragraph" w:customStyle="1" w:styleId="Standard">
    <w:name w:val="Standard"/>
    <w:qFormat/>
    <w:rPr>
      <w:sz w:val="24"/>
    </w:rPr>
  </w:style>
  <w:style w:type="paragraph" w:customStyle="1" w:styleId="Textbody">
    <w:name w:val="Text body"/>
    <w:basedOn w:val="Standard"/>
    <w:qFormat/>
    <w:pPr>
      <w:spacing w:after="140"/>
    </w:pPr>
  </w:style>
  <w:style w:type="paragraph" w:styleId="Tytu">
    <w:name w:val="Title"/>
    <w:basedOn w:val="Normalny"/>
    <w:link w:val="TytuZnak"/>
    <w:uiPriority w:val="10"/>
    <w:qFormat/>
    <w:rsid w:val="000F0B8C"/>
    <w:pPr>
      <w:spacing w:after="300" w:line="240" w:lineRule="auto"/>
    </w:pPr>
    <w:rPr>
      <w:smallCaps/>
      <w:sz w:val="52"/>
      <w:szCs w:val="52"/>
    </w:rPr>
  </w:style>
  <w:style w:type="paragraph" w:styleId="Podtytu">
    <w:name w:val="Subtitle"/>
    <w:basedOn w:val="Normalny"/>
    <w:link w:val="PodtytuZnak"/>
    <w:uiPriority w:val="11"/>
    <w:qFormat/>
    <w:rsid w:val="000F0B8C"/>
    <w:rPr>
      <w:i/>
      <w:iCs/>
      <w:smallCaps/>
      <w:spacing w:val="10"/>
      <w:sz w:val="28"/>
      <w:szCs w:val="28"/>
    </w:rPr>
  </w:style>
  <w:style w:type="paragraph" w:styleId="Bezodstpw">
    <w:name w:val="No Spacing"/>
    <w:basedOn w:val="Normalny"/>
    <w:link w:val="BezodstpwZnak"/>
    <w:uiPriority w:val="1"/>
    <w:qFormat/>
    <w:rsid w:val="000F0B8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A17DA"/>
    <w:pPr>
      <w:spacing w:line="312" w:lineRule="auto"/>
      <w:ind w:left="720"/>
    </w:pPr>
    <w:rPr>
      <w:rFonts w:ascii="Times New Roman" w:hAnsi="Times New Roman"/>
    </w:rPr>
  </w:style>
  <w:style w:type="paragraph" w:styleId="Cytat">
    <w:name w:val="Quote"/>
    <w:basedOn w:val="Normalny"/>
    <w:link w:val="CytatZnak"/>
    <w:uiPriority w:val="29"/>
    <w:qFormat/>
    <w:rsid w:val="000F0B8C"/>
    <w:rPr>
      <w:i/>
      <w:iCs/>
    </w:rPr>
  </w:style>
  <w:style w:type="paragraph" w:styleId="Cytatintensywny">
    <w:name w:val="Intense Quote"/>
    <w:basedOn w:val="Normalny"/>
    <w:link w:val="CytatintensywnyZnak"/>
    <w:uiPriority w:val="30"/>
    <w:qFormat/>
    <w:rsid w:val="000F0B8C"/>
    <w:pPr>
      <w:pBdr>
        <w:top w:val="single" w:sz="4" w:space="10" w:color="000000"/>
        <w:bottom w:val="single" w:sz="4" w:space="10" w:color="000000"/>
      </w:pBdr>
      <w:spacing w:before="240" w:after="240" w:line="300" w:lineRule="auto"/>
      <w:ind w:left="1152" w:right="1152"/>
    </w:pPr>
    <w:rPr>
      <w:i/>
      <w:iCs/>
    </w:rPr>
  </w:style>
  <w:style w:type="paragraph" w:styleId="Nagwekspisutreci">
    <w:name w:val="TOC Heading"/>
    <w:basedOn w:val="Nagwek1"/>
    <w:uiPriority w:val="39"/>
    <w:semiHidden/>
    <w:unhideWhenUsed/>
    <w:qFormat/>
    <w:rsid w:val="000F0B8C"/>
    <w:rPr>
      <w:lang w:bidi="en-US"/>
    </w:rPr>
  </w:style>
  <w:style w:type="paragraph" w:customStyle="1" w:styleId="parag">
    <w:name w:val="parag"/>
    <w:basedOn w:val="Normalny"/>
    <w:qFormat/>
    <w:rsid w:val="00BA17DA"/>
    <w:pPr>
      <w:spacing w:before="360" w:after="240"/>
      <w:jc w:val="center"/>
    </w:pPr>
    <w:rPr>
      <w:b/>
      <w:sz w:val="32"/>
      <w:szCs w:val="32"/>
    </w:rPr>
  </w:style>
  <w:style w:type="paragraph" w:customStyle="1" w:styleId="tytpara">
    <w:name w:val="tytpara"/>
    <w:basedOn w:val="Normalny"/>
    <w:qFormat/>
    <w:rsid w:val="00BA17DA"/>
    <w:pPr>
      <w:spacing w:before="240" w:after="240"/>
      <w:jc w:val="center"/>
    </w:pPr>
    <w:rPr>
      <w:b/>
      <w:sz w:val="28"/>
      <w:szCs w:val="28"/>
    </w:rPr>
  </w:style>
  <w:style w:type="paragraph" w:styleId="Nagwek">
    <w:name w:val="header"/>
    <w:basedOn w:val="Normalny"/>
    <w:uiPriority w:val="99"/>
    <w:unhideWhenUsed/>
    <w:rsid w:val="005F6F23"/>
    <w:pPr>
      <w:tabs>
        <w:tab w:val="center" w:pos="4536"/>
        <w:tab w:val="right" w:pos="9072"/>
      </w:tabs>
      <w:spacing w:before="0" w:after="0" w:line="240" w:lineRule="auto"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5F6F23"/>
    <w:pPr>
      <w:tabs>
        <w:tab w:val="center" w:pos="4536"/>
        <w:tab w:val="right" w:pos="9072"/>
      </w:tabs>
      <w:spacing w:before="0" w:after="0" w:line="240" w:lineRule="auto"/>
    </w:pPr>
    <w:rPr>
      <w:rFonts w:cs="Mangal"/>
    </w:rPr>
  </w:style>
  <w:style w:type="numbering" w:customStyle="1" w:styleId="Styl1">
    <w:name w:val="Styl1"/>
    <w:uiPriority w:val="99"/>
    <w:qFormat/>
    <w:rsid w:val="000F0B8C"/>
  </w:style>
  <w:style w:type="paragraph" w:customStyle="1" w:styleId="Default">
    <w:name w:val="Default"/>
    <w:rsid w:val="000F34A8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4508E-E7EA-45A0-9736-FD194AF37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1725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Imiełowski</dc:creator>
  <cp:lastModifiedBy>Anna Baran</cp:lastModifiedBy>
  <cp:revision>2</cp:revision>
  <dcterms:created xsi:type="dcterms:W3CDTF">2021-01-30T09:25:00Z</dcterms:created>
  <dcterms:modified xsi:type="dcterms:W3CDTF">2021-01-30T09:25:00Z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