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30"/>
          <w:szCs w:val="30"/>
          <w:rtl w:val="0"/>
        </w:rPr>
        <w:t xml:space="preserve">PRAKTYKI ZDALNE W DZIALE MONTAŻU FILMOWEGO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Poszukujemy osoby na stanowisko Montażysta filmowy, która wesprze nas w produkcji filmów.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Dołącz do nas, jeśli jesteś w stanie zmontować materiał podobny do: Farm&amp;Travel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https://cutt.ly/FT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), FarmRadio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https://cutt.ly/FarmRadio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Jeszcze lepiej, jeśli masz doświadczenie nie tylko w samej produkcji materiałów multimedialnych, ale rozumiesz, po co robi się takie materiały – wiesz, jaki „content” jest angażujący;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Dysponujesz sprzętem do produkcji multimediów – opracowywanie rekomendacji dotyczących przyszłych zakupów sprzętu;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CO ZYSKASZ: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Tworzenie materiałów wideo i audio na potrzebę promocji produktów;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Tworzenie materiałów wideo i audio na potrzeby content marketingu;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Tworzenie wideo relacji z różnego typu wydarzeń – szkoleń, online-konferencji, webinarów itd;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Tworzenie materiałów wideo i audio na potrzeby e-learningu i dydaktyki;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Tworzenie i współtworzenie scenariuszy;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NA TYM NAM ZALEŻY: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Doświadczenie w produkcji materiałów multimedialnych;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Znajomość narzędzi do produkcji multimediów – preferowany pakiet Adobe;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Zorganizowanie i zaangażowanie w projekty, nastawienie na cel i skuteczność w działaniu;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Cardo" w:cs="Cardo" w:eastAsia="Cardo" w:hAnsi="Cardo"/>
          <w:color w:val="202124"/>
          <w:highlight w:val="white"/>
          <w:rtl w:val="0"/>
        </w:rPr>
        <w:t xml:space="preserve">⦿ Podstawowa wiedza na temat wideo marketingu.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PROPONUJEMY: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Nie oferujemy wynagrodzenia, ale dajemy możliwość zdobycia bezcennego doświadczenia;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Odbycie bezpłatnych 3-miesięcznych praktyk w wymiarze 20 godzin w tygodniu (możliwość dostosowania godzin do zajęć na uczelni);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rozwinięcia swoich umiejętności;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kształcenia się i podnoszenia kompetencji zawodowych;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proponowania i wdrażania własnych pomysłów i rozwiązań;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Partnerską atmosferę współpracy w młodym, sympatycznym zespole (serio);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korzystania z naszej firmowej biblioteczki;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Referencje po zakończeniu praktyk;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Praktyki w najbardziej dynamicznej branży;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Sporą dawkę wiedzy;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Pracę w młodym, doświadczonym i ambitnym zespole w firmie, gdzie mamy otwartą, niekorporacyjną strukturę organizacji i stawiamy na relacje międzyludzkie.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Jeśli nasze warunki Ci odpowiadają ー Aplikuj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  <w:rtl w:val="0"/>
        </w:rPr>
        <w:t xml:space="preserve">inconventus.com/pl/kariera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obot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-458624</wp:posOffset>
          </wp:positionH>
          <wp:positionV relativeFrom="paragraph">
            <wp:posOffset>-342899</wp:posOffset>
          </wp:positionV>
          <wp:extent cx="6645275" cy="142398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84" l="0" r="0" t="32558"/>
                  <a:stretch>
                    <a:fillRect/>
                  </a:stretch>
                </pic:blipFill>
                <pic:spPr>
                  <a:xfrm>
                    <a:off x="0" y="0"/>
                    <a:ext cx="6645275" cy="1423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utt.ly/FT" TargetMode="External"/><Relationship Id="rId7" Type="http://schemas.openxmlformats.org/officeDocument/2006/relationships/hyperlink" Target="https://cutt.ly/FarmRadi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Roboto-regular.ttf"/><Relationship Id="rId5" Type="http://schemas.openxmlformats.org/officeDocument/2006/relationships/font" Target="fonts/Roboto-bold.ttf"/><Relationship Id="rId6" Type="http://schemas.openxmlformats.org/officeDocument/2006/relationships/font" Target="fonts/Roboto-italic.ttf"/><Relationship Id="rId7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