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10D" w:rsidRDefault="0005310D" w:rsidP="000531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Wymogi techniczne dla autorów</w:t>
      </w:r>
    </w:p>
    <w:p w:rsidR="0005310D" w:rsidRDefault="0005310D" w:rsidP="0005310D">
      <w:pPr>
        <w:jc w:val="center"/>
        <w:rPr>
          <w:b/>
          <w:sz w:val="32"/>
          <w:szCs w:val="32"/>
        </w:rPr>
      </w:pPr>
    </w:p>
    <w:p w:rsidR="0005310D" w:rsidRDefault="0005310D" w:rsidP="0005310D">
      <w:pPr>
        <w:jc w:val="center"/>
        <w:rPr>
          <w:b/>
          <w:sz w:val="32"/>
          <w:szCs w:val="32"/>
        </w:rPr>
      </w:pPr>
    </w:p>
    <w:p w:rsidR="0005310D" w:rsidRPr="005D2A5A" w:rsidRDefault="0005310D" w:rsidP="0005310D">
      <w:pPr>
        <w:rPr>
          <w:b/>
          <w:color w:val="FF0000"/>
        </w:rPr>
      </w:pPr>
      <w:r w:rsidRPr="005D2A5A">
        <w:rPr>
          <w:b/>
          <w:color w:val="FF0000"/>
        </w:rPr>
        <w:t>Uwaga: w związku z koniecznością podnoszenia stopnia umiędzynarodowienia procesu kształcenia na określonym kierunku zaleca się, aby w pracach zbiorowych co najmniej 1 artykuł był opracowany w języku angielskim.</w:t>
      </w:r>
    </w:p>
    <w:p w:rsidR="0005310D" w:rsidRDefault="0005310D" w:rsidP="0005310D">
      <w:pPr>
        <w:jc w:val="center"/>
        <w:rPr>
          <w:b/>
          <w:sz w:val="32"/>
          <w:szCs w:val="32"/>
        </w:rPr>
      </w:pPr>
    </w:p>
    <w:p w:rsidR="0005310D" w:rsidRDefault="0005310D" w:rsidP="0005310D">
      <w:pPr>
        <w:rPr>
          <w:b/>
          <w:sz w:val="32"/>
          <w:szCs w:val="32"/>
        </w:rPr>
      </w:pPr>
    </w:p>
    <w:p w:rsidR="0005310D" w:rsidRPr="00213A11" w:rsidRDefault="0005310D" w:rsidP="00213A11">
      <w:pPr>
        <w:pStyle w:val="Akapitzlist"/>
        <w:jc w:val="both"/>
        <w:rPr>
          <w:b/>
          <w:szCs w:val="24"/>
        </w:rPr>
      </w:pPr>
      <w:r w:rsidRPr="00213A11">
        <w:rPr>
          <w:b/>
          <w:szCs w:val="24"/>
        </w:rPr>
        <w:t>Praca powinna zawierać: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szCs w:val="24"/>
        </w:rPr>
      </w:pPr>
      <w:r w:rsidRPr="00213A11">
        <w:rPr>
          <w:szCs w:val="24"/>
        </w:rPr>
        <w:t>Objętość (m</w:t>
      </w:r>
      <w:r w:rsidR="008E01BA">
        <w:rPr>
          <w:szCs w:val="24"/>
        </w:rPr>
        <w:t>aks.</w:t>
      </w:r>
      <w:r w:rsidRPr="00213A11">
        <w:rPr>
          <w:szCs w:val="24"/>
        </w:rPr>
        <w:t xml:space="preserve"> </w:t>
      </w:r>
      <w:r w:rsidR="00BB3526">
        <w:rPr>
          <w:szCs w:val="24"/>
        </w:rPr>
        <w:t>4</w:t>
      </w:r>
      <w:r w:rsidRPr="00213A11">
        <w:rPr>
          <w:szCs w:val="24"/>
        </w:rPr>
        <w:t>0 000 tys. znaków)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szCs w:val="24"/>
        </w:rPr>
      </w:pPr>
      <w:r w:rsidRPr="00213A11">
        <w:rPr>
          <w:szCs w:val="24"/>
        </w:rPr>
        <w:t>Imię i nazwisko autora (</w:t>
      </w:r>
      <w:r w:rsidR="00213A11" w:rsidRPr="00213A11">
        <w:rPr>
          <w:szCs w:val="24"/>
        </w:rPr>
        <w:t xml:space="preserve">w </w:t>
      </w:r>
      <w:r w:rsidR="005D2A5A">
        <w:rPr>
          <w:szCs w:val="24"/>
        </w:rPr>
        <w:t>lewym</w:t>
      </w:r>
      <w:r w:rsidR="00213A11" w:rsidRPr="00213A11">
        <w:rPr>
          <w:szCs w:val="24"/>
        </w:rPr>
        <w:t xml:space="preserve"> górnym rogu</w:t>
      </w:r>
      <w:r w:rsidRPr="00213A11">
        <w:rPr>
          <w:szCs w:val="24"/>
        </w:rPr>
        <w:t>)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szCs w:val="24"/>
        </w:rPr>
      </w:pPr>
      <w:r w:rsidRPr="00213A11">
        <w:rPr>
          <w:szCs w:val="24"/>
        </w:rPr>
        <w:t>Nazwę jednostki</w:t>
      </w:r>
      <w:r w:rsidR="005D2A5A">
        <w:rPr>
          <w:szCs w:val="24"/>
        </w:rPr>
        <w:t xml:space="preserve"> (afiliacja)</w:t>
      </w:r>
      <w:r w:rsidRPr="00213A11">
        <w:rPr>
          <w:szCs w:val="24"/>
        </w:rPr>
        <w:t>, którą autor reprezentuje oraz dane kontaktowe (</w:t>
      </w:r>
      <w:r w:rsidR="005D2A5A">
        <w:rPr>
          <w:szCs w:val="24"/>
        </w:rPr>
        <w:t xml:space="preserve">adres zamieszkania, </w:t>
      </w:r>
      <w:r w:rsidRPr="00213A11">
        <w:rPr>
          <w:szCs w:val="24"/>
        </w:rPr>
        <w:t>adres e-mail)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szCs w:val="24"/>
        </w:rPr>
      </w:pPr>
      <w:r w:rsidRPr="00213A11">
        <w:rPr>
          <w:szCs w:val="24"/>
        </w:rPr>
        <w:t>Nr ORCID</w:t>
      </w:r>
      <w:r w:rsidR="008E01BA">
        <w:rPr>
          <w:szCs w:val="24"/>
        </w:rPr>
        <w:t xml:space="preserve"> (obowiązkowy)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szCs w:val="24"/>
        </w:rPr>
      </w:pPr>
      <w:r w:rsidRPr="00213A11">
        <w:rPr>
          <w:szCs w:val="24"/>
        </w:rPr>
        <w:t xml:space="preserve">Tytuł pracy </w:t>
      </w:r>
    </w:p>
    <w:p w:rsidR="0005310D" w:rsidRPr="00213A11" w:rsidRDefault="0005310D" w:rsidP="00213A11">
      <w:pPr>
        <w:pStyle w:val="Akapitzlist"/>
        <w:ind w:left="1440"/>
        <w:jc w:val="both"/>
        <w:rPr>
          <w:szCs w:val="24"/>
        </w:rPr>
      </w:pPr>
      <w:r w:rsidRPr="00213A11">
        <w:rPr>
          <w:szCs w:val="24"/>
        </w:rPr>
        <w:t>- w języku polskim (14 pkt TNR, pogrubienie</w:t>
      </w:r>
      <w:r w:rsidR="00213A11" w:rsidRPr="00213A11">
        <w:rPr>
          <w:szCs w:val="24"/>
        </w:rPr>
        <w:t>, wyśrodkowanie</w:t>
      </w:r>
      <w:r w:rsidR="008E01BA">
        <w:rPr>
          <w:szCs w:val="24"/>
        </w:rPr>
        <w:t>, czcionka niedrukowana</w:t>
      </w:r>
      <w:r w:rsidRPr="00213A11">
        <w:rPr>
          <w:szCs w:val="24"/>
        </w:rPr>
        <w:t>)</w:t>
      </w:r>
    </w:p>
    <w:p w:rsidR="0005310D" w:rsidRPr="00213A11" w:rsidRDefault="0005310D" w:rsidP="00213A11">
      <w:pPr>
        <w:pStyle w:val="Akapitzlist"/>
        <w:ind w:left="1440"/>
        <w:jc w:val="both"/>
        <w:rPr>
          <w:szCs w:val="24"/>
        </w:rPr>
      </w:pPr>
      <w:r w:rsidRPr="00213A11">
        <w:rPr>
          <w:szCs w:val="24"/>
        </w:rPr>
        <w:t xml:space="preserve">- w języku angielskim (14 pkt TNR, pogrubienie, </w:t>
      </w:r>
      <w:r w:rsidR="00213A11" w:rsidRPr="00213A11">
        <w:rPr>
          <w:szCs w:val="24"/>
        </w:rPr>
        <w:t xml:space="preserve">wyśrodkowanie, </w:t>
      </w:r>
      <w:r w:rsidR="0051180D">
        <w:rPr>
          <w:szCs w:val="24"/>
        </w:rPr>
        <w:t>czcionka niedrukowana</w:t>
      </w:r>
      <w:r w:rsidRPr="00213A11">
        <w:rPr>
          <w:szCs w:val="24"/>
        </w:rPr>
        <w:t>)</w:t>
      </w:r>
    </w:p>
    <w:p w:rsidR="0005310D" w:rsidRPr="00213A11" w:rsidRDefault="0005310D" w:rsidP="00213A11">
      <w:pPr>
        <w:pStyle w:val="Akapitzlist"/>
        <w:ind w:left="1440"/>
        <w:jc w:val="both"/>
        <w:rPr>
          <w:szCs w:val="24"/>
        </w:rPr>
      </w:pPr>
      <w:r w:rsidRPr="00213A11">
        <w:rPr>
          <w:szCs w:val="24"/>
        </w:rPr>
        <w:t>- streszczenie pracy w j. polskim</w:t>
      </w:r>
      <w:r w:rsidR="0051180D">
        <w:rPr>
          <w:szCs w:val="24"/>
        </w:rPr>
        <w:t xml:space="preserve"> (Abstrakt - </w:t>
      </w:r>
      <w:r w:rsidRPr="00213A11">
        <w:rPr>
          <w:szCs w:val="24"/>
        </w:rPr>
        <w:t>11 pkt TNR)</w:t>
      </w:r>
    </w:p>
    <w:p w:rsidR="0005310D" w:rsidRPr="00213A11" w:rsidRDefault="0005310D" w:rsidP="00213A11">
      <w:pPr>
        <w:pStyle w:val="Akapitzlist"/>
        <w:ind w:left="1440"/>
        <w:jc w:val="both"/>
        <w:rPr>
          <w:szCs w:val="24"/>
        </w:rPr>
      </w:pPr>
      <w:r w:rsidRPr="00213A11">
        <w:rPr>
          <w:szCs w:val="24"/>
        </w:rPr>
        <w:t>- słowa kluczowe w j. polskim -  ok. 4</w:t>
      </w:r>
      <w:r w:rsidRPr="00213A11">
        <w:rPr>
          <w:rFonts w:cs="Times New Roman"/>
          <w:szCs w:val="24"/>
        </w:rPr>
        <w:t>−</w:t>
      </w:r>
      <w:r w:rsidRPr="00213A11">
        <w:rPr>
          <w:szCs w:val="24"/>
        </w:rPr>
        <w:t>6 słów (11 pkt TNR)</w:t>
      </w:r>
    </w:p>
    <w:p w:rsidR="00213A11" w:rsidRPr="00213A11" w:rsidRDefault="00213A11" w:rsidP="00213A11">
      <w:pPr>
        <w:pStyle w:val="Akapitzlist"/>
        <w:ind w:left="1440"/>
        <w:jc w:val="both"/>
        <w:rPr>
          <w:szCs w:val="24"/>
        </w:rPr>
      </w:pPr>
      <w:r w:rsidRPr="00213A11">
        <w:rPr>
          <w:szCs w:val="24"/>
        </w:rPr>
        <w:t xml:space="preserve">- streszczenie pracy w j. angielskim </w:t>
      </w:r>
      <w:r w:rsidR="0051180D">
        <w:rPr>
          <w:szCs w:val="24"/>
        </w:rPr>
        <w:t>(</w:t>
      </w:r>
      <w:proofErr w:type="spellStart"/>
      <w:r w:rsidR="0051180D">
        <w:rPr>
          <w:szCs w:val="24"/>
        </w:rPr>
        <w:t>Abstract</w:t>
      </w:r>
      <w:proofErr w:type="spellEnd"/>
      <w:r w:rsidR="0051180D">
        <w:rPr>
          <w:szCs w:val="24"/>
        </w:rPr>
        <w:t xml:space="preserve"> - </w:t>
      </w:r>
      <w:r w:rsidRPr="00213A11">
        <w:rPr>
          <w:szCs w:val="24"/>
        </w:rPr>
        <w:t>11 pkt TNR)</w:t>
      </w:r>
    </w:p>
    <w:p w:rsidR="00213A11" w:rsidRDefault="00213A11" w:rsidP="00213A11">
      <w:pPr>
        <w:pStyle w:val="Akapitzlist"/>
        <w:ind w:left="1440"/>
        <w:jc w:val="both"/>
        <w:rPr>
          <w:szCs w:val="24"/>
        </w:rPr>
      </w:pPr>
      <w:r w:rsidRPr="00213A11">
        <w:rPr>
          <w:szCs w:val="24"/>
        </w:rPr>
        <w:t xml:space="preserve">- słowa kluczowe w j. angielskim </w:t>
      </w:r>
      <w:r w:rsidR="0051180D">
        <w:rPr>
          <w:szCs w:val="24"/>
        </w:rPr>
        <w:t>(</w:t>
      </w:r>
      <w:proofErr w:type="spellStart"/>
      <w:r w:rsidR="0051180D">
        <w:rPr>
          <w:szCs w:val="24"/>
        </w:rPr>
        <w:t>Keywords</w:t>
      </w:r>
      <w:proofErr w:type="spellEnd"/>
      <w:r w:rsidR="0051180D">
        <w:rPr>
          <w:szCs w:val="24"/>
        </w:rPr>
        <w:t xml:space="preserve"> -</w:t>
      </w:r>
      <w:r w:rsidRPr="00213A11">
        <w:rPr>
          <w:szCs w:val="24"/>
        </w:rPr>
        <w:t xml:space="preserve">  ok. 4</w:t>
      </w:r>
      <w:r w:rsidRPr="00213A11">
        <w:rPr>
          <w:rFonts w:cs="Times New Roman"/>
          <w:szCs w:val="24"/>
        </w:rPr>
        <w:t>−</w:t>
      </w:r>
      <w:r w:rsidRPr="00213A11">
        <w:rPr>
          <w:szCs w:val="24"/>
        </w:rPr>
        <w:t>6 słów (11 pkt TNR)</w:t>
      </w:r>
    </w:p>
    <w:p w:rsidR="005D2A5A" w:rsidRDefault="004B535F" w:rsidP="00213A11">
      <w:pPr>
        <w:pStyle w:val="Akapitzlist"/>
        <w:ind w:left="1440"/>
        <w:jc w:val="both"/>
        <w:rPr>
          <w:szCs w:val="24"/>
          <w:u w:val="single"/>
        </w:rPr>
      </w:pPr>
      <w:r>
        <w:rPr>
          <w:szCs w:val="24"/>
          <w:u w:val="single"/>
        </w:rPr>
        <w:t>Tytuły (ponownie w j. polskim oraz angielskim), s</w:t>
      </w:r>
      <w:r w:rsidR="005D2A5A" w:rsidRPr="005D2A5A">
        <w:rPr>
          <w:szCs w:val="24"/>
          <w:u w:val="single"/>
        </w:rPr>
        <w:t>treszczenia oraz słowa kluczowe należy zamieścić na samym końcu artykułu, przed bibl</w:t>
      </w:r>
      <w:r w:rsidR="005D2A5A">
        <w:rPr>
          <w:szCs w:val="24"/>
          <w:u w:val="single"/>
        </w:rPr>
        <w:t>i</w:t>
      </w:r>
      <w:r w:rsidR="005D2A5A" w:rsidRPr="005D2A5A">
        <w:rPr>
          <w:szCs w:val="24"/>
          <w:u w:val="single"/>
        </w:rPr>
        <w:t>ografi</w:t>
      </w:r>
      <w:r w:rsidR="005D2A5A">
        <w:rPr>
          <w:szCs w:val="24"/>
          <w:u w:val="single"/>
        </w:rPr>
        <w:t>ą</w:t>
      </w:r>
      <w:r>
        <w:rPr>
          <w:szCs w:val="24"/>
          <w:u w:val="single"/>
        </w:rPr>
        <w:t>, tj. w kolejności:</w:t>
      </w:r>
    </w:p>
    <w:p w:rsidR="004B535F" w:rsidRPr="004B535F" w:rsidRDefault="004B535F" w:rsidP="004B535F">
      <w:pPr>
        <w:pStyle w:val="Akapitzlist"/>
        <w:numPr>
          <w:ilvl w:val="0"/>
          <w:numId w:val="25"/>
        </w:numPr>
        <w:jc w:val="both"/>
        <w:rPr>
          <w:szCs w:val="24"/>
        </w:rPr>
      </w:pPr>
      <w:r w:rsidRPr="004B535F">
        <w:rPr>
          <w:szCs w:val="24"/>
        </w:rPr>
        <w:t xml:space="preserve">Abstrakt </w:t>
      </w:r>
    </w:p>
    <w:p w:rsidR="004B535F" w:rsidRDefault="004B535F" w:rsidP="004B535F">
      <w:pPr>
        <w:pStyle w:val="Akapitzlist"/>
        <w:ind w:left="2160"/>
        <w:jc w:val="both"/>
        <w:rPr>
          <w:szCs w:val="24"/>
        </w:rPr>
      </w:pPr>
      <w:r w:rsidRPr="004B535F">
        <w:rPr>
          <w:szCs w:val="24"/>
        </w:rPr>
        <w:t>Tytuł w j. polskim</w:t>
      </w:r>
    </w:p>
    <w:p w:rsidR="004B535F" w:rsidRDefault="004B535F" w:rsidP="004B535F">
      <w:pPr>
        <w:pStyle w:val="Akapitzlist"/>
        <w:ind w:left="2160"/>
        <w:jc w:val="both"/>
        <w:rPr>
          <w:szCs w:val="24"/>
        </w:rPr>
      </w:pPr>
      <w:r>
        <w:rPr>
          <w:szCs w:val="24"/>
        </w:rPr>
        <w:t>Treść abstraktu</w:t>
      </w:r>
    </w:p>
    <w:p w:rsidR="004B535F" w:rsidRDefault="004B535F" w:rsidP="004B535F">
      <w:pPr>
        <w:pStyle w:val="Akapitzlist"/>
        <w:ind w:left="2160"/>
        <w:jc w:val="both"/>
        <w:rPr>
          <w:szCs w:val="24"/>
        </w:rPr>
      </w:pPr>
      <w:r>
        <w:rPr>
          <w:szCs w:val="24"/>
        </w:rPr>
        <w:t>Słowa kluczowe w j. polskim</w:t>
      </w:r>
    </w:p>
    <w:p w:rsidR="004B535F" w:rsidRDefault="004B535F" w:rsidP="004B535F">
      <w:pPr>
        <w:pStyle w:val="Akapitzlist"/>
        <w:numPr>
          <w:ilvl w:val="0"/>
          <w:numId w:val="25"/>
        </w:numPr>
        <w:jc w:val="both"/>
        <w:rPr>
          <w:szCs w:val="24"/>
        </w:rPr>
      </w:pPr>
      <w:proofErr w:type="spellStart"/>
      <w:r>
        <w:rPr>
          <w:szCs w:val="24"/>
        </w:rPr>
        <w:t>Abstract</w:t>
      </w:r>
      <w:proofErr w:type="spellEnd"/>
    </w:p>
    <w:p w:rsidR="004B535F" w:rsidRDefault="004B535F" w:rsidP="004B535F">
      <w:pPr>
        <w:pStyle w:val="Akapitzlist"/>
        <w:ind w:left="2160"/>
        <w:jc w:val="both"/>
        <w:rPr>
          <w:szCs w:val="24"/>
        </w:rPr>
      </w:pPr>
      <w:r>
        <w:rPr>
          <w:szCs w:val="24"/>
        </w:rPr>
        <w:t>Tytuł w j. angielskim</w:t>
      </w:r>
    </w:p>
    <w:p w:rsidR="004B535F" w:rsidRDefault="004B535F" w:rsidP="004B535F">
      <w:pPr>
        <w:pStyle w:val="Akapitzlist"/>
        <w:ind w:left="2160"/>
        <w:jc w:val="both"/>
        <w:rPr>
          <w:szCs w:val="24"/>
        </w:rPr>
      </w:pPr>
      <w:r>
        <w:rPr>
          <w:szCs w:val="24"/>
        </w:rPr>
        <w:t xml:space="preserve">Treść </w:t>
      </w:r>
      <w:proofErr w:type="spellStart"/>
      <w:r>
        <w:rPr>
          <w:szCs w:val="24"/>
        </w:rPr>
        <w:t>abstractu</w:t>
      </w:r>
      <w:proofErr w:type="spellEnd"/>
    </w:p>
    <w:p w:rsidR="004B535F" w:rsidRPr="004B535F" w:rsidRDefault="004B535F" w:rsidP="004B535F">
      <w:pPr>
        <w:pStyle w:val="Akapitzlist"/>
        <w:ind w:left="2160"/>
        <w:jc w:val="both"/>
        <w:rPr>
          <w:szCs w:val="24"/>
        </w:rPr>
      </w:pPr>
      <w:proofErr w:type="spellStart"/>
      <w:r>
        <w:rPr>
          <w:szCs w:val="24"/>
        </w:rPr>
        <w:t>Keywords</w:t>
      </w:r>
      <w:proofErr w:type="spellEnd"/>
      <w:r w:rsidR="004D7818">
        <w:rPr>
          <w:szCs w:val="24"/>
        </w:rPr>
        <w:t xml:space="preserve"> w j. angielskim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19"/>
        </w:numPr>
        <w:suppressAutoHyphens w:val="0"/>
        <w:autoSpaceDN/>
        <w:ind w:left="1560" w:hanging="426"/>
        <w:jc w:val="both"/>
        <w:textAlignment w:val="auto"/>
        <w:rPr>
          <w:szCs w:val="24"/>
        </w:rPr>
      </w:pPr>
      <w:r w:rsidRPr="00213A11">
        <w:rPr>
          <w:szCs w:val="24"/>
        </w:rPr>
        <w:t xml:space="preserve">Format pracy B5 </w:t>
      </w:r>
      <w:r w:rsidR="00213A11" w:rsidRPr="00213A11">
        <w:rPr>
          <w:szCs w:val="24"/>
        </w:rPr>
        <w:t>(tekst wyjustowany)</w:t>
      </w:r>
    </w:p>
    <w:p w:rsidR="0005310D" w:rsidRDefault="0005310D" w:rsidP="00213A11">
      <w:pPr>
        <w:pStyle w:val="Akapitzlist"/>
        <w:widowControl/>
        <w:numPr>
          <w:ilvl w:val="0"/>
          <w:numId w:val="19"/>
        </w:numPr>
        <w:suppressAutoHyphens w:val="0"/>
        <w:autoSpaceDN/>
        <w:ind w:left="1560" w:hanging="426"/>
        <w:jc w:val="both"/>
        <w:textAlignment w:val="auto"/>
        <w:rPr>
          <w:szCs w:val="24"/>
        </w:rPr>
      </w:pPr>
      <w:r w:rsidRPr="00213A11">
        <w:rPr>
          <w:szCs w:val="24"/>
        </w:rPr>
        <w:t>Tekst główny: czcionka 1</w:t>
      </w:r>
      <w:r w:rsidR="004B535F">
        <w:rPr>
          <w:szCs w:val="24"/>
        </w:rPr>
        <w:t>1</w:t>
      </w:r>
      <w:r w:rsidRPr="00213A11">
        <w:rPr>
          <w:szCs w:val="24"/>
        </w:rPr>
        <w:t xml:space="preserve"> pkt TNR, interlinia 1,5</w:t>
      </w:r>
    </w:p>
    <w:p w:rsidR="00F134A8" w:rsidRPr="00213A11" w:rsidRDefault="00F134A8" w:rsidP="00F134A8">
      <w:pPr>
        <w:pStyle w:val="Akapitzlist"/>
        <w:widowControl/>
        <w:numPr>
          <w:ilvl w:val="0"/>
          <w:numId w:val="19"/>
        </w:numPr>
        <w:suppressAutoHyphens w:val="0"/>
        <w:autoSpaceDN/>
        <w:ind w:left="1560" w:hanging="426"/>
        <w:jc w:val="both"/>
        <w:textAlignment w:val="auto"/>
        <w:rPr>
          <w:szCs w:val="24"/>
        </w:rPr>
      </w:pPr>
      <w:r w:rsidRPr="00213A11">
        <w:rPr>
          <w:szCs w:val="24"/>
        </w:rPr>
        <w:t xml:space="preserve">Tytuły podrozdziałów; czcionka 12 pkt TNR, pogrubienie, </w:t>
      </w:r>
      <w:r w:rsidR="005D2A5A">
        <w:rPr>
          <w:szCs w:val="24"/>
        </w:rPr>
        <w:t>wyrównanie do lewej</w:t>
      </w:r>
    </w:p>
    <w:p w:rsidR="00F134A8" w:rsidRPr="00213A11" w:rsidRDefault="00F134A8" w:rsidP="00F134A8">
      <w:pPr>
        <w:pStyle w:val="Akapitzlist"/>
        <w:widowControl/>
        <w:numPr>
          <w:ilvl w:val="0"/>
          <w:numId w:val="19"/>
        </w:numPr>
        <w:suppressAutoHyphens w:val="0"/>
        <w:autoSpaceDN/>
        <w:ind w:left="1560" w:hanging="426"/>
        <w:jc w:val="both"/>
        <w:textAlignment w:val="auto"/>
        <w:rPr>
          <w:szCs w:val="24"/>
        </w:rPr>
      </w:pPr>
      <w:r w:rsidRPr="00213A11">
        <w:rPr>
          <w:szCs w:val="24"/>
        </w:rPr>
        <w:t>Tabele, wykresy, rysunki dostosowane do formatu B5 i dokładnie opisane</w:t>
      </w:r>
    </w:p>
    <w:p w:rsidR="00F134A8" w:rsidRPr="00213A11" w:rsidRDefault="00F134A8" w:rsidP="00F134A8">
      <w:pPr>
        <w:pStyle w:val="Akapitzlist"/>
        <w:ind w:left="1560"/>
        <w:jc w:val="both"/>
        <w:rPr>
          <w:szCs w:val="24"/>
        </w:rPr>
      </w:pPr>
      <w:r w:rsidRPr="00213A11">
        <w:rPr>
          <w:szCs w:val="24"/>
        </w:rPr>
        <w:t>- tabele (numeracja ciągła, np. Tabela 1, tytuł 10 pkt TNR</w:t>
      </w:r>
      <w:r w:rsidR="00B527BE">
        <w:rPr>
          <w:szCs w:val="24"/>
        </w:rPr>
        <w:t>,</w:t>
      </w:r>
      <w:r w:rsidRPr="00213A11">
        <w:rPr>
          <w:szCs w:val="24"/>
        </w:rPr>
        <w:t xml:space="preserve"> pogrubiony, </w:t>
      </w:r>
      <w:r w:rsidR="005D2A5A">
        <w:rPr>
          <w:szCs w:val="24"/>
        </w:rPr>
        <w:t>wyrównan</w:t>
      </w:r>
      <w:r w:rsidR="00EB7FF7">
        <w:rPr>
          <w:szCs w:val="24"/>
        </w:rPr>
        <w:t>y</w:t>
      </w:r>
      <w:r w:rsidR="005D2A5A">
        <w:rPr>
          <w:szCs w:val="24"/>
        </w:rPr>
        <w:t xml:space="preserve"> do lewej</w:t>
      </w:r>
      <w:r w:rsidRPr="00213A11">
        <w:rPr>
          <w:szCs w:val="24"/>
        </w:rPr>
        <w:t xml:space="preserve"> nad tabelą, źródło 10 pkt TNR, wyrównane do lewej</w:t>
      </w:r>
      <w:r w:rsidR="00EB7FF7">
        <w:rPr>
          <w:szCs w:val="24"/>
        </w:rPr>
        <w:t xml:space="preserve"> </w:t>
      </w:r>
      <w:r w:rsidRPr="00213A11">
        <w:rPr>
          <w:szCs w:val="24"/>
        </w:rPr>
        <w:t>pod tabelą)</w:t>
      </w:r>
    </w:p>
    <w:p w:rsidR="00F134A8" w:rsidRPr="00213A11" w:rsidRDefault="00EB7FF7" w:rsidP="00EB7FF7">
      <w:pPr>
        <w:pStyle w:val="Akapitzlist"/>
        <w:tabs>
          <w:tab w:val="left" w:pos="1701"/>
          <w:tab w:val="left" w:pos="1843"/>
        </w:tabs>
        <w:ind w:left="1560"/>
        <w:jc w:val="both"/>
        <w:rPr>
          <w:szCs w:val="24"/>
        </w:rPr>
      </w:pPr>
      <w:r>
        <w:rPr>
          <w:szCs w:val="24"/>
        </w:rPr>
        <w:t xml:space="preserve">- </w:t>
      </w:r>
      <w:r w:rsidR="00F134A8" w:rsidRPr="00213A11">
        <w:rPr>
          <w:szCs w:val="24"/>
        </w:rPr>
        <w:t xml:space="preserve">zawartość tabeli: 10 pkt TNR odpowiednio wyrównana </w:t>
      </w:r>
      <w:r w:rsidR="00F134A8" w:rsidRPr="00213A11">
        <w:rPr>
          <w:szCs w:val="24"/>
        </w:rPr>
        <w:br/>
      </w:r>
      <w:r w:rsidR="00F134A8" w:rsidRPr="00213A11">
        <w:rPr>
          <w:szCs w:val="24"/>
        </w:rPr>
        <w:lastRenderedPageBreak/>
        <w:t>w kolumnach</w:t>
      </w:r>
    </w:p>
    <w:p w:rsidR="00F134A8" w:rsidRPr="005D2A5A" w:rsidRDefault="00F134A8" w:rsidP="005D2A5A">
      <w:pPr>
        <w:pStyle w:val="Akapitzlist"/>
        <w:ind w:left="1560"/>
        <w:jc w:val="both"/>
        <w:rPr>
          <w:szCs w:val="24"/>
        </w:rPr>
      </w:pPr>
      <w:r w:rsidRPr="00213A11">
        <w:rPr>
          <w:szCs w:val="24"/>
        </w:rPr>
        <w:t xml:space="preserve">- rysunki (numeracja ciągła, np. Rysunek 1, tytuł 10 pkt TNR, pogrubiony, </w:t>
      </w:r>
      <w:r w:rsidR="005D2A5A">
        <w:rPr>
          <w:szCs w:val="24"/>
        </w:rPr>
        <w:t>wyrównany do lewej pod rysunkiem</w:t>
      </w:r>
      <w:r w:rsidRPr="00213A11">
        <w:rPr>
          <w:szCs w:val="24"/>
        </w:rPr>
        <w:t xml:space="preserve">, źródło 10 </w:t>
      </w:r>
      <w:r w:rsidR="00EB7FF7">
        <w:rPr>
          <w:szCs w:val="24"/>
        </w:rPr>
        <w:t xml:space="preserve">pkt </w:t>
      </w:r>
      <w:r w:rsidRPr="00213A11">
        <w:rPr>
          <w:szCs w:val="24"/>
        </w:rPr>
        <w:t>TNR, wyrównane do lewej</w:t>
      </w:r>
      <w:r w:rsidR="00EB7FF7">
        <w:rPr>
          <w:szCs w:val="24"/>
        </w:rPr>
        <w:t xml:space="preserve"> </w:t>
      </w:r>
      <w:r w:rsidRPr="00213A11">
        <w:rPr>
          <w:szCs w:val="24"/>
        </w:rPr>
        <w:t>pod rysunkiem)</w:t>
      </w:r>
    </w:p>
    <w:p w:rsidR="0005310D" w:rsidRDefault="0005310D" w:rsidP="00213A11">
      <w:pPr>
        <w:pStyle w:val="Akapitzlist"/>
        <w:widowControl/>
        <w:numPr>
          <w:ilvl w:val="0"/>
          <w:numId w:val="19"/>
        </w:numPr>
        <w:suppressAutoHyphens w:val="0"/>
        <w:autoSpaceDN/>
        <w:ind w:left="1560" w:hanging="426"/>
        <w:jc w:val="both"/>
        <w:textAlignment w:val="auto"/>
        <w:rPr>
          <w:szCs w:val="24"/>
        </w:rPr>
      </w:pPr>
      <w:r w:rsidRPr="00213A11">
        <w:rPr>
          <w:szCs w:val="24"/>
        </w:rPr>
        <w:t xml:space="preserve">Przypisy </w:t>
      </w:r>
      <w:r w:rsidR="00AC1E59">
        <w:rPr>
          <w:szCs w:val="24"/>
        </w:rPr>
        <w:t>w tekście:</w:t>
      </w:r>
    </w:p>
    <w:p w:rsidR="0051180D" w:rsidRDefault="0051180D" w:rsidP="0051180D">
      <w:pPr>
        <w:pStyle w:val="Akapitzlist"/>
        <w:widowControl/>
        <w:suppressAutoHyphens w:val="0"/>
        <w:autoSpaceDN/>
        <w:ind w:left="1560"/>
        <w:jc w:val="both"/>
        <w:textAlignment w:val="auto"/>
        <w:rPr>
          <w:szCs w:val="24"/>
        </w:rPr>
      </w:pPr>
      <w:r>
        <w:rPr>
          <w:szCs w:val="24"/>
        </w:rPr>
        <w:t>(</w:t>
      </w:r>
      <w:r w:rsidR="003E3CC0">
        <w:rPr>
          <w:szCs w:val="24"/>
        </w:rPr>
        <w:t>Blanchard</w:t>
      </w:r>
      <w:r>
        <w:rPr>
          <w:szCs w:val="24"/>
        </w:rPr>
        <w:t>, 2015)</w:t>
      </w:r>
    </w:p>
    <w:p w:rsidR="00446242" w:rsidRPr="002D4714" w:rsidRDefault="00446242" w:rsidP="002D4714">
      <w:pPr>
        <w:pStyle w:val="Akapitzlist"/>
        <w:widowControl/>
        <w:numPr>
          <w:ilvl w:val="0"/>
          <w:numId w:val="22"/>
        </w:numPr>
        <w:suppressAutoHyphens w:val="0"/>
        <w:ind w:left="1560" w:hanging="426"/>
        <w:jc w:val="both"/>
        <w:textAlignment w:val="auto"/>
        <w:rPr>
          <w:szCs w:val="24"/>
        </w:rPr>
      </w:pPr>
      <w:r>
        <w:rPr>
          <w:szCs w:val="24"/>
        </w:rPr>
        <w:t>Bibliografia w stylu APA (7. edycja) ułożona alfabetycznie, ciągła, bez podziału np. na źródła internetowe itp. (przy stronach internetowych należy podać datę dostępu, np. (dostęp: 15.06.2020).</w:t>
      </w:r>
    </w:p>
    <w:p w:rsidR="00446242" w:rsidRDefault="00446242" w:rsidP="00446242">
      <w:pPr>
        <w:pStyle w:val="Akapitzlist"/>
        <w:widowControl/>
        <w:numPr>
          <w:ilvl w:val="0"/>
          <w:numId w:val="23"/>
        </w:numPr>
        <w:suppressAutoHyphens w:val="0"/>
        <w:ind w:left="1560" w:hanging="426"/>
        <w:textAlignment w:val="auto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Armstrong, D. (2019). </w:t>
      </w:r>
      <w:proofErr w:type="spellStart"/>
      <w:r>
        <w:rPr>
          <w:sz w:val="22"/>
          <w:szCs w:val="22"/>
        </w:rPr>
        <w:t>Malory</w:t>
      </w:r>
      <w:proofErr w:type="spellEnd"/>
      <w:r>
        <w:rPr>
          <w:sz w:val="22"/>
          <w:szCs w:val="22"/>
        </w:rPr>
        <w:t xml:space="preserve"> and charakter. </w:t>
      </w:r>
      <w:r>
        <w:rPr>
          <w:sz w:val="22"/>
          <w:szCs w:val="22"/>
          <w:lang w:val="en-US"/>
        </w:rPr>
        <w:t>In M. G. Leitch &amp; C. J. Rush-</w:t>
      </w:r>
    </w:p>
    <w:p w:rsidR="00446242" w:rsidRDefault="00446242" w:rsidP="00446242">
      <w:pPr>
        <w:pStyle w:val="Akapitzlist"/>
        <w:widowControl/>
        <w:suppressAutoHyphens w:val="0"/>
        <w:ind w:left="1560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ton (Eds.), </w:t>
      </w:r>
      <w:r w:rsidRPr="00F45C62">
        <w:rPr>
          <w:i/>
          <w:sz w:val="22"/>
          <w:szCs w:val="22"/>
          <w:lang w:val="en-US"/>
        </w:rPr>
        <w:t>A new companion to Malory</w:t>
      </w:r>
      <w:r>
        <w:rPr>
          <w:sz w:val="22"/>
          <w:szCs w:val="22"/>
          <w:lang w:val="en-US"/>
        </w:rPr>
        <w:t xml:space="preserve"> (pp. 144</w:t>
      </w:r>
      <w:r>
        <w:rPr>
          <w:rFonts w:cs="Times New Roman"/>
          <w:sz w:val="22"/>
          <w:szCs w:val="22"/>
          <w:lang w:val="en-US"/>
        </w:rPr>
        <w:t>–</w:t>
      </w:r>
      <w:r>
        <w:rPr>
          <w:sz w:val="22"/>
          <w:szCs w:val="22"/>
          <w:lang w:val="en-US"/>
        </w:rPr>
        <w:t>163). Brewer.</w:t>
      </w:r>
    </w:p>
    <w:p w:rsidR="00446242" w:rsidRDefault="00446242" w:rsidP="00446242">
      <w:pPr>
        <w:pStyle w:val="Akapitzlist"/>
        <w:widowControl/>
        <w:numPr>
          <w:ilvl w:val="0"/>
          <w:numId w:val="23"/>
        </w:numPr>
        <w:suppressAutoHyphens w:val="0"/>
        <w:ind w:left="1560" w:hanging="426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Błażejewski, W. </w:t>
      </w:r>
      <w:r>
        <w:t xml:space="preserve">(2020). Filozoficzne, psychologiczne i pedagogiczne </w:t>
      </w:r>
    </w:p>
    <w:p w:rsidR="00446242" w:rsidRDefault="00446242" w:rsidP="00446242">
      <w:pPr>
        <w:widowControl/>
        <w:suppressAutoHyphens w:val="0"/>
        <w:ind w:left="2127"/>
        <w:rPr>
          <w:sz w:val="22"/>
          <w:szCs w:val="22"/>
        </w:rPr>
      </w:pPr>
      <w:r>
        <w:t xml:space="preserve">aspekty przemocy. </w:t>
      </w:r>
      <w:r>
        <w:rPr>
          <w:i/>
          <w:iCs/>
        </w:rPr>
        <w:t>Edukacja • Terapia • Opieka</w:t>
      </w:r>
      <w:r>
        <w:t xml:space="preserve">, </w:t>
      </w:r>
      <w:r>
        <w:rPr>
          <w:i/>
          <w:iCs/>
        </w:rPr>
        <w:t>2</w:t>
      </w:r>
      <w:r>
        <w:t xml:space="preserve">, 9–19. </w:t>
      </w:r>
      <w:hyperlink r:id="rId7" w:history="1">
        <w:r w:rsidR="00D101C7" w:rsidRPr="00611E70">
          <w:rPr>
            <w:rStyle w:val="Hipercze"/>
            <w:rFonts w:cs="Times New Roman"/>
          </w:rPr>
          <w:t>https://doi.org/10.52934/eto.1</w:t>
        </w:r>
      </w:hyperlink>
    </w:p>
    <w:p w:rsidR="00446242" w:rsidRDefault="00446242" w:rsidP="00446242">
      <w:pPr>
        <w:pStyle w:val="Akapitzlist"/>
        <w:widowControl/>
        <w:numPr>
          <w:ilvl w:val="0"/>
          <w:numId w:val="23"/>
        </w:numPr>
        <w:suppressAutoHyphens w:val="0"/>
        <w:ind w:left="1560" w:hanging="426"/>
        <w:textAlignment w:val="auto"/>
        <w:rPr>
          <w:sz w:val="22"/>
          <w:szCs w:val="22"/>
        </w:rPr>
      </w:pPr>
      <w:r>
        <w:rPr>
          <w:sz w:val="22"/>
          <w:szCs w:val="22"/>
        </w:rPr>
        <w:t>Brzeziński, J. M. (2017). O poprawianiu (ale też i o psuciu) systemu prze-</w:t>
      </w:r>
    </w:p>
    <w:p w:rsidR="00446242" w:rsidRDefault="00446242" w:rsidP="00446242">
      <w:pPr>
        <w:pStyle w:val="Akapitzlist"/>
        <w:widowControl/>
        <w:suppressAutoHyphens w:val="0"/>
        <w:ind w:left="2127"/>
        <w:rPr>
          <w:sz w:val="22"/>
          <w:szCs w:val="22"/>
        </w:rPr>
      </w:pPr>
      <w:r>
        <w:rPr>
          <w:sz w:val="22"/>
          <w:szCs w:val="22"/>
        </w:rPr>
        <w:t>prowadzania awansów naukowych w Polsce w latach 1990</w:t>
      </w:r>
      <w:r>
        <w:rPr>
          <w:rFonts w:cs="Times New Roman"/>
          <w:sz w:val="22"/>
          <w:szCs w:val="22"/>
        </w:rPr>
        <w:t>–</w:t>
      </w:r>
      <w:r>
        <w:rPr>
          <w:sz w:val="22"/>
          <w:szCs w:val="22"/>
        </w:rPr>
        <w:t xml:space="preserve">2017. </w:t>
      </w:r>
      <w:r>
        <w:rPr>
          <w:i/>
          <w:sz w:val="22"/>
          <w:szCs w:val="22"/>
        </w:rPr>
        <w:t>Nauka i Szkolnictwo Wyższe</w:t>
      </w:r>
      <w:r>
        <w:rPr>
          <w:sz w:val="22"/>
          <w:szCs w:val="22"/>
        </w:rPr>
        <w:t>, 2, 147</w:t>
      </w:r>
      <w:r>
        <w:rPr>
          <w:rFonts w:cs="Times New Roman"/>
          <w:sz w:val="22"/>
          <w:szCs w:val="22"/>
        </w:rPr>
        <w:t>–</w:t>
      </w:r>
      <w:r>
        <w:rPr>
          <w:sz w:val="22"/>
          <w:szCs w:val="22"/>
        </w:rPr>
        <w:t>172.</w:t>
      </w:r>
    </w:p>
    <w:p w:rsidR="00446242" w:rsidRDefault="00446242" w:rsidP="00446242">
      <w:pPr>
        <w:pStyle w:val="Akapitzlist"/>
        <w:widowControl/>
        <w:numPr>
          <w:ilvl w:val="0"/>
          <w:numId w:val="23"/>
        </w:numPr>
        <w:suppressAutoHyphens w:val="0"/>
        <w:ind w:left="1560" w:hanging="426"/>
        <w:textAlignment w:val="auto"/>
        <w:rPr>
          <w:sz w:val="22"/>
          <w:szCs w:val="22"/>
        </w:rPr>
      </w:pPr>
      <w:r>
        <w:t xml:space="preserve">Mieczkowski, J. (2012). Rzymska liturgia stacyjna. </w:t>
      </w:r>
      <w:r>
        <w:rPr>
          <w:i/>
        </w:rPr>
        <w:t xml:space="preserve">Ruch Biblijny </w:t>
      </w:r>
      <w:r>
        <w:rPr>
          <w:i/>
        </w:rPr>
        <w:br/>
        <w:t>i Liturgiczny</w:t>
      </w:r>
      <w:r>
        <w:t xml:space="preserve">, </w:t>
      </w:r>
      <w:r>
        <w:rPr>
          <w:i/>
        </w:rPr>
        <w:t>65</w:t>
      </w:r>
      <w:r>
        <w:t xml:space="preserve">(1), 29–44. </w:t>
      </w:r>
      <w:hyperlink r:id="rId8" w:history="1">
        <w:r>
          <w:rPr>
            <w:rStyle w:val="Hipercze"/>
          </w:rPr>
          <w:t>https://doi.org/10.21906/rbl.81</w:t>
        </w:r>
      </w:hyperlink>
    </w:p>
    <w:p w:rsidR="00446242" w:rsidRDefault="00446242" w:rsidP="00446242">
      <w:pPr>
        <w:pStyle w:val="Akapitzlist"/>
        <w:widowControl/>
        <w:numPr>
          <w:ilvl w:val="0"/>
          <w:numId w:val="23"/>
        </w:numPr>
        <w:tabs>
          <w:tab w:val="left" w:pos="1560"/>
        </w:tabs>
        <w:suppressAutoHyphens w:val="0"/>
        <w:ind w:hanging="1146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Trempała</w:t>
      </w:r>
      <w:proofErr w:type="spellEnd"/>
      <w:r>
        <w:rPr>
          <w:sz w:val="22"/>
          <w:szCs w:val="22"/>
        </w:rPr>
        <w:t xml:space="preserve">, J. (2011). Rozwój jako funkcja ogólnej sytuacji. Wkład Kurta Lewina do współczesnej psychologii  rozwoju. W: W. </w:t>
      </w:r>
      <w:proofErr w:type="spellStart"/>
      <w:r>
        <w:rPr>
          <w:sz w:val="22"/>
          <w:szCs w:val="22"/>
        </w:rPr>
        <w:t>Zeidler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 xml:space="preserve">H. </w:t>
      </w:r>
      <w:proofErr w:type="spellStart"/>
      <w:r>
        <w:rPr>
          <w:sz w:val="22"/>
          <w:szCs w:val="22"/>
        </w:rPr>
        <w:t>Lueck</w:t>
      </w:r>
      <w:proofErr w:type="spellEnd"/>
      <w:r>
        <w:rPr>
          <w:sz w:val="22"/>
          <w:szCs w:val="22"/>
        </w:rPr>
        <w:t xml:space="preserve"> (red.), </w:t>
      </w:r>
      <w:r>
        <w:rPr>
          <w:i/>
          <w:sz w:val="22"/>
          <w:szCs w:val="22"/>
        </w:rPr>
        <w:t>Psychologia europejska w okresie międzywojennym. Sylwetki, osiągnięcia, problemy</w:t>
      </w:r>
      <w:r>
        <w:rPr>
          <w:sz w:val="22"/>
          <w:szCs w:val="22"/>
        </w:rPr>
        <w:t xml:space="preserve"> (ss. 343</w:t>
      </w:r>
      <w:r>
        <w:rPr>
          <w:rFonts w:cs="Times New Roman"/>
          <w:sz w:val="22"/>
          <w:szCs w:val="22"/>
        </w:rPr>
        <w:t>–</w:t>
      </w:r>
      <w:r>
        <w:rPr>
          <w:sz w:val="22"/>
          <w:szCs w:val="22"/>
        </w:rPr>
        <w:t>356). Wydawnictwo Wizja.</w:t>
      </w:r>
    </w:p>
    <w:p w:rsidR="00446242" w:rsidRDefault="00446242" w:rsidP="00446242">
      <w:pPr>
        <w:pStyle w:val="Akapitzlist"/>
        <w:widowControl/>
        <w:numPr>
          <w:ilvl w:val="0"/>
          <w:numId w:val="23"/>
        </w:numPr>
        <w:suppressAutoHyphens w:val="0"/>
        <w:ind w:left="1560" w:hanging="426"/>
        <w:textAlignment w:val="auto"/>
        <w:rPr>
          <w:szCs w:val="24"/>
        </w:rPr>
      </w:pPr>
      <w:r>
        <w:rPr>
          <w:szCs w:val="24"/>
        </w:rPr>
        <w:t xml:space="preserve">Wójtowicz-Dacka, M., Zając-Lamparska, L. (red.) (2007). </w:t>
      </w:r>
      <w:r>
        <w:rPr>
          <w:i/>
          <w:szCs w:val="24"/>
        </w:rPr>
        <w:t xml:space="preserve">O </w:t>
      </w:r>
      <w:proofErr w:type="spellStart"/>
      <w:r>
        <w:rPr>
          <w:i/>
          <w:szCs w:val="24"/>
        </w:rPr>
        <w:t>świado</w:t>
      </w:r>
      <w:proofErr w:type="spellEnd"/>
      <w:r>
        <w:rPr>
          <w:i/>
          <w:szCs w:val="24"/>
        </w:rPr>
        <w:t>-</w:t>
      </w:r>
    </w:p>
    <w:p w:rsidR="00446242" w:rsidRDefault="00446242" w:rsidP="00446242">
      <w:pPr>
        <w:widowControl/>
        <w:suppressAutoHyphens w:val="0"/>
        <w:ind w:left="2127"/>
      </w:pPr>
      <w:r>
        <w:rPr>
          <w:i/>
        </w:rPr>
        <w:t>mości. Wybrane zagadnienia</w:t>
      </w:r>
      <w:r>
        <w:t>. Wydawnictwo Uniwersytetu Kazimierza Wielkiego.</w:t>
      </w:r>
    </w:p>
    <w:p w:rsidR="00446242" w:rsidRDefault="00446242" w:rsidP="00446242">
      <w:pPr>
        <w:widowControl/>
        <w:suppressAutoHyphens w:val="0"/>
        <w:ind w:left="1560"/>
        <w:rPr>
          <w:u w:val="single"/>
        </w:rPr>
      </w:pPr>
      <w:r>
        <w:rPr>
          <w:u w:val="single"/>
        </w:rPr>
        <w:t xml:space="preserve">W przypadku książki jej tytuł zapisujemy kursywą; w przypadku </w:t>
      </w:r>
      <w:r w:rsidR="00B527BE">
        <w:rPr>
          <w:u w:val="single"/>
        </w:rPr>
        <w:br/>
      </w:r>
      <w:r>
        <w:rPr>
          <w:u w:val="single"/>
        </w:rPr>
        <w:t>artykułu – tytuł art. zapisujemy drukiem prostym, a tytuł czasopisma</w:t>
      </w:r>
      <w:r w:rsidR="004B535F">
        <w:rPr>
          <w:u w:val="single"/>
        </w:rPr>
        <w:t xml:space="preserve"> oraz jego numer</w:t>
      </w:r>
      <w:r>
        <w:rPr>
          <w:u w:val="single"/>
        </w:rPr>
        <w:t xml:space="preserve"> kursywą. </w:t>
      </w:r>
      <w:r w:rsidR="00B527BE">
        <w:rPr>
          <w:u w:val="single"/>
        </w:rPr>
        <w:t xml:space="preserve">Skrót przy numerze strony (np. „s.”, „ss.”, „p.” lub „pp.” stosujemy w przypadku artykułu w książce (nie czasopisma). </w:t>
      </w:r>
      <w:r>
        <w:rPr>
          <w:u w:val="single"/>
        </w:rPr>
        <w:t>Numery stron podajemy w bibliografii</w:t>
      </w:r>
    </w:p>
    <w:p w:rsidR="00F134A8" w:rsidRPr="00213A11" w:rsidRDefault="00F134A8" w:rsidP="0051180D">
      <w:pPr>
        <w:pStyle w:val="Akapitzlist"/>
        <w:widowControl/>
        <w:suppressAutoHyphens w:val="0"/>
        <w:autoSpaceDN/>
        <w:ind w:left="1560"/>
        <w:jc w:val="both"/>
        <w:textAlignment w:val="auto"/>
        <w:rPr>
          <w:szCs w:val="24"/>
        </w:rPr>
      </w:pP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Opuszczenia w cytatach znaczymy: […]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Cytaty w cytatach zaznaczamy przy użyciu cudzysłowów drugiego stopnia: »…«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Liczebniki piszemy słownie, jeśli można je zapisać jednym słowem, zwłaszcza, gdy dotyczą osób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Po cyfrach arabskich oznaczających liczebniki porządkowe stawiamy kropki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W liczebnikach pięciocyfrowych i wyższych wprowadzamy spacje, np. 25 800, 16 200 565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Okresy 1995−200 łączymy pauzą bez spacji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Poprawny zapis: lata dziewięćdziesiąte lub lata 90.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Preferujemy zapis inicjałów dwóch imion tego samego autora</w:t>
      </w:r>
      <w:r w:rsidR="00B527BE">
        <w:rPr>
          <w:szCs w:val="24"/>
        </w:rPr>
        <w:t xml:space="preserve"> </w:t>
      </w:r>
      <w:r w:rsidR="00B527BE">
        <w:rPr>
          <w:rFonts w:cs="Times New Roman"/>
          <w:szCs w:val="24"/>
        </w:rPr>
        <w:t>‒</w:t>
      </w:r>
      <w:r w:rsidR="00B527BE">
        <w:rPr>
          <w:szCs w:val="24"/>
        </w:rPr>
        <w:t xml:space="preserve"> </w:t>
      </w:r>
      <w:r w:rsidRPr="00213A11">
        <w:rPr>
          <w:szCs w:val="24"/>
        </w:rPr>
        <w:t xml:space="preserve">np. </w:t>
      </w:r>
      <w:r w:rsidR="00B527BE">
        <w:rPr>
          <w:szCs w:val="24"/>
        </w:rPr>
        <w:br/>
      </w:r>
      <w:r w:rsidRPr="00213A11">
        <w:rPr>
          <w:szCs w:val="24"/>
        </w:rPr>
        <w:t>J.</w:t>
      </w:r>
      <w:r w:rsidR="00B527BE">
        <w:rPr>
          <w:szCs w:val="24"/>
        </w:rPr>
        <w:t xml:space="preserve"> </w:t>
      </w:r>
      <w:r w:rsidRPr="00213A11">
        <w:rPr>
          <w:szCs w:val="24"/>
        </w:rPr>
        <w:t>J. Rousseau</w:t>
      </w:r>
      <w:r w:rsidR="00B527BE">
        <w:rPr>
          <w:szCs w:val="24"/>
        </w:rPr>
        <w:t xml:space="preserve"> (z odstępem)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lastRenderedPageBreak/>
        <w:t>Skróty w przypadkach zależnych zapisujemy konsekwentnie albo -a, albo kropka, np. dra/dr. (doktora)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Stosujemy skróty: tys., mln, mld, jeżeli występują pełne tysiące, np. (45 tys.)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Do zapisu nazwisk dwuczłonowych stosujemy dywiz, np. Skłodowska-Curie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 xml:space="preserve">Wyrażenia obcojęzyczne w dużym stopniu spolszczone piszemy tekstem prostym, np. par </w:t>
      </w:r>
      <w:proofErr w:type="spellStart"/>
      <w:r w:rsidRPr="00213A11">
        <w:rPr>
          <w:szCs w:val="24"/>
        </w:rPr>
        <w:t>exemple</w:t>
      </w:r>
      <w:proofErr w:type="spellEnd"/>
      <w:r w:rsidRPr="00213A11">
        <w:rPr>
          <w:szCs w:val="24"/>
        </w:rPr>
        <w:t>, sensu stricte, inne tego typu zapisuje</w:t>
      </w:r>
      <w:r w:rsidR="00BD184C">
        <w:rPr>
          <w:szCs w:val="24"/>
        </w:rPr>
        <w:t>my</w:t>
      </w:r>
      <w:r w:rsidRPr="00213A11">
        <w:rPr>
          <w:szCs w:val="24"/>
        </w:rPr>
        <w:t xml:space="preserve"> kursywą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Tytuły przytaczanych prac (książek itp.) piszemy kursywą</w:t>
      </w:r>
    </w:p>
    <w:p w:rsidR="0005310D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Tytuły gazet „tekst prosty”</w:t>
      </w:r>
    </w:p>
    <w:p w:rsidR="009F2F15" w:rsidRDefault="009F2F15" w:rsidP="009F2F15">
      <w:pPr>
        <w:widowControl/>
        <w:suppressAutoHyphens w:val="0"/>
        <w:autoSpaceDN/>
        <w:jc w:val="both"/>
        <w:textAlignment w:val="auto"/>
      </w:pPr>
    </w:p>
    <w:p w:rsidR="009F2F15" w:rsidRDefault="009F2F15" w:rsidP="009F2F15">
      <w:pPr>
        <w:widowControl/>
        <w:suppressAutoHyphens w:val="0"/>
        <w:autoSpaceDN/>
        <w:jc w:val="both"/>
        <w:textAlignment w:val="auto"/>
      </w:pPr>
    </w:p>
    <w:p w:rsidR="00BA1E54" w:rsidRPr="00BA1E54" w:rsidRDefault="00BA1E54" w:rsidP="00BA1E54">
      <w:pPr>
        <w:widowControl/>
        <w:suppressAutoHyphens w:val="0"/>
        <w:autoSpaceDN/>
        <w:jc w:val="center"/>
        <w:textAlignment w:val="auto"/>
        <w:rPr>
          <w:rFonts w:ascii="Book Antiqua" w:hAnsi="Book Antiqua"/>
          <w:b/>
          <w:sz w:val="28"/>
          <w:szCs w:val="28"/>
        </w:rPr>
      </w:pPr>
      <w:r w:rsidRPr="00BD184C">
        <w:rPr>
          <w:rFonts w:ascii="Book Antiqua" w:hAnsi="Book Antiqua"/>
          <w:b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Dodatkowe wskazówki pomocne przy prawidłowym tworzeniu </w:t>
      </w:r>
      <w:r w:rsidRPr="00BD184C">
        <w:rPr>
          <w:rFonts w:ascii="Book Antiqua" w:hAnsi="Book Antiqua"/>
          <w:b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br/>
        <w:t>bibliografii</w:t>
      </w:r>
    </w:p>
    <w:p w:rsidR="00BA1E54" w:rsidRDefault="00BA1E54" w:rsidP="00BA1E54">
      <w:pPr>
        <w:widowControl/>
        <w:suppressAutoHyphens w:val="0"/>
        <w:autoSpaceDN/>
        <w:jc w:val="center"/>
        <w:textAlignment w:val="auto"/>
        <w:rPr>
          <w:b/>
          <w:sz w:val="28"/>
          <w:szCs w:val="28"/>
        </w:rPr>
      </w:pPr>
    </w:p>
    <w:p w:rsidR="00BA1E54" w:rsidRPr="00BA1E54" w:rsidRDefault="00BA1E54" w:rsidP="00BA1E54">
      <w:pPr>
        <w:widowControl/>
        <w:suppressAutoHyphens w:val="0"/>
        <w:autoSpaceDN/>
        <w:jc w:val="center"/>
        <w:textAlignment w:val="auto"/>
        <w:rPr>
          <w:b/>
          <w:sz w:val="28"/>
          <w:szCs w:val="28"/>
        </w:rPr>
      </w:pPr>
    </w:p>
    <w:p w:rsidR="009F2F15" w:rsidRPr="00851107" w:rsidRDefault="009F2F15" w:rsidP="009F2F15">
      <w:pPr>
        <w:spacing w:line="360" w:lineRule="auto"/>
        <w:jc w:val="center"/>
        <w:rPr>
          <w:rFonts w:cs="Times New Roman"/>
          <w:b/>
        </w:rPr>
      </w:pPr>
      <w:r w:rsidRPr="00851107">
        <w:rPr>
          <w:rFonts w:cs="Times New Roman"/>
          <w:b/>
        </w:rPr>
        <w:t>ARTYKUŁ</w:t>
      </w:r>
    </w:p>
    <w:p w:rsidR="009F2F15" w:rsidRPr="00851107" w:rsidRDefault="009F2F15" w:rsidP="009F2F15">
      <w:pPr>
        <w:spacing w:line="360" w:lineRule="auto"/>
        <w:ind w:left="567" w:hanging="567"/>
        <w:rPr>
          <w:rStyle w:val="Hipercze"/>
          <w:rFonts w:cs="Times New Roman"/>
        </w:rPr>
      </w:pPr>
      <w:r w:rsidRPr="00851107">
        <w:rPr>
          <w:rFonts w:cs="Times New Roman"/>
        </w:rPr>
        <w:t xml:space="preserve">Autor, A. A., Autor, B. B., Autor, C. (Rok). Tytuł artykułu. </w:t>
      </w:r>
      <w:r w:rsidRPr="00851107">
        <w:rPr>
          <w:rFonts w:cs="Times New Roman"/>
          <w:i/>
        </w:rPr>
        <w:t xml:space="preserve">Nazwa Czasopisma, </w:t>
      </w:r>
      <w:r w:rsidR="00BA1E54">
        <w:rPr>
          <w:rFonts w:cs="Times New Roman"/>
          <w:i/>
        </w:rPr>
        <w:br/>
      </w:r>
      <w:r w:rsidRPr="00851107">
        <w:rPr>
          <w:rFonts w:cs="Times New Roman"/>
          <w:i/>
        </w:rPr>
        <w:t xml:space="preserve">nr rocznika i </w:t>
      </w:r>
      <w:r w:rsidR="00BA1E54">
        <w:rPr>
          <w:rFonts w:cs="Times New Roman"/>
          <w:i/>
        </w:rPr>
        <w:t>t</w:t>
      </w:r>
      <w:r w:rsidRPr="00BA1E54">
        <w:rPr>
          <w:rFonts w:cs="Times New Roman"/>
          <w:i/>
        </w:rPr>
        <w:t>om</w:t>
      </w:r>
      <w:r w:rsidR="008260C1">
        <w:rPr>
          <w:rFonts w:cs="Times New Roman"/>
          <w:i/>
        </w:rPr>
        <w:t>u</w:t>
      </w:r>
      <w:r w:rsidR="00BA1E54">
        <w:rPr>
          <w:rFonts w:cs="Times New Roman"/>
          <w:i/>
        </w:rPr>
        <w:t xml:space="preserve"> </w:t>
      </w:r>
      <w:r w:rsidRPr="00851107">
        <w:rPr>
          <w:rFonts w:cs="Times New Roman"/>
        </w:rPr>
        <w:t xml:space="preserve">(numer zeszytu), strony. </w:t>
      </w:r>
      <w:hyperlink r:id="rId9" w:history="1">
        <w:r w:rsidRPr="00851107">
          <w:rPr>
            <w:rStyle w:val="Hipercze"/>
            <w:rFonts w:cs="Times New Roman"/>
          </w:rPr>
          <w:t>https://doi.org/xx.xxx/yyyy</w:t>
        </w:r>
      </w:hyperlink>
    </w:p>
    <w:p w:rsidR="009F2F15" w:rsidRPr="00851107" w:rsidRDefault="009F2F15" w:rsidP="009F2F15">
      <w:pPr>
        <w:spacing w:line="360" w:lineRule="auto"/>
        <w:rPr>
          <w:rStyle w:val="value"/>
          <w:rFonts w:cs="Times New Roman"/>
        </w:rPr>
      </w:pPr>
    </w:p>
    <w:p w:rsidR="009F2F15" w:rsidRPr="00851107" w:rsidRDefault="009F2F15" w:rsidP="009F2F15">
      <w:pPr>
        <w:spacing w:line="360" w:lineRule="auto"/>
        <w:jc w:val="center"/>
        <w:rPr>
          <w:rFonts w:cs="Times New Roman"/>
          <w:color w:val="FF0000"/>
        </w:rPr>
      </w:pPr>
      <w:r w:rsidRPr="00851107">
        <w:rPr>
          <w:rFonts w:cs="Times New Roman"/>
          <w:color w:val="FF0000"/>
        </w:rPr>
        <w:t>Przykład</w:t>
      </w:r>
    </w:p>
    <w:p w:rsidR="009F2F15" w:rsidRPr="00851107" w:rsidRDefault="009F2F15" w:rsidP="009F2F15">
      <w:pPr>
        <w:spacing w:line="360" w:lineRule="auto"/>
        <w:rPr>
          <w:rFonts w:cs="Times New Roman"/>
          <w:i/>
        </w:rPr>
      </w:pPr>
      <w:r w:rsidRPr="00851107">
        <w:rPr>
          <w:rFonts w:cs="Times New Roman"/>
        </w:rPr>
        <w:t xml:space="preserve">Mieczkowski, J. (2012). Rzymska liturgia stacyjna. </w:t>
      </w:r>
      <w:r w:rsidRPr="00851107">
        <w:rPr>
          <w:rFonts w:cs="Times New Roman"/>
          <w:i/>
        </w:rPr>
        <w:t>Ruch Biblijny i Liturgiczny,</w:t>
      </w:r>
    </w:p>
    <w:p w:rsidR="009F2F15" w:rsidRPr="00851107" w:rsidRDefault="009F2F15" w:rsidP="009F2F15">
      <w:pPr>
        <w:spacing w:line="360" w:lineRule="auto"/>
        <w:ind w:left="1276"/>
        <w:rPr>
          <w:rFonts w:cs="Times New Roman"/>
        </w:rPr>
      </w:pPr>
      <w:r w:rsidRPr="00851107">
        <w:rPr>
          <w:rFonts w:cs="Times New Roman"/>
          <w:i/>
        </w:rPr>
        <w:t>65</w:t>
      </w:r>
      <w:r w:rsidRPr="00851107">
        <w:rPr>
          <w:rFonts w:cs="Times New Roman"/>
        </w:rPr>
        <w:t xml:space="preserve">(1), 29–44. </w:t>
      </w:r>
      <w:hyperlink r:id="rId10" w:history="1">
        <w:r w:rsidRPr="00851107">
          <w:rPr>
            <w:rStyle w:val="Hipercze"/>
            <w:rFonts w:cs="Times New Roman"/>
          </w:rPr>
          <w:t>https://doi.org/10.21906/rbl.81</w:t>
        </w:r>
      </w:hyperlink>
    </w:p>
    <w:p w:rsidR="009F2F15" w:rsidRPr="00851107" w:rsidRDefault="009F2F15" w:rsidP="009F2F15">
      <w:pPr>
        <w:spacing w:line="360" w:lineRule="auto"/>
        <w:jc w:val="center"/>
        <w:rPr>
          <w:rFonts w:cs="Times New Roman"/>
        </w:rPr>
      </w:pPr>
    </w:p>
    <w:p w:rsidR="009F2F15" w:rsidRPr="00851107" w:rsidRDefault="009F2F15" w:rsidP="009F2F15">
      <w:pPr>
        <w:spacing w:line="360" w:lineRule="auto"/>
        <w:ind w:left="1276" w:hanging="1276"/>
        <w:rPr>
          <w:rFonts w:cs="Times New Roman"/>
        </w:rPr>
      </w:pPr>
      <w:r w:rsidRPr="00851107">
        <w:rPr>
          <w:rFonts w:cs="Times New Roman"/>
        </w:rPr>
        <w:t xml:space="preserve">Błażejewski, W. (2020). Filozoficzne, psychologiczne i pedagogiczne aspekty przemocy. </w:t>
      </w:r>
      <w:r w:rsidRPr="00851107">
        <w:rPr>
          <w:rFonts w:cs="Times New Roman"/>
          <w:i/>
          <w:iCs/>
        </w:rPr>
        <w:t>Edukacja • Terapia • Opieka</w:t>
      </w:r>
      <w:r w:rsidRPr="00851107">
        <w:rPr>
          <w:rFonts w:cs="Times New Roman"/>
          <w:i/>
        </w:rPr>
        <w:t xml:space="preserve">, </w:t>
      </w:r>
      <w:r w:rsidRPr="00851107">
        <w:rPr>
          <w:rFonts w:cs="Times New Roman"/>
          <w:i/>
          <w:iCs/>
        </w:rPr>
        <w:t>2</w:t>
      </w:r>
      <w:r w:rsidRPr="00851107">
        <w:rPr>
          <w:rFonts w:cs="Times New Roman"/>
        </w:rPr>
        <w:t xml:space="preserve">, 9–19. </w:t>
      </w:r>
      <w:hyperlink r:id="rId11" w:history="1">
        <w:r w:rsidR="00BA1E54" w:rsidRPr="00611E70">
          <w:rPr>
            <w:rStyle w:val="Hipercze"/>
            <w:rFonts w:cs="Times New Roman"/>
          </w:rPr>
          <w:t>https://doi.org/10.52934/eto.1</w:t>
        </w:r>
      </w:hyperlink>
    </w:p>
    <w:p w:rsidR="009F2F15" w:rsidRPr="00851107" w:rsidRDefault="009F2F15" w:rsidP="009F2F15">
      <w:pPr>
        <w:spacing w:line="360" w:lineRule="auto"/>
        <w:rPr>
          <w:rFonts w:cs="Times New Roman"/>
        </w:rPr>
      </w:pPr>
    </w:p>
    <w:p w:rsidR="009F2F15" w:rsidRPr="00851107" w:rsidRDefault="009F2F15" w:rsidP="009F2F15">
      <w:pPr>
        <w:spacing w:line="360" w:lineRule="auto"/>
        <w:jc w:val="center"/>
        <w:rPr>
          <w:rFonts w:cs="Times New Roman"/>
        </w:rPr>
      </w:pPr>
      <w:r w:rsidRPr="00851107">
        <w:rPr>
          <w:rFonts w:cs="Times New Roman"/>
        </w:rPr>
        <w:t>Pamiętaj o tym, żeby nie używać skrótów Nazwy Czasopisma:</w:t>
      </w:r>
    </w:p>
    <w:p w:rsidR="009F2F15" w:rsidRPr="00851107" w:rsidRDefault="009F2F15" w:rsidP="009F2F15">
      <w:pPr>
        <w:tabs>
          <w:tab w:val="left" w:pos="142"/>
        </w:tabs>
        <w:spacing w:line="360" w:lineRule="auto"/>
        <w:ind w:left="1276"/>
        <w:jc w:val="center"/>
        <w:rPr>
          <w:rFonts w:cs="Times New Roman"/>
        </w:rPr>
      </w:pPr>
      <w:r w:rsidRPr="00851107">
        <w:rPr>
          <w:rFonts w:cs="Times New Roman"/>
        </w:rPr>
        <w:t>Np. „</w:t>
      </w:r>
      <w:r w:rsidRPr="00F1136F">
        <w:rPr>
          <w:rFonts w:cs="Times New Roman"/>
        </w:rPr>
        <w:t xml:space="preserve">Br J </w:t>
      </w:r>
      <w:proofErr w:type="spellStart"/>
      <w:r w:rsidRPr="00F1136F">
        <w:rPr>
          <w:rFonts w:cs="Times New Roman"/>
        </w:rPr>
        <w:t>Pedagogy</w:t>
      </w:r>
      <w:proofErr w:type="spellEnd"/>
      <w:r w:rsidRPr="00851107">
        <w:rPr>
          <w:rFonts w:cs="Times New Roman"/>
        </w:rPr>
        <w:t>”</w:t>
      </w:r>
    </w:p>
    <w:p w:rsidR="009F2F15" w:rsidRPr="00851107" w:rsidRDefault="009F2F15" w:rsidP="009F2F15">
      <w:pPr>
        <w:spacing w:line="360" w:lineRule="auto"/>
        <w:jc w:val="center"/>
        <w:rPr>
          <w:rFonts w:cs="Times New Roman"/>
        </w:rPr>
      </w:pPr>
      <w:r w:rsidRPr="00851107">
        <w:rPr>
          <w:rFonts w:cs="Times New Roman"/>
        </w:rPr>
        <w:t xml:space="preserve">Powinno być: </w:t>
      </w:r>
      <w:r w:rsidRPr="00D101C7">
        <w:rPr>
          <w:rFonts w:cs="Times New Roman"/>
          <w:i/>
        </w:rPr>
        <w:t xml:space="preserve">British </w:t>
      </w:r>
      <w:proofErr w:type="spellStart"/>
      <w:r w:rsidRPr="00D101C7">
        <w:rPr>
          <w:rFonts w:cs="Times New Roman"/>
          <w:i/>
        </w:rPr>
        <w:t>Journal</w:t>
      </w:r>
      <w:proofErr w:type="spellEnd"/>
      <w:r w:rsidRPr="00D101C7">
        <w:rPr>
          <w:rFonts w:cs="Times New Roman"/>
          <w:i/>
        </w:rPr>
        <w:t xml:space="preserve"> of </w:t>
      </w:r>
      <w:proofErr w:type="spellStart"/>
      <w:r w:rsidRPr="00D101C7">
        <w:rPr>
          <w:rFonts w:cs="Times New Roman"/>
          <w:i/>
        </w:rPr>
        <w:t>Pedagogy</w:t>
      </w:r>
      <w:proofErr w:type="spellEnd"/>
    </w:p>
    <w:p w:rsidR="009F2F15" w:rsidRPr="00851107" w:rsidRDefault="009F2F15" w:rsidP="009F2F15">
      <w:pPr>
        <w:spacing w:line="360" w:lineRule="auto"/>
        <w:rPr>
          <w:rFonts w:cs="Times New Roman"/>
        </w:rPr>
      </w:pPr>
    </w:p>
    <w:p w:rsidR="009F2F15" w:rsidRDefault="009F2F15" w:rsidP="009F2F15">
      <w:pPr>
        <w:spacing w:line="360" w:lineRule="auto"/>
        <w:jc w:val="center"/>
        <w:rPr>
          <w:rFonts w:cs="Times New Roman"/>
          <w:b/>
        </w:rPr>
      </w:pPr>
      <w:r w:rsidRPr="00851107">
        <w:rPr>
          <w:rFonts w:cs="Times New Roman"/>
          <w:b/>
        </w:rPr>
        <w:t>KSIĄŻKA</w:t>
      </w:r>
    </w:p>
    <w:p w:rsidR="00F1136F" w:rsidRPr="00F1136F" w:rsidRDefault="00F1136F" w:rsidP="00F1136F">
      <w:pPr>
        <w:spacing w:line="360" w:lineRule="auto"/>
        <w:rPr>
          <w:rFonts w:cs="Times New Roman"/>
        </w:rPr>
      </w:pPr>
    </w:p>
    <w:p w:rsidR="009F2F15" w:rsidRDefault="009F2F15" w:rsidP="009F2F15">
      <w:pPr>
        <w:spacing w:line="360" w:lineRule="auto"/>
        <w:rPr>
          <w:rFonts w:cs="Times New Roman"/>
        </w:rPr>
      </w:pPr>
      <w:r w:rsidRPr="00851107">
        <w:rPr>
          <w:rFonts w:cs="Times New Roman"/>
        </w:rPr>
        <w:t xml:space="preserve">Autor, A. A., Autor, B. B. (Rok). </w:t>
      </w:r>
      <w:r w:rsidRPr="00851107">
        <w:rPr>
          <w:rFonts w:cs="Times New Roman"/>
          <w:i/>
        </w:rPr>
        <w:t>Tytuł książki</w:t>
      </w:r>
      <w:r w:rsidRPr="00851107">
        <w:rPr>
          <w:rFonts w:cs="Times New Roman"/>
        </w:rPr>
        <w:t>. Wydawnictwo</w:t>
      </w:r>
      <w:r w:rsidR="007C7CD9">
        <w:rPr>
          <w:rFonts w:cs="Times New Roman"/>
        </w:rPr>
        <w:t>.</w:t>
      </w:r>
    </w:p>
    <w:p w:rsidR="00E737B8" w:rsidRPr="00851107" w:rsidRDefault="00E737B8" w:rsidP="009F2F15">
      <w:pPr>
        <w:spacing w:line="360" w:lineRule="auto"/>
        <w:rPr>
          <w:rFonts w:cs="Times New Roman"/>
        </w:rPr>
      </w:pPr>
    </w:p>
    <w:p w:rsidR="009F2F15" w:rsidRDefault="007C7CD9" w:rsidP="007C7CD9">
      <w:pPr>
        <w:spacing w:line="360" w:lineRule="auto"/>
        <w:ind w:left="709" w:hanging="709"/>
        <w:rPr>
          <w:rFonts w:cs="Times New Roman"/>
        </w:rPr>
      </w:pPr>
      <w:r w:rsidRPr="000D00B8">
        <w:rPr>
          <w:rStyle w:val="Pogrubienie"/>
          <w:rFonts w:cs="Times New Roman"/>
          <w:b w:val="0"/>
        </w:rPr>
        <w:t xml:space="preserve">Wójtowicz-Szefler, M. (2020). </w:t>
      </w:r>
      <w:r w:rsidRPr="000D00B8">
        <w:rPr>
          <w:rStyle w:val="Uwydatnienie"/>
          <w:rFonts w:cs="Times New Roman"/>
        </w:rPr>
        <w:t>Diagnozowanie rozwoju małego dziecka</w:t>
      </w:r>
      <w:r w:rsidRPr="000D00B8">
        <w:rPr>
          <w:rStyle w:val="Uwydatnienie"/>
          <w:rFonts w:cs="Times New Roman"/>
          <w:i w:val="0"/>
        </w:rPr>
        <w:t>.</w:t>
      </w:r>
      <w:r>
        <w:rPr>
          <w:rStyle w:val="Uwydatnienie"/>
          <w:rFonts w:cs="Times New Roman"/>
        </w:rPr>
        <w:t xml:space="preserve"> </w:t>
      </w:r>
      <w:r w:rsidRPr="000D00B8">
        <w:rPr>
          <w:rFonts w:cs="Times New Roman"/>
        </w:rPr>
        <w:t xml:space="preserve">Wydawnictwo </w:t>
      </w:r>
      <w:proofErr w:type="spellStart"/>
      <w:r w:rsidRPr="000D00B8">
        <w:rPr>
          <w:rFonts w:cs="Times New Roman"/>
        </w:rPr>
        <w:t>Difin</w:t>
      </w:r>
      <w:proofErr w:type="spellEnd"/>
      <w:r w:rsidR="00DE1D00">
        <w:rPr>
          <w:rFonts w:cs="Times New Roman"/>
        </w:rPr>
        <w:t>.</w:t>
      </w:r>
    </w:p>
    <w:p w:rsidR="007C7CD9" w:rsidRPr="007C7CD9" w:rsidRDefault="007C7CD9" w:rsidP="009F2F15">
      <w:pPr>
        <w:spacing w:line="360" w:lineRule="auto"/>
        <w:rPr>
          <w:rFonts w:cs="Times New Roman"/>
        </w:rPr>
      </w:pPr>
    </w:p>
    <w:p w:rsidR="00D101C7" w:rsidRPr="00851107" w:rsidRDefault="00D101C7" w:rsidP="00D101C7">
      <w:pPr>
        <w:spacing w:line="360" w:lineRule="auto"/>
        <w:jc w:val="center"/>
        <w:rPr>
          <w:rFonts w:cs="Times New Roman"/>
          <w:b/>
        </w:rPr>
      </w:pPr>
      <w:r w:rsidRPr="00851107">
        <w:rPr>
          <w:rFonts w:cs="Times New Roman"/>
          <w:b/>
        </w:rPr>
        <w:t>KSIĄŻKA</w:t>
      </w:r>
    </w:p>
    <w:p w:rsidR="00D101C7" w:rsidRDefault="00D101C7" w:rsidP="00D101C7">
      <w:pPr>
        <w:spacing w:line="360" w:lineRule="auto"/>
        <w:jc w:val="center"/>
        <w:rPr>
          <w:rFonts w:cs="Times New Roman"/>
        </w:rPr>
      </w:pPr>
      <w:r w:rsidRPr="00D101C7">
        <w:rPr>
          <w:rFonts w:cs="Times New Roman"/>
        </w:rPr>
        <w:t>Książka</w:t>
      </w:r>
      <w:r w:rsidRPr="00851107">
        <w:rPr>
          <w:rFonts w:cs="Times New Roman"/>
        </w:rPr>
        <w:t xml:space="preserve"> </w:t>
      </w:r>
      <w:r>
        <w:rPr>
          <w:rFonts w:cs="Times New Roman"/>
        </w:rPr>
        <w:t>napisana pod redakcją</w:t>
      </w:r>
    </w:p>
    <w:p w:rsidR="00A258BA" w:rsidRDefault="00A258BA" w:rsidP="00F1136F">
      <w:pPr>
        <w:spacing w:line="360" w:lineRule="auto"/>
        <w:rPr>
          <w:rFonts w:cs="Times New Roman"/>
        </w:rPr>
      </w:pPr>
    </w:p>
    <w:p w:rsidR="00F1136F" w:rsidRDefault="00F1136F" w:rsidP="00F1136F">
      <w:pPr>
        <w:spacing w:line="360" w:lineRule="auto"/>
        <w:ind w:left="709" w:hanging="709"/>
        <w:rPr>
          <w:rFonts w:cs="Times New Roman"/>
        </w:rPr>
      </w:pPr>
      <w:r w:rsidRPr="00851107">
        <w:rPr>
          <w:rFonts w:cs="Times New Roman"/>
        </w:rPr>
        <w:t xml:space="preserve">Wójtowicz-Dacka, M., Zając-Lamparska, L. (red.) (2007). </w:t>
      </w:r>
      <w:r w:rsidRPr="00851107">
        <w:rPr>
          <w:rFonts w:cs="Times New Roman"/>
          <w:i/>
        </w:rPr>
        <w:t>O świadomości. Wybrane zagadnienia</w:t>
      </w:r>
      <w:r w:rsidRPr="00851107">
        <w:rPr>
          <w:rFonts w:cs="Times New Roman"/>
        </w:rPr>
        <w:t>. Wydawnictwo Uniwersytetu Kazimierza Wielkiego.</w:t>
      </w:r>
    </w:p>
    <w:p w:rsidR="00F1136F" w:rsidRPr="00851107" w:rsidRDefault="00F1136F" w:rsidP="00F1136F">
      <w:pPr>
        <w:spacing w:line="360" w:lineRule="auto"/>
        <w:rPr>
          <w:rFonts w:cs="Times New Roman"/>
        </w:rPr>
      </w:pPr>
    </w:p>
    <w:p w:rsidR="00F1136F" w:rsidRDefault="00A258BA" w:rsidP="00F1136F">
      <w:pPr>
        <w:spacing w:line="360" w:lineRule="auto"/>
        <w:ind w:left="709" w:hanging="709"/>
        <w:rPr>
          <w:rStyle w:val="contentheadingqnaheadingtext-sc-11sra4r-2"/>
          <w:rFonts w:cs="Times New Roman"/>
        </w:rPr>
      </w:pPr>
      <w:proofErr w:type="spellStart"/>
      <w:r w:rsidRPr="00110A72">
        <w:rPr>
          <w:rStyle w:val="contentheadingqnaheadingtext-sc-11sra4r-2"/>
          <w:rFonts w:cs="Times New Roman"/>
        </w:rPr>
        <w:t>Leitch</w:t>
      </w:r>
      <w:proofErr w:type="spellEnd"/>
      <w:r w:rsidRPr="00110A72">
        <w:rPr>
          <w:rStyle w:val="contentheadingqnaheadingtext-sc-11sra4r-2"/>
          <w:rFonts w:cs="Times New Roman"/>
        </w:rPr>
        <w:t xml:space="preserve">, M. G. &amp; </w:t>
      </w:r>
      <w:proofErr w:type="spellStart"/>
      <w:r w:rsidRPr="00110A72">
        <w:rPr>
          <w:rStyle w:val="contentheadingqnaheadingtext-sc-11sra4r-2"/>
          <w:rFonts w:cs="Times New Roman"/>
        </w:rPr>
        <w:t>Rushton</w:t>
      </w:r>
      <w:proofErr w:type="spellEnd"/>
      <w:r w:rsidRPr="00110A72">
        <w:rPr>
          <w:rStyle w:val="contentheadingqnaheadingtext-sc-11sra4r-2"/>
          <w:rFonts w:cs="Times New Roman"/>
        </w:rPr>
        <w:t>, C. J. (</w:t>
      </w:r>
      <w:proofErr w:type="spellStart"/>
      <w:r w:rsidRPr="00110A72">
        <w:rPr>
          <w:rStyle w:val="contentheadingqnaheadingtext-sc-11sra4r-2"/>
          <w:rFonts w:cs="Times New Roman"/>
        </w:rPr>
        <w:t>Eds</w:t>
      </w:r>
      <w:proofErr w:type="spellEnd"/>
      <w:r w:rsidRPr="00110A72">
        <w:rPr>
          <w:rStyle w:val="contentheadingqnaheadingtext-sc-11sra4r-2"/>
          <w:rFonts w:cs="Times New Roman"/>
        </w:rPr>
        <w:t xml:space="preserve">.). (2019). </w:t>
      </w:r>
      <w:r w:rsidRPr="00F1136F">
        <w:rPr>
          <w:rStyle w:val="contentheadingqnaheadingtext-sc-11sra4r-2"/>
          <w:rFonts w:cs="Times New Roman"/>
          <w:i/>
        </w:rPr>
        <w:t xml:space="preserve">A </w:t>
      </w:r>
      <w:proofErr w:type="spellStart"/>
      <w:r w:rsidRPr="00F1136F">
        <w:rPr>
          <w:rStyle w:val="contentheadingqnaheadingtext-sc-11sra4r-2"/>
          <w:rFonts w:cs="Times New Roman"/>
          <w:i/>
        </w:rPr>
        <w:t>new</w:t>
      </w:r>
      <w:proofErr w:type="spellEnd"/>
      <w:r w:rsidRPr="00F1136F">
        <w:rPr>
          <w:rStyle w:val="contentheadingqnaheadingtext-sc-11sra4r-2"/>
          <w:rFonts w:cs="Times New Roman"/>
          <w:i/>
        </w:rPr>
        <w:t xml:space="preserve"> </w:t>
      </w:r>
      <w:proofErr w:type="spellStart"/>
      <w:r w:rsidRPr="00F1136F">
        <w:rPr>
          <w:rStyle w:val="contentheadingqnaheadingtext-sc-11sra4r-2"/>
          <w:rFonts w:cs="Times New Roman"/>
          <w:i/>
        </w:rPr>
        <w:t>companion</w:t>
      </w:r>
      <w:proofErr w:type="spellEnd"/>
      <w:r w:rsidRPr="00F1136F">
        <w:rPr>
          <w:rStyle w:val="contentheadingqnaheadingtext-sc-11sra4r-2"/>
          <w:rFonts w:cs="Times New Roman"/>
          <w:i/>
        </w:rPr>
        <w:t xml:space="preserve"> to </w:t>
      </w:r>
      <w:proofErr w:type="spellStart"/>
      <w:r w:rsidRPr="00F1136F">
        <w:rPr>
          <w:rStyle w:val="contentheadingqnaheadingtext-sc-11sra4r-2"/>
          <w:rFonts w:cs="Times New Roman"/>
          <w:i/>
        </w:rPr>
        <w:t>Malory</w:t>
      </w:r>
      <w:proofErr w:type="spellEnd"/>
      <w:r w:rsidRPr="00110A72">
        <w:rPr>
          <w:rStyle w:val="contentheadingqnaheadingtext-sc-11sra4r-2"/>
          <w:rFonts w:cs="Times New Roman"/>
        </w:rPr>
        <w:t>.</w:t>
      </w:r>
    </w:p>
    <w:p w:rsidR="00D101C7" w:rsidRDefault="00A258BA" w:rsidP="00F1136F">
      <w:pPr>
        <w:spacing w:line="360" w:lineRule="auto"/>
        <w:ind w:left="1418" w:hanging="709"/>
        <w:rPr>
          <w:rFonts w:cs="Times New Roman"/>
        </w:rPr>
      </w:pPr>
      <w:r w:rsidRPr="00110A72">
        <w:rPr>
          <w:rStyle w:val="contentheadingqnaheadingtext-sc-11sra4r-2"/>
          <w:rFonts w:cs="Times New Roman"/>
        </w:rPr>
        <w:t xml:space="preserve">D. S. </w:t>
      </w:r>
      <w:proofErr w:type="spellStart"/>
      <w:r w:rsidRPr="00110A72">
        <w:rPr>
          <w:rStyle w:val="contentheadingqnaheadingtext-sc-11sra4r-2"/>
          <w:rFonts w:cs="Times New Roman"/>
        </w:rPr>
        <w:t>Brewer</w:t>
      </w:r>
      <w:proofErr w:type="spellEnd"/>
      <w:r>
        <w:rPr>
          <w:rStyle w:val="contentheadingqnaheadingtext-sc-11sra4r-2"/>
          <w:rFonts w:cs="Times New Roman"/>
        </w:rPr>
        <w:t>.</w:t>
      </w:r>
    </w:p>
    <w:p w:rsidR="009F2F15" w:rsidRPr="00851107" w:rsidRDefault="009F2F15" w:rsidP="00F1136F">
      <w:pPr>
        <w:spacing w:line="360" w:lineRule="auto"/>
        <w:rPr>
          <w:rFonts w:cs="Times New Roman"/>
        </w:rPr>
      </w:pPr>
    </w:p>
    <w:p w:rsidR="009F2F15" w:rsidRPr="00851107" w:rsidRDefault="009F2F15" w:rsidP="009F2F15">
      <w:pPr>
        <w:spacing w:line="360" w:lineRule="auto"/>
        <w:rPr>
          <w:rFonts w:cs="Times New Roman"/>
        </w:rPr>
      </w:pPr>
    </w:p>
    <w:p w:rsidR="009F2F15" w:rsidRPr="00851107" w:rsidRDefault="009F2F15" w:rsidP="009F2F15">
      <w:pPr>
        <w:spacing w:line="360" w:lineRule="auto"/>
        <w:jc w:val="center"/>
        <w:rPr>
          <w:rFonts w:cs="Times New Roman"/>
          <w:b/>
        </w:rPr>
      </w:pPr>
      <w:r w:rsidRPr="00851107">
        <w:rPr>
          <w:rFonts w:cs="Times New Roman"/>
          <w:b/>
        </w:rPr>
        <w:t>KSIĄŻKA</w:t>
      </w:r>
    </w:p>
    <w:p w:rsidR="009F2F15" w:rsidRPr="00851107" w:rsidRDefault="009F2F15" w:rsidP="009F2F15">
      <w:pPr>
        <w:spacing w:line="360" w:lineRule="auto"/>
        <w:jc w:val="center"/>
        <w:rPr>
          <w:rFonts w:cs="Times New Roman"/>
        </w:rPr>
      </w:pPr>
      <w:r w:rsidRPr="00851107">
        <w:rPr>
          <w:rFonts w:cs="Times New Roman"/>
        </w:rPr>
        <w:t>Rozdział w pracy zbiorowej</w:t>
      </w:r>
    </w:p>
    <w:p w:rsidR="009F2F15" w:rsidRPr="00851107" w:rsidRDefault="009F2F15" w:rsidP="009F2F15">
      <w:pPr>
        <w:spacing w:line="360" w:lineRule="auto"/>
        <w:jc w:val="center"/>
        <w:rPr>
          <w:rFonts w:cs="Times New Roman"/>
        </w:rPr>
      </w:pPr>
    </w:p>
    <w:p w:rsidR="009F2F15" w:rsidRPr="00851107" w:rsidRDefault="009F2F15" w:rsidP="009F2F15">
      <w:pPr>
        <w:spacing w:line="360" w:lineRule="auto"/>
        <w:jc w:val="center"/>
        <w:rPr>
          <w:rFonts w:cs="Times New Roman"/>
          <w:b/>
        </w:rPr>
      </w:pPr>
      <w:r w:rsidRPr="00851107">
        <w:rPr>
          <w:rFonts w:cs="Times New Roman"/>
          <w:color w:val="FF0000"/>
        </w:rPr>
        <w:t>(wersja polska)</w:t>
      </w:r>
    </w:p>
    <w:p w:rsidR="009F2F15" w:rsidRPr="00851107" w:rsidRDefault="009F2F15" w:rsidP="009F2F15">
      <w:pPr>
        <w:pStyle w:val="HTML-wstpniesformatowany"/>
        <w:tabs>
          <w:tab w:val="clear" w:pos="916"/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2"/>
          <w:szCs w:val="22"/>
        </w:rPr>
      </w:pPr>
      <w:r w:rsidRPr="00851107">
        <w:rPr>
          <w:rFonts w:ascii="Times New Roman" w:hAnsi="Times New Roman" w:cs="Times New Roman"/>
          <w:sz w:val="22"/>
          <w:szCs w:val="22"/>
        </w:rPr>
        <w:t xml:space="preserve">Autor, A. A., Autor, B. B. (Rok). Tytuł rozdziału. W: A. A. Redaktor, B. B. Redaktor (red.), </w:t>
      </w:r>
      <w:r w:rsidRPr="00851107">
        <w:rPr>
          <w:rFonts w:ascii="Times New Roman" w:hAnsi="Times New Roman" w:cs="Times New Roman"/>
          <w:i/>
          <w:sz w:val="22"/>
          <w:szCs w:val="22"/>
        </w:rPr>
        <w:t xml:space="preserve">Tytuł książki </w:t>
      </w:r>
      <w:r w:rsidRPr="00851107">
        <w:rPr>
          <w:rFonts w:ascii="Times New Roman" w:hAnsi="Times New Roman" w:cs="Times New Roman"/>
          <w:sz w:val="22"/>
          <w:szCs w:val="22"/>
        </w:rPr>
        <w:t>(numer stron). Wydawnictwo.</w:t>
      </w:r>
    </w:p>
    <w:p w:rsidR="009F2F15" w:rsidRPr="00851107" w:rsidRDefault="009F2F15" w:rsidP="009F2F15">
      <w:pPr>
        <w:spacing w:line="360" w:lineRule="auto"/>
        <w:rPr>
          <w:rFonts w:cs="Times New Roman"/>
        </w:rPr>
      </w:pPr>
    </w:p>
    <w:p w:rsidR="009F2F15" w:rsidRPr="00851107" w:rsidRDefault="009F2F15" w:rsidP="009F2F15">
      <w:pPr>
        <w:ind w:left="992" w:hanging="992"/>
        <w:rPr>
          <w:rFonts w:cs="Times New Roman"/>
        </w:rPr>
      </w:pPr>
      <w:proofErr w:type="spellStart"/>
      <w:r w:rsidRPr="00851107">
        <w:rPr>
          <w:rFonts w:cs="Times New Roman"/>
        </w:rPr>
        <w:t>Trempała</w:t>
      </w:r>
      <w:proofErr w:type="spellEnd"/>
      <w:r w:rsidRPr="00851107">
        <w:rPr>
          <w:rFonts w:cs="Times New Roman"/>
        </w:rPr>
        <w:t xml:space="preserve">, J. (2011). Rozwój jako funkcja ogólnej sytuacji. Wkład Kurta Lewina do współczesnej psychologii  rozwoju. W: W. </w:t>
      </w:r>
      <w:proofErr w:type="spellStart"/>
      <w:r w:rsidRPr="00851107">
        <w:rPr>
          <w:rFonts w:cs="Times New Roman"/>
        </w:rPr>
        <w:t>Zeidler</w:t>
      </w:r>
      <w:proofErr w:type="spellEnd"/>
      <w:r w:rsidRPr="00851107">
        <w:rPr>
          <w:rFonts w:cs="Times New Roman"/>
        </w:rPr>
        <w:t xml:space="preserve">, H. </w:t>
      </w:r>
      <w:proofErr w:type="spellStart"/>
      <w:r w:rsidRPr="00851107">
        <w:rPr>
          <w:rFonts w:cs="Times New Roman"/>
        </w:rPr>
        <w:t>Lueck</w:t>
      </w:r>
      <w:proofErr w:type="spellEnd"/>
      <w:r w:rsidRPr="00851107">
        <w:rPr>
          <w:rFonts w:cs="Times New Roman"/>
        </w:rPr>
        <w:t xml:space="preserve"> (red.), </w:t>
      </w:r>
      <w:r w:rsidRPr="00851107">
        <w:rPr>
          <w:rFonts w:cs="Times New Roman"/>
          <w:i/>
        </w:rPr>
        <w:t>Psychologia europejska w okresie międzywojennym. Sylwetki, osiągnięcia, problemy</w:t>
      </w:r>
      <w:r w:rsidRPr="00851107">
        <w:rPr>
          <w:rFonts w:cs="Times New Roman"/>
        </w:rPr>
        <w:t xml:space="preserve"> (ss. 343–356). Wydawnictwo Wizja.</w:t>
      </w:r>
    </w:p>
    <w:p w:rsidR="009F2F15" w:rsidRPr="00851107" w:rsidRDefault="009F2F15" w:rsidP="009F2F15">
      <w:pPr>
        <w:spacing w:line="360" w:lineRule="auto"/>
        <w:ind w:left="993" w:hanging="993"/>
        <w:rPr>
          <w:rFonts w:cs="Times New Roman"/>
        </w:rPr>
      </w:pPr>
    </w:p>
    <w:p w:rsidR="009F2F15" w:rsidRPr="00851107" w:rsidRDefault="009F2F15" w:rsidP="009F2F15">
      <w:pPr>
        <w:spacing w:line="360" w:lineRule="auto"/>
        <w:jc w:val="center"/>
        <w:rPr>
          <w:rFonts w:cs="Times New Roman"/>
        </w:rPr>
      </w:pPr>
      <w:r w:rsidRPr="00851107">
        <w:rPr>
          <w:rFonts w:cs="Times New Roman"/>
          <w:color w:val="FF0000"/>
        </w:rPr>
        <w:t>(wersja angielska)</w:t>
      </w:r>
    </w:p>
    <w:p w:rsidR="009F2F15" w:rsidRPr="00851107" w:rsidRDefault="009F2F15" w:rsidP="009F2F15">
      <w:pPr>
        <w:ind w:left="851" w:hanging="709"/>
        <w:rPr>
          <w:rFonts w:cs="Times New Roman"/>
        </w:rPr>
      </w:pPr>
      <w:r w:rsidRPr="00851107">
        <w:rPr>
          <w:rFonts w:cs="Times New Roman"/>
        </w:rPr>
        <w:t>Autor, A. A., Autor, B. B. (Rok). Tytuł rozdziału. In A. A. Editor &amp; B. B. Editor (</w:t>
      </w:r>
      <w:proofErr w:type="spellStart"/>
      <w:r w:rsidRPr="00851107">
        <w:rPr>
          <w:rFonts w:cs="Times New Roman"/>
        </w:rPr>
        <w:t>Eds</w:t>
      </w:r>
      <w:proofErr w:type="spellEnd"/>
      <w:r w:rsidRPr="00851107">
        <w:rPr>
          <w:rFonts w:cs="Times New Roman"/>
        </w:rPr>
        <w:t xml:space="preserve">.), </w:t>
      </w:r>
      <w:r w:rsidRPr="00851107">
        <w:rPr>
          <w:rFonts w:cs="Times New Roman"/>
          <w:i/>
        </w:rPr>
        <w:t xml:space="preserve">Tytuł książki </w:t>
      </w:r>
      <w:r w:rsidRPr="00851107">
        <w:rPr>
          <w:rFonts w:cs="Times New Roman"/>
        </w:rPr>
        <w:t>(numer stron). Wydawnictwo.</w:t>
      </w:r>
    </w:p>
    <w:p w:rsidR="009F2F15" w:rsidRPr="00851107" w:rsidRDefault="009F2F15" w:rsidP="009F2F15">
      <w:pPr>
        <w:spacing w:line="360" w:lineRule="auto"/>
        <w:rPr>
          <w:rFonts w:cs="Times New Roman"/>
        </w:rPr>
      </w:pPr>
    </w:p>
    <w:p w:rsidR="009F2F15" w:rsidRPr="00851107" w:rsidRDefault="009F2F15" w:rsidP="00BA1E54">
      <w:pPr>
        <w:ind w:left="851" w:hanging="851"/>
        <w:rPr>
          <w:rFonts w:cs="Times New Roman"/>
          <w:lang w:val="en-US"/>
        </w:rPr>
      </w:pPr>
      <w:r w:rsidRPr="00851107">
        <w:rPr>
          <w:rFonts w:cs="Times New Roman"/>
        </w:rPr>
        <w:t xml:space="preserve">Armstrong, D. (2019). </w:t>
      </w:r>
      <w:proofErr w:type="spellStart"/>
      <w:r w:rsidRPr="00851107">
        <w:rPr>
          <w:rFonts w:cs="Times New Roman"/>
        </w:rPr>
        <w:t>Malory</w:t>
      </w:r>
      <w:proofErr w:type="spellEnd"/>
      <w:r w:rsidRPr="00851107">
        <w:rPr>
          <w:rFonts w:cs="Times New Roman"/>
        </w:rPr>
        <w:t xml:space="preserve"> and charakter. </w:t>
      </w:r>
      <w:r w:rsidRPr="00851107">
        <w:rPr>
          <w:rFonts w:cs="Times New Roman"/>
          <w:lang w:val="en-US"/>
        </w:rPr>
        <w:t>In M. G. Leitch &amp; C. J. Rushton (Eds.),</w:t>
      </w:r>
      <w:r w:rsidR="00BA1E54">
        <w:rPr>
          <w:rFonts w:cs="Times New Roman"/>
          <w:lang w:val="en-US"/>
        </w:rPr>
        <w:t xml:space="preserve"> </w:t>
      </w:r>
      <w:r w:rsidRPr="00851107">
        <w:rPr>
          <w:rFonts w:cs="Times New Roman"/>
          <w:i/>
          <w:lang w:val="en-US"/>
        </w:rPr>
        <w:t>A new  companion to Malory</w:t>
      </w:r>
      <w:r w:rsidRPr="00851107">
        <w:rPr>
          <w:rFonts w:cs="Times New Roman"/>
          <w:lang w:val="en-US"/>
        </w:rPr>
        <w:t xml:space="preserve"> (pp. 144–163). Brewer.</w:t>
      </w:r>
    </w:p>
    <w:p w:rsidR="009F2F15" w:rsidRDefault="009F2F15" w:rsidP="00F1136F">
      <w:pPr>
        <w:spacing w:line="360" w:lineRule="auto"/>
        <w:rPr>
          <w:rFonts w:cs="Times New Roman"/>
          <w:lang w:val="en-US"/>
        </w:rPr>
      </w:pPr>
    </w:p>
    <w:p w:rsidR="00067EF1" w:rsidRDefault="00067EF1" w:rsidP="00F1136F">
      <w:pPr>
        <w:spacing w:line="360" w:lineRule="auto"/>
        <w:rPr>
          <w:rFonts w:cs="Times New Roman"/>
          <w:lang w:val="en-US"/>
        </w:rPr>
      </w:pPr>
    </w:p>
    <w:p w:rsidR="00067EF1" w:rsidRPr="00851107" w:rsidRDefault="00067EF1" w:rsidP="00F1136F">
      <w:pPr>
        <w:spacing w:line="360" w:lineRule="auto"/>
        <w:rPr>
          <w:rFonts w:cs="Times New Roman"/>
          <w:lang w:val="en-US"/>
        </w:rPr>
      </w:pPr>
    </w:p>
    <w:p w:rsidR="009F2F15" w:rsidRPr="00851107" w:rsidRDefault="009F2F15" w:rsidP="009F2F15">
      <w:pPr>
        <w:spacing w:line="360" w:lineRule="auto"/>
        <w:ind w:firstLine="1134"/>
        <w:jc w:val="center"/>
        <w:rPr>
          <w:rFonts w:cs="Times New Roman"/>
          <w:b/>
          <w:lang w:val="en-US"/>
        </w:rPr>
      </w:pPr>
      <w:proofErr w:type="spellStart"/>
      <w:r w:rsidRPr="00851107">
        <w:rPr>
          <w:rFonts w:cs="Times New Roman"/>
          <w:b/>
          <w:lang w:val="en-US"/>
        </w:rPr>
        <w:t>Strony</w:t>
      </w:r>
      <w:proofErr w:type="spellEnd"/>
      <w:r w:rsidRPr="00851107">
        <w:rPr>
          <w:rFonts w:cs="Times New Roman"/>
          <w:b/>
          <w:lang w:val="en-US"/>
        </w:rPr>
        <w:t xml:space="preserve"> </w:t>
      </w:r>
      <w:proofErr w:type="spellStart"/>
      <w:r w:rsidR="007A1E17">
        <w:rPr>
          <w:rFonts w:cs="Times New Roman"/>
          <w:b/>
          <w:lang w:val="en-US"/>
        </w:rPr>
        <w:t>i</w:t>
      </w:r>
      <w:bookmarkStart w:id="0" w:name="_GoBack"/>
      <w:bookmarkEnd w:id="0"/>
      <w:r w:rsidRPr="00851107">
        <w:rPr>
          <w:rFonts w:cs="Times New Roman"/>
          <w:b/>
          <w:lang w:val="en-US"/>
        </w:rPr>
        <w:t>nternetowe</w:t>
      </w:r>
      <w:proofErr w:type="spellEnd"/>
    </w:p>
    <w:p w:rsidR="009F2F15" w:rsidRDefault="009F2F15" w:rsidP="009F2F15">
      <w:pPr>
        <w:rPr>
          <w:rStyle w:val="bf"/>
          <w:rFonts w:cs="Times New Roman"/>
        </w:rPr>
      </w:pPr>
      <w:r w:rsidRPr="00851107">
        <w:rPr>
          <w:rStyle w:val="bf"/>
          <w:rFonts w:cs="Times New Roman"/>
        </w:rPr>
        <w:t xml:space="preserve">1. </w:t>
      </w:r>
      <w:proofErr w:type="spellStart"/>
      <w:r w:rsidRPr="00851107">
        <w:rPr>
          <w:rFonts w:cs="Times New Roman"/>
          <w:lang w:val="en-US"/>
        </w:rPr>
        <w:t>Gdy</w:t>
      </w:r>
      <w:proofErr w:type="spellEnd"/>
      <w:r w:rsidRPr="00851107">
        <w:rPr>
          <w:rFonts w:cs="Times New Roman"/>
          <w:lang w:val="en-US"/>
        </w:rPr>
        <w:t xml:space="preserve"> jest </w:t>
      </w:r>
      <w:proofErr w:type="spellStart"/>
      <w:r w:rsidRPr="00851107">
        <w:rPr>
          <w:rFonts w:cs="Times New Roman"/>
          <w:lang w:val="en-US"/>
        </w:rPr>
        <w:t>autor</w:t>
      </w:r>
      <w:proofErr w:type="spellEnd"/>
      <w:r w:rsidRPr="00851107">
        <w:rPr>
          <w:rStyle w:val="bf"/>
          <w:rFonts w:cs="Times New Roman"/>
        </w:rPr>
        <w:t>.</w:t>
      </w:r>
    </w:p>
    <w:p w:rsidR="008260C1" w:rsidRDefault="008260C1" w:rsidP="009F2F15">
      <w:pPr>
        <w:rPr>
          <w:rStyle w:val="bf"/>
          <w:rFonts w:cs="Times New Roman"/>
        </w:rPr>
      </w:pPr>
    </w:p>
    <w:p w:rsidR="008260C1" w:rsidRPr="00D26838" w:rsidRDefault="008260C1" w:rsidP="008260C1">
      <w:pPr>
        <w:rPr>
          <w:rFonts w:cs="Times New Roman"/>
        </w:rPr>
      </w:pPr>
      <w:r w:rsidRPr="00D26838">
        <w:rPr>
          <w:rFonts w:cs="Times New Roman"/>
        </w:rPr>
        <w:t>Autor, A</w:t>
      </w:r>
      <w:r w:rsidRPr="00D26838">
        <w:rPr>
          <w:rStyle w:val="bf"/>
          <w:rFonts w:cs="Times New Roman"/>
        </w:rPr>
        <w:t>. (</w:t>
      </w:r>
      <w:r w:rsidRPr="00D26838">
        <w:rPr>
          <w:rFonts w:cs="Times New Roman"/>
        </w:rPr>
        <w:t>Rok</w:t>
      </w:r>
      <w:r w:rsidRPr="00D26838">
        <w:rPr>
          <w:rStyle w:val="bf"/>
          <w:rFonts w:cs="Times New Roman"/>
        </w:rPr>
        <w:t xml:space="preserve">). </w:t>
      </w:r>
      <w:r w:rsidRPr="00D26838">
        <w:rPr>
          <w:rFonts w:cs="Times New Roman"/>
          <w:i/>
        </w:rPr>
        <w:t>Tytuł artykułu</w:t>
      </w:r>
      <w:r w:rsidRPr="00D26838">
        <w:rPr>
          <w:rFonts w:eastAsia="Times New Roman" w:cs="Times New Roman"/>
          <w:bCs/>
          <w:kern w:val="36"/>
          <w:lang w:eastAsia="pl-PL"/>
        </w:rPr>
        <w:t xml:space="preserve">. </w:t>
      </w:r>
      <w:r w:rsidR="00D26838" w:rsidRPr="00D26838">
        <w:rPr>
          <w:rFonts w:cs="Times New Roman"/>
        </w:rPr>
        <w:t>Nazwa portalu</w:t>
      </w:r>
      <w:r w:rsidR="0080080B">
        <w:rPr>
          <w:rFonts w:cs="Times New Roman"/>
        </w:rPr>
        <w:t>,</w:t>
      </w:r>
      <w:r w:rsidR="009D3A6E">
        <w:rPr>
          <w:rFonts w:cs="Times New Roman"/>
        </w:rPr>
        <w:t xml:space="preserve"> </w:t>
      </w:r>
      <w:r w:rsidR="0080080B">
        <w:rPr>
          <w:rFonts w:cs="Times New Roman"/>
        </w:rPr>
        <w:t>na</w:t>
      </w:r>
      <w:r w:rsidR="009D3A6E">
        <w:rPr>
          <w:rFonts w:cs="Times New Roman"/>
        </w:rPr>
        <w:t xml:space="preserve"> którym jest artykuł</w:t>
      </w:r>
      <w:r w:rsidRPr="00D26838">
        <w:rPr>
          <w:rFonts w:cs="Times New Roman"/>
        </w:rPr>
        <w:t>.</w:t>
      </w:r>
    </w:p>
    <w:p w:rsidR="008260C1" w:rsidRPr="00851107" w:rsidRDefault="00521793" w:rsidP="00D26838">
      <w:pPr>
        <w:ind w:left="851" w:hanging="142"/>
        <w:rPr>
          <w:rStyle w:val="bf"/>
          <w:rFonts w:cs="Times New Roman"/>
        </w:rPr>
      </w:pPr>
      <w:hyperlink r:id="rId12" w:history="1">
        <w:r w:rsidR="008260C1" w:rsidRPr="00851107">
          <w:rPr>
            <w:rStyle w:val="Hipercze"/>
            <w:rFonts w:cs="Times New Roman"/>
            <w:lang w:val="en-US"/>
          </w:rPr>
          <w:t>https://</w:t>
        </w:r>
        <w:r w:rsidR="00D26838" w:rsidRPr="00D26838">
          <w:rPr>
            <w:rStyle w:val="Hipercze"/>
            <w:rFonts w:cs="Times New Roman"/>
            <w:lang w:val="en-US"/>
          </w:rPr>
          <w:t>xx.xxx</w:t>
        </w:r>
        <w:r w:rsidR="008260C1" w:rsidRPr="00851107">
          <w:rPr>
            <w:rStyle w:val="Hipercze"/>
            <w:rFonts w:cs="Times New Roman"/>
            <w:lang w:val="en-US"/>
          </w:rPr>
          <w:t>/</w:t>
        </w:r>
        <w:r w:rsidR="00D26838">
          <w:rPr>
            <w:rStyle w:val="Hipercze"/>
            <w:rFonts w:cs="Times New Roman"/>
            <w:lang w:val="en-US"/>
          </w:rPr>
          <w:t>yyyyyyyy</w:t>
        </w:r>
      </w:hyperlink>
      <w:r w:rsidR="004C4CB3" w:rsidRPr="00EA6C1C">
        <w:rPr>
          <w:rStyle w:val="Hipercze"/>
          <w:rFonts w:cs="Times New Roman"/>
          <w:color w:val="auto"/>
          <w:u w:val="none"/>
          <w:lang w:val="en-US"/>
        </w:rPr>
        <w:t xml:space="preserve"> </w:t>
      </w:r>
      <w:r w:rsidR="004C4CB3" w:rsidRPr="00D35ADE">
        <w:rPr>
          <w:rFonts w:eastAsia="Times New Roman" w:cs="Times New Roman"/>
          <w:lang w:eastAsia="pl-PL"/>
        </w:rPr>
        <w:t>Pobrano</w:t>
      </w:r>
      <w:r w:rsidR="004C4CB3">
        <w:rPr>
          <w:rFonts w:cs="Times New Roman"/>
        </w:rPr>
        <w:t xml:space="preserve"> ze </w:t>
      </w:r>
      <w:r w:rsidR="004C4CB3" w:rsidRPr="00D35ADE">
        <w:rPr>
          <w:rFonts w:eastAsia="Times New Roman" w:cs="Times New Roman"/>
          <w:lang w:eastAsia="pl-PL"/>
        </w:rPr>
        <w:t>źródł</w:t>
      </w:r>
      <w:r w:rsidR="004C4CB3">
        <w:rPr>
          <w:rFonts w:eastAsia="Times New Roman" w:cs="Times New Roman"/>
          <w:lang w:eastAsia="pl-PL"/>
        </w:rPr>
        <w:t xml:space="preserve">a, </w:t>
      </w:r>
      <w:r w:rsidR="004C4CB3">
        <w:t>np.</w:t>
      </w:r>
      <w:r w:rsidR="004C4CB3">
        <w:rPr>
          <w:rFonts w:eastAsia="Times New Roman" w:cs="Times New Roman"/>
          <w:lang w:eastAsia="pl-PL"/>
        </w:rPr>
        <w:t xml:space="preserve"> </w:t>
      </w:r>
      <w:r w:rsidR="004C4CB3">
        <w:t xml:space="preserve">(dostęp: </w:t>
      </w:r>
      <w:r w:rsidR="007212AF" w:rsidRPr="000C2C2E">
        <w:rPr>
          <w:rStyle w:val="bf"/>
          <w:rFonts w:cs="Times New Roman"/>
        </w:rPr>
        <w:t>25</w:t>
      </w:r>
      <w:r w:rsidR="004C4CB3">
        <w:t>.</w:t>
      </w:r>
      <w:r w:rsidR="007212AF">
        <w:t>11</w:t>
      </w:r>
      <w:r w:rsidR="004C4CB3">
        <w:t>.20</w:t>
      </w:r>
      <w:r w:rsidR="007212AF">
        <w:t>19</w:t>
      </w:r>
      <w:r w:rsidR="004C4CB3">
        <w:t>).</w:t>
      </w:r>
    </w:p>
    <w:p w:rsidR="008F26EB" w:rsidRPr="00851107" w:rsidRDefault="008F26EB" w:rsidP="009F2F15">
      <w:pPr>
        <w:rPr>
          <w:rStyle w:val="bf"/>
          <w:rFonts w:cs="Times New Roman"/>
        </w:rPr>
      </w:pPr>
    </w:p>
    <w:p w:rsidR="009F2F15" w:rsidRPr="00851107" w:rsidRDefault="00521793" w:rsidP="009F2F15">
      <w:pPr>
        <w:rPr>
          <w:rFonts w:cs="Times New Roman"/>
        </w:rPr>
      </w:pPr>
      <w:hyperlink r:id="rId13" w:history="1">
        <w:proofErr w:type="spellStart"/>
        <w:r w:rsidR="009F2F15" w:rsidRPr="00851107">
          <w:rPr>
            <w:rStyle w:val="Hipercze"/>
            <w:rFonts w:cs="Times New Roman"/>
          </w:rPr>
          <w:t>Price</w:t>
        </w:r>
        <w:proofErr w:type="spellEnd"/>
      </w:hyperlink>
      <w:r w:rsidR="009F2F15" w:rsidRPr="00851107">
        <w:rPr>
          <w:rStyle w:val="bf"/>
          <w:rFonts w:cs="Times New Roman"/>
        </w:rPr>
        <w:t xml:space="preserve">, D. (2018). </w:t>
      </w:r>
      <w:proofErr w:type="spellStart"/>
      <w:r w:rsidR="009F2F15" w:rsidRPr="0037322D">
        <w:rPr>
          <w:rFonts w:eastAsia="Times New Roman" w:cs="Times New Roman"/>
          <w:bCs/>
          <w:i/>
          <w:kern w:val="36"/>
          <w:lang w:eastAsia="pl-PL"/>
        </w:rPr>
        <w:t>L</w:t>
      </w:r>
      <w:r w:rsidR="009F2F15" w:rsidRPr="00851107">
        <w:rPr>
          <w:rFonts w:eastAsia="Times New Roman" w:cs="Times New Roman"/>
          <w:bCs/>
          <w:i/>
          <w:kern w:val="36"/>
          <w:lang w:eastAsia="pl-PL"/>
        </w:rPr>
        <w:t>aziness</w:t>
      </w:r>
      <w:proofErr w:type="spellEnd"/>
      <w:r w:rsidR="009F2F15" w:rsidRPr="00851107">
        <w:rPr>
          <w:rFonts w:eastAsia="Times New Roman" w:cs="Times New Roman"/>
          <w:bCs/>
          <w:i/>
          <w:kern w:val="36"/>
          <w:lang w:eastAsia="pl-PL"/>
        </w:rPr>
        <w:t xml:space="preserve"> </w:t>
      </w:r>
      <w:proofErr w:type="spellStart"/>
      <w:r w:rsidR="009F2F15" w:rsidRPr="00851107">
        <w:rPr>
          <w:rFonts w:eastAsia="Times New Roman" w:cs="Times New Roman"/>
          <w:bCs/>
          <w:i/>
          <w:kern w:val="36"/>
          <w:lang w:eastAsia="pl-PL"/>
        </w:rPr>
        <w:t>does</w:t>
      </w:r>
      <w:proofErr w:type="spellEnd"/>
      <w:r w:rsidR="009F2F15" w:rsidRPr="00851107">
        <w:rPr>
          <w:rFonts w:eastAsia="Times New Roman" w:cs="Times New Roman"/>
          <w:bCs/>
          <w:i/>
          <w:kern w:val="36"/>
          <w:lang w:eastAsia="pl-PL"/>
        </w:rPr>
        <w:t xml:space="preserve"> not </w:t>
      </w:r>
      <w:proofErr w:type="spellStart"/>
      <w:r w:rsidR="009F2F15" w:rsidRPr="00851107">
        <w:rPr>
          <w:rFonts w:eastAsia="Times New Roman" w:cs="Times New Roman"/>
          <w:bCs/>
          <w:i/>
          <w:kern w:val="36"/>
          <w:lang w:eastAsia="pl-PL"/>
        </w:rPr>
        <w:t>exist</w:t>
      </w:r>
      <w:proofErr w:type="spellEnd"/>
      <w:r w:rsidR="009F2F15" w:rsidRPr="00851107">
        <w:rPr>
          <w:rFonts w:eastAsia="Times New Roman" w:cs="Times New Roman"/>
          <w:bCs/>
          <w:kern w:val="36"/>
          <w:lang w:eastAsia="pl-PL"/>
        </w:rPr>
        <w:t xml:space="preserve">. </w:t>
      </w:r>
      <w:r w:rsidR="009F2F15" w:rsidRPr="00851107">
        <w:rPr>
          <w:rFonts w:cs="Times New Roman"/>
        </w:rPr>
        <w:fldChar w:fldCharType="begin"/>
      </w:r>
      <w:r w:rsidR="009F2F15" w:rsidRPr="00851107">
        <w:rPr>
          <w:rFonts w:cs="Times New Roman"/>
        </w:rPr>
        <w:instrText xml:space="preserve"> HYPERLINK "https://www.google.pl/url?sa=t&amp;rct=j&amp;q=&amp;esrc=s&amp;source=web&amp;cd=&amp;cad=rja&amp;uact=8&amp;ved=2ahUKEwjesoCG67fyAhWZHewKHfVaAhYQFnoECAMQAQ&amp;url=https%3A%2F%2Fhumanparts.medium.com%2Flaziness-does-not-exist-3af27e312d01&amp;usg=AOvVaw2a960yQZ3-b8brBHfjCW8Z" </w:instrText>
      </w:r>
      <w:r w:rsidR="009F2F15" w:rsidRPr="00851107">
        <w:rPr>
          <w:rFonts w:cs="Times New Roman"/>
        </w:rPr>
        <w:fldChar w:fldCharType="separate"/>
      </w:r>
      <w:r w:rsidR="009F2F15" w:rsidRPr="00851107">
        <w:rPr>
          <w:rFonts w:cs="Times New Roman"/>
        </w:rPr>
        <w:t>Medium.</w:t>
      </w:r>
    </w:p>
    <w:p w:rsidR="009F2F15" w:rsidRPr="00851107" w:rsidRDefault="009F2F15" w:rsidP="00D26838">
      <w:pPr>
        <w:ind w:left="1134" w:hanging="425"/>
        <w:rPr>
          <w:rFonts w:cs="Times New Roman"/>
          <w:lang w:val="en-US"/>
        </w:rPr>
      </w:pPr>
      <w:r w:rsidRPr="00851107">
        <w:rPr>
          <w:rFonts w:cs="Times New Roman"/>
        </w:rPr>
        <w:fldChar w:fldCharType="end"/>
      </w:r>
      <w:hyperlink r:id="rId14" w:history="1">
        <w:r w:rsidRPr="00851107">
          <w:rPr>
            <w:rStyle w:val="Hipercze"/>
            <w:rFonts w:cs="Times New Roman"/>
            <w:lang w:val="en-US"/>
          </w:rPr>
          <w:t>https://humanparts.medium.com/laziness-does-not-exist-3af27e312d01</w:t>
        </w:r>
      </w:hyperlink>
      <w:r w:rsidR="00CB1CA0">
        <w:rPr>
          <w:rStyle w:val="Hipercze"/>
          <w:rFonts w:cs="Times New Roman"/>
          <w:lang w:val="en-US"/>
        </w:rPr>
        <w:t xml:space="preserve"> </w:t>
      </w:r>
      <w:r w:rsidR="00CB1CA0" w:rsidRPr="000C2C2E">
        <w:t>(</w:t>
      </w:r>
      <w:proofErr w:type="spellStart"/>
      <w:r w:rsidR="00CB1CA0" w:rsidRPr="000C2C2E">
        <w:t>accessed</w:t>
      </w:r>
      <w:proofErr w:type="spellEnd"/>
      <w:r w:rsidR="00CB1CA0" w:rsidRPr="000C2C2E">
        <w:t xml:space="preserve">: </w:t>
      </w:r>
      <w:r w:rsidR="00CB1CA0" w:rsidRPr="000C2C2E">
        <w:rPr>
          <w:rStyle w:val="bf"/>
          <w:rFonts w:cs="Times New Roman"/>
        </w:rPr>
        <w:t>25</w:t>
      </w:r>
      <w:r w:rsidR="00CB1CA0" w:rsidRPr="000C2C2E">
        <w:t xml:space="preserve">th </w:t>
      </w:r>
      <w:proofErr w:type="spellStart"/>
      <w:r w:rsidR="00CB1CA0" w:rsidRPr="000C2C2E">
        <w:rPr>
          <w:rStyle w:val="bf"/>
          <w:rFonts w:cs="Times New Roman"/>
        </w:rPr>
        <w:t>November</w:t>
      </w:r>
      <w:proofErr w:type="spellEnd"/>
      <w:r w:rsidR="00CB1CA0" w:rsidRPr="000C2C2E">
        <w:t xml:space="preserve"> 2019).</w:t>
      </w:r>
    </w:p>
    <w:p w:rsidR="009F2F15" w:rsidRDefault="009F2F15" w:rsidP="00D1406B">
      <w:pPr>
        <w:rPr>
          <w:rFonts w:cs="Times New Roman"/>
          <w:lang w:val="en-US"/>
        </w:rPr>
      </w:pPr>
    </w:p>
    <w:p w:rsidR="00D1406B" w:rsidRDefault="0044152D" w:rsidP="00D1406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2</w:t>
      </w:r>
      <w:r w:rsidR="00D1406B" w:rsidRPr="00851107">
        <w:rPr>
          <w:rFonts w:cs="Times New Roman"/>
          <w:lang w:val="en-US"/>
        </w:rPr>
        <w:t xml:space="preserve">. </w:t>
      </w:r>
      <w:proofErr w:type="spellStart"/>
      <w:r w:rsidR="00D1406B" w:rsidRPr="00851107">
        <w:rPr>
          <w:rFonts w:cs="Times New Roman"/>
          <w:lang w:val="en-US"/>
        </w:rPr>
        <w:t>Gdy</w:t>
      </w:r>
      <w:proofErr w:type="spellEnd"/>
      <w:r w:rsidR="00D1406B" w:rsidRPr="00851107">
        <w:rPr>
          <w:rFonts w:cs="Times New Roman"/>
          <w:lang w:val="en-US"/>
        </w:rPr>
        <w:t xml:space="preserve"> </w:t>
      </w:r>
      <w:proofErr w:type="spellStart"/>
      <w:r w:rsidR="00D1406B" w:rsidRPr="00851107">
        <w:rPr>
          <w:rFonts w:cs="Times New Roman"/>
          <w:lang w:val="en-US"/>
        </w:rPr>
        <w:t>autor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zbiorowy</w:t>
      </w:r>
      <w:proofErr w:type="spellEnd"/>
      <w:r w:rsidR="00D1406B" w:rsidRPr="00851107">
        <w:rPr>
          <w:rFonts w:cs="Times New Roman"/>
          <w:lang w:val="en-US"/>
        </w:rPr>
        <w:t>.</w:t>
      </w:r>
    </w:p>
    <w:p w:rsidR="004B577D" w:rsidRDefault="004B577D" w:rsidP="00D1406B">
      <w:pPr>
        <w:rPr>
          <w:rFonts w:cs="Times New Roman"/>
          <w:lang w:val="en-US"/>
        </w:rPr>
      </w:pPr>
    </w:p>
    <w:p w:rsidR="0065188E" w:rsidRDefault="00514E32" w:rsidP="00D1406B">
      <w:pPr>
        <w:rPr>
          <w:rStyle w:val="Hipercze"/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Nazwa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organizacji</w:t>
      </w:r>
      <w:proofErr w:type="spellEnd"/>
      <w:r>
        <w:rPr>
          <w:rFonts w:cs="Times New Roman"/>
          <w:lang w:val="en-US"/>
        </w:rPr>
        <w:t>. (</w:t>
      </w:r>
      <w:r w:rsidRPr="00D26838">
        <w:rPr>
          <w:rFonts w:cs="Times New Roman"/>
        </w:rPr>
        <w:t>Rok</w:t>
      </w:r>
      <w:r>
        <w:rPr>
          <w:rStyle w:val="bf"/>
          <w:rFonts w:cs="Times New Roman"/>
        </w:rPr>
        <w:t xml:space="preserve">). </w:t>
      </w:r>
      <w:r w:rsidRPr="00D26838">
        <w:rPr>
          <w:rFonts w:cs="Times New Roman"/>
          <w:i/>
        </w:rPr>
        <w:t>Tytuł artykułu</w:t>
      </w:r>
      <w:r w:rsidRPr="00514E32">
        <w:rPr>
          <w:rStyle w:val="bf"/>
          <w:rFonts w:cs="Times New Roman"/>
        </w:rPr>
        <w:t>.</w:t>
      </w:r>
      <w:r>
        <w:rPr>
          <w:rStyle w:val="bf"/>
          <w:rFonts w:cs="Times New Roman"/>
        </w:rPr>
        <w:t xml:space="preserve"> </w:t>
      </w:r>
      <w:hyperlink r:id="rId15" w:history="1">
        <w:r w:rsidR="00D363A9" w:rsidRPr="00026CAF">
          <w:rPr>
            <w:rStyle w:val="Hipercze"/>
            <w:rFonts w:cs="Times New Roman"/>
            <w:lang w:val="en-US"/>
          </w:rPr>
          <w:t>https://xx.xxx/yyyyyyyy</w:t>
        </w:r>
      </w:hyperlink>
    </w:p>
    <w:p w:rsidR="004B577D" w:rsidRDefault="0065188E" w:rsidP="0065188E">
      <w:pPr>
        <w:ind w:left="709"/>
        <w:rPr>
          <w:rFonts w:cs="Times New Roman"/>
          <w:lang w:val="en-US"/>
        </w:rPr>
      </w:pPr>
      <w:r w:rsidRPr="00D35ADE">
        <w:rPr>
          <w:rFonts w:eastAsia="Times New Roman" w:cs="Times New Roman"/>
          <w:lang w:eastAsia="pl-PL"/>
        </w:rPr>
        <w:t>Pobrano</w:t>
      </w:r>
      <w:r>
        <w:rPr>
          <w:rFonts w:cs="Times New Roman"/>
        </w:rPr>
        <w:t xml:space="preserve"> ze </w:t>
      </w:r>
      <w:r w:rsidRPr="00D35ADE">
        <w:rPr>
          <w:rFonts w:eastAsia="Times New Roman" w:cs="Times New Roman"/>
          <w:lang w:eastAsia="pl-PL"/>
        </w:rPr>
        <w:t>źródł</w:t>
      </w:r>
      <w:r>
        <w:rPr>
          <w:rFonts w:eastAsia="Times New Roman" w:cs="Times New Roman"/>
          <w:lang w:eastAsia="pl-PL"/>
        </w:rPr>
        <w:t xml:space="preserve">a, </w:t>
      </w:r>
      <w:r>
        <w:t>np.</w:t>
      </w:r>
      <w:r>
        <w:rPr>
          <w:rFonts w:eastAsia="Times New Roman" w:cs="Times New Roman"/>
          <w:lang w:eastAsia="pl-PL"/>
        </w:rPr>
        <w:t xml:space="preserve"> </w:t>
      </w:r>
      <w:r>
        <w:t>(</w:t>
      </w:r>
      <w:r w:rsidR="00E35104">
        <w:t xml:space="preserve">dostęp: </w:t>
      </w:r>
      <w:r w:rsidR="00E35104" w:rsidRPr="000C2C2E">
        <w:rPr>
          <w:rStyle w:val="bf"/>
          <w:rFonts w:cs="Times New Roman"/>
        </w:rPr>
        <w:t>25</w:t>
      </w:r>
      <w:r w:rsidR="00E35104">
        <w:t>.11.2019</w:t>
      </w:r>
      <w:r>
        <w:t>).</w:t>
      </w:r>
    </w:p>
    <w:p w:rsidR="004B577D" w:rsidRDefault="004B577D" w:rsidP="00D1406B">
      <w:pPr>
        <w:rPr>
          <w:rFonts w:cs="Times New Roman"/>
          <w:lang w:val="en-US"/>
        </w:rPr>
      </w:pPr>
    </w:p>
    <w:p w:rsidR="004B577D" w:rsidRDefault="004B577D" w:rsidP="00D363A9">
      <w:pPr>
        <w:ind w:left="426" w:hanging="426"/>
        <w:rPr>
          <w:rFonts w:cs="Times New Roman"/>
          <w:lang w:val="en-US"/>
        </w:rPr>
      </w:pPr>
      <w:r>
        <w:rPr>
          <w:rFonts w:cs="Times New Roman"/>
          <w:lang w:val="en-US"/>
        </w:rPr>
        <w:t>American Society for the Prevention of Cruelty to Animals. (</w:t>
      </w:r>
      <w:r w:rsidRPr="00851107">
        <w:rPr>
          <w:rStyle w:val="bf"/>
          <w:rFonts w:cs="Times New Roman"/>
        </w:rPr>
        <w:t>2019</w:t>
      </w:r>
      <w:r>
        <w:rPr>
          <w:rStyle w:val="bf"/>
          <w:rFonts w:cs="Times New Roman"/>
        </w:rPr>
        <w:t xml:space="preserve">). </w:t>
      </w:r>
      <w:proofErr w:type="spellStart"/>
      <w:r w:rsidRPr="00F1136F">
        <w:rPr>
          <w:rStyle w:val="bf"/>
          <w:rFonts w:cs="Times New Roman"/>
          <w:i/>
        </w:rPr>
        <w:t>Justice</w:t>
      </w:r>
      <w:proofErr w:type="spellEnd"/>
      <w:r w:rsidRPr="00F1136F">
        <w:rPr>
          <w:rStyle w:val="bf"/>
          <w:rFonts w:cs="Times New Roman"/>
          <w:i/>
        </w:rPr>
        <w:t xml:space="preserve"> </w:t>
      </w:r>
      <w:proofErr w:type="spellStart"/>
      <w:r w:rsidRPr="00F1136F">
        <w:rPr>
          <w:rStyle w:val="bf"/>
          <w:rFonts w:cs="Times New Roman"/>
          <w:i/>
        </w:rPr>
        <w:t>served</w:t>
      </w:r>
      <w:proofErr w:type="spellEnd"/>
      <w:r w:rsidRPr="00F1136F">
        <w:rPr>
          <w:rStyle w:val="bf"/>
          <w:rFonts w:cs="Times New Roman"/>
          <w:i/>
        </w:rPr>
        <w:t xml:space="preserve">: Case </w:t>
      </w:r>
      <w:proofErr w:type="spellStart"/>
      <w:r w:rsidRPr="00F1136F">
        <w:rPr>
          <w:rStyle w:val="bf"/>
          <w:rFonts w:cs="Times New Roman"/>
          <w:i/>
        </w:rPr>
        <w:t>closed</w:t>
      </w:r>
      <w:proofErr w:type="spellEnd"/>
      <w:r w:rsidRPr="00F1136F">
        <w:rPr>
          <w:rStyle w:val="bf"/>
          <w:rFonts w:cs="Times New Roman"/>
          <w:i/>
        </w:rPr>
        <w:t xml:space="preserve"> for </w:t>
      </w:r>
      <w:proofErr w:type="spellStart"/>
      <w:r w:rsidRPr="00F1136F">
        <w:rPr>
          <w:rStyle w:val="bf"/>
          <w:rFonts w:cs="Times New Roman"/>
          <w:i/>
        </w:rPr>
        <w:t>over</w:t>
      </w:r>
      <w:proofErr w:type="spellEnd"/>
      <w:r w:rsidRPr="00F1136F">
        <w:rPr>
          <w:rStyle w:val="bf"/>
          <w:rFonts w:cs="Times New Roman"/>
          <w:i/>
        </w:rPr>
        <w:t xml:space="preserve"> 40 </w:t>
      </w:r>
      <w:proofErr w:type="spellStart"/>
      <w:r w:rsidRPr="00F1136F">
        <w:rPr>
          <w:rStyle w:val="bf"/>
          <w:rFonts w:cs="Times New Roman"/>
          <w:i/>
        </w:rPr>
        <w:t>dogfighting</w:t>
      </w:r>
      <w:proofErr w:type="spellEnd"/>
      <w:r w:rsidRPr="00F1136F">
        <w:rPr>
          <w:rStyle w:val="bf"/>
          <w:rFonts w:cs="Times New Roman"/>
          <w:i/>
        </w:rPr>
        <w:t xml:space="preserve"> </w:t>
      </w:r>
      <w:proofErr w:type="spellStart"/>
      <w:r w:rsidRPr="00F1136F">
        <w:rPr>
          <w:rStyle w:val="bf"/>
          <w:rFonts w:cs="Times New Roman"/>
          <w:i/>
        </w:rPr>
        <w:t>victims</w:t>
      </w:r>
      <w:proofErr w:type="spellEnd"/>
      <w:r>
        <w:rPr>
          <w:rStyle w:val="bf"/>
          <w:rFonts w:cs="Times New Roman"/>
          <w:i/>
        </w:rPr>
        <w:t xml:space="preserve">. </w:t>
      </w:r>
      <w:hyperlink r:id="rId16" w:history="1">
        <w:r w:rsidRPr="00026CAF">
          <w:rPr>
            <w:rStyle w:val="Hipercze"/>
            <w:rFonts w:cs="Times New Roman"/>
            <w:lang w:val="en-US"/>
          </w:rPr>
          <w:t>https://www.aspca.org/news/justice-served-case-closedover-40dogfighting-victims</w:t>
        </w:r>
      </w:hyperlink>
      <w:r w:rsidR="0065188E" w:rsidRPr="0065188E">
        <w:rPr>
          <w:rStyle w:val="Hipercze"/>
          <w:rFonts w:cs="Times New Roman"/>
          <w:color w:val="auto"/>
          <w:u w:val="none"/>
          <w:lang w:val="en-US"/>
        </w:rPr>
        <w:t xml:space="preserve"> </w:t>
      </w:r>
      <w:r w:rsidR="0065188E" w:rsidRPr="000C2C2E">
        <w:t>(</w:t>
      </w:r>
      <w:proofErr w:type="spellStart"/>
      <w:r w:rsidR="0065188E" w:rsidRPr="000C2C2E">
        <w:t>accessed</w:t>
      </w:r>
      <w:proofErr w:type="spellEnd"/>
      <w:r w:rsidR="0065188E" w:rsidRPr="000C2C2E">
        <w:t xml:space="preserve">: </w:t>
      </w:r>
      <w:r w:rsidR="0065188E" w:rsidRPr="000C2C2E">
        <w:rPr>
          <w:rStyle w:val="bf"/>
          <w:rFonts w:cs="Times New Roman"/>
        </w:rPr>
        <w:t>25</w:t>
      </w:r>
      <w:r w:rsidR="0065188E" w:rsidRPr="000C2C2E">
        <w:t xml:space="preserve">th </w:t>
      </w:r>
      <w:proofErr w:type="spellStart"/>
      <w:r w:rsidR="0065188E" w:rsidRPr="000C2C2E">
        <w:rPr>
          <w:rStyle w:val="bf"/>
          <w:rFonts w:cs="Times New Roman"/>
        </w:rPr>
        <w:t>November</w:t>
      </w:r>
      <w:proofErr w:type="spellEnd"/>
      <w:r w:rsidR="0065188E" w:rsidRPr="000C2C2E">
        <w:t xml:space="preserve"> 2019).</w:t>
      </w:r>
    </w:p>
    <w:p w:rsidR="00F1136F" w:rsidRPr="00851107" w:rsidRDefault="00F1136F" w:rsidP="00D363A9">
      <w:pPr>
        <w:ind w:left="426" w:hanging="426"/>
        <w:rPr>
          <w:rFonts w:cs="Times New Roman"/>
          <w:lang w:val="en-US"/>
        </w:rPr>
      </w:pPr>
    </w:p>
    <w:p w:rsidR="009F2F15" w:rsidRPr="00851107" w:rsidRDefault="00D1406B" w:rsidP="009F2F15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3</w:t>
      </w:r>
      <w:r w:rsidR="009F2F15" w:rsidRPr="00851107">
        <w:rPr>
          <w:rFonts w:cs="Times New Roman"/>
          <w:lang w:val="en-US"/>
        </w:rPr>
        <w:t xml:space="preserve">. </w:t>
      </w:r>
      <w:proofErr w:type="spellStart"/>
      <w:r w:rsidR="009F2F15" w:rsidRPr="00851107">
        <w:rPr>
          <w:rFonts w:cs="Times New Roman"/>
          <w:lang w:val="en-US"/>
        </w:rPr>
        <w:t>Gdy</w:t>
      </w:r>
      <w:proofErr w:type="spellEnd"/>
      <w:r w:rsidR="009F2F15" w:rsidRPr="00851107">
        <w:rPr>
          <w:rFonts w:cs="Times New Roman"/>
          <w:lang w:val="en-US"/>
        </w:rPr>
        <w:t xml:space="preserve"> </w:t>
      </w:r>
      <w:proofErr w:type="spellStart"/>
      <w:r w:rsidR="009F2F15" w:rsidRPr="00851107">
        <w:rPr>
          <w:rFonts w:cs="Times New Roman"/>
          <w:lang w:val="en-US"/>
        </w:rPr>
        <w:t>nie</w:t>
      </w:r>
      <w:proofErr w:type="spellEnd"/>
      <w:r w:rsidR="009F2F15" w:rsidRPr="00851107">
        <w:rPr>
          <w:rFonts w:cs="Times New Roman"/>
          <w:lang w:val="en-US"/>
        </w:rPr>
        <w:t xml:space="preserve"> ma </w:t>
      </w:r>
      <w:proofErr w:type="spellStart"/>
      <w:r w:rsidR="009F2F15" w:rsidRPr="00851107">
        <w:rPr>
          <w:rFonts w:cs="Times New Roman"/>
          <w:lang w:val="en-US"/>
        </w:rPr>
        <w:t>autora</w:t>
      </w:r>
      <w:proofErr w:type="spellEnd"/>
      <w:r w:rsidR="009F2F15" w:rsidRPr="00851107">
        <w:rPr>
          <w:rFonts w:cs="Times New Roman"/>
          <w:lang w:val="en-US"/>
        </w:rPr>
        <w:t>.</w:t>
      </w:r>
    </w:p>
    <w:p w:rsidR="009F2F15" w:rsidRDefault="009F2F15" w:rsidP="009F2F15">
      <w:pPr>
        <w:rPr>
          <w:rFonts w:cs="Times New Roman"/>
          <w:lang w:val="en-US"/>
        </w:rPr>
      </w:pPr>
    </w:p>
    <w:p w:rsidR="00553911" w:rsidRDefault="00D1406B" w:rsidP="000C2C2E">
      <w:pPr>
        <w:ind w:left="709" w:hanging="709"/>
        <w:rPr>
          <w:rFonts w:cs="Times New Roman"/>
        </w:rPr>
      </w:pPr>
      <w:r w:rsidRPr="00D26838">
        <w:rPr>
          <w:rFonts w:cs="Times New Roman"/>
          <w:i/>
        </w:rPr>
        <w:t>Tytuł artykułu</w:t>
      </w:r>
      <w:r w:rsidRPr="00D26838">
        <w:rPr>
          <w:rStyle w:val="bf"/>
          <w:rFonts w:cs="Times New Roman"/>
        </w:rPr>
        <w:t>. (</w:t>
      </w:r>
      <w:r w:rsidRPr="00D26838">
        <w:rPr>
          <w:rFonts w:cs="Times New Roman"/>
        </w:rPr>
        <w:t>Rok</w:t>
      </w:r>
      <w:r w:rsidRPr="00D26838">
        <w:rPr>
          <w:rStyle w:val="bf"/>
          <w:rFonts w:cs="Times New Roman"/>
        </w:rPr>
        <w:t>).</w:t>
      </w:r>
      <w:r>
        <w:rPr>
          <w:rStyle w:val="bf"/>
          <w:rFonts w:cs="Times New Roman"/>
        </w:rPr>
        <w:t xml:space="preserve"> </w:t>
      </w:r>
      <w:r w:rsidRPr="00D26838">
        <w:rPr>
          <w:rFonts w:cs="Times New Roman"/>
        </w:rPr>
        <w:t>Nazwa portalu.</w:t>
      </w:r>
    </w:p>
    <w:p w:rsidR="00D1406B" w:rsidRPr="00F50A87" w:rsidRDefault="00521793" w:rsidP="00553911">
      <w:pPr>
        <w:ind w:left="1418" w:hanging="709"/>
        <w:rPr>
          <w:rFonts w:cs="Times New Roman"/>
        </w:rPr>
      </w:pPr>
      <w:hyperlink r:id="rId17" w:history="1">
        <w:r w:rsidR="00553911" w:rsidRPr="004F373A">
          <w:rPr>
            <w:rStyle w:val="Hipercze"/>
            <w:rFonts w:cs="Times New Roman"/>
            <w:lang w:val="en-US"/>
          </w:rPr>
          <w:t>https://xx.xxx/yyyyyyyy</w:t>
        </w:r>
      </w:hyperlink>
      <w:r w:rsidR="000C2C2E">
        <w:rPr>
          <w:rStyle w:val="Hipercze"/>
          <w:rFonts w:cs="Times New Roman"/>
          <w:lang w:val="en-US"/>
        </w:rPr>
        <w:t xml:space="preserve"> </w:t>
      </w:r>
      <w:r w:rsidR="000C2C2E" w:rsidRPr="00D35ADE">
        <w:rPr>
          <w:rFonts w:eastAsia="Times New Roman" w:cs="Times New Roman"/>
          <w:lang w:eastAsia="pl-PL"/>
        </w:rPr>
        <w:t>Pobrano</w:t>
      </w:r>
      <w:r w:rsidR="000C2C2E">
        <w:rPr>
          <w:rFonts w:cs="Times New Roman"/>
        </w:rPr>
        <w:t xml:space="preserve"> ze </w:t>
      </w:r>
      <w:r w:rsidR="000C2C2E" w:rsidRPr="00D35ADE">
        <w:rPr>
          <w:rFonts w:eastAsia="Times New Roman" w:cs="Times New Roman"/>
          <w:lang w:eastAsia="pl-PL"/>
        </w:rPr>
        <w:t>źródł</w:t>
      </w:r>
      <w:r w:rsidR="000C2C2E">
        <w:rPr>
          <w:rFonts w:eastAsia="Times New Roman" w:cs="Times New Roman"/>
          <w:lang w:eastAsia="pl-PL"/>
        </w:rPr>
        <w:t xml:space="preserve">a, </w:t>
      </w:r>
      <w:r w:rsidR="000C2C2E">
        <w:t>np.</w:t>
      </w:r>
      <w:r w:rsidR="000C2C2E">
        <w:rPr>
          <w:rFonts w:eastAsia="Times New Roman" w:cs="Times New Roman"/>
          <w:lang w:eastAsia="pl-PL"/>
        </w:rPr>
        <w:t xml:space="preserve"> </w:t>
      </w:r>
      <w:r w:rsidR="000C2C2E">
        <w:t>(</w:t>
      </w:r>
      <w:r w:rsidR="0071504B">
        <w:t xml:space="preserve">dostęp: </w:t>
      </w:r>
      <w:r w:rsidR="0071504B" w:rsidRPr="000C2C2E">
        <w:rPr>
          <w:rStyle w:val="bf"/>
          <w:rFonts w:cs="Times New Roman"/>
        </w:rPr>
        <w:t>25</w:t>
      </w:r>
      <w:r w:rsidR="0071504B">
        <w:t>.11.2019</w:t>
      </w:r>
      <w:r w:rsidR="000C2C2E">
        <w:t>).</w:t>
      </w:r>
    </w:p>
    <w:p w:rsidR="00F020EE" w:rsidRDefault="00F020EE" w:rsidP="009F2F15">
      <w:pPr>
        <w:rPr>
          <w:rFonts w:cs="Times New Roman"/>
          <w:lang w:val="en-US"/>
        </w:rPr>
      </w:pPr>
    </w:p>
    <w:p w:rsidR="00FE3291" w:rsidRDefault="008F26EB" w:rsidP="00FE3291">
      <w:pPr>
        <w:ind w:left="709" w:hanging="709"/>
      </w:pPr>
      <w:r w:rsidRPr="00EA6C1C">
        <w:rPr>
          <w:i/>
        </w:rPr>
        <w:t>Strategia rozwoju rynku kapitałowego</w:t>
      </w:r>
      <w:r w:rsidR="00EA6C1C">
        <w:rPr>
          <w:i/>
        </w:rPr>
        <w:t>.</w:t>
      </w:r>
      <w:r w:rsidRPr="008F26EB">
        <w:t xml:space="preserve"> </w:t>
      </w:r>
      <w:r w:rsidR="00EA6C1C">
        <w:t>(</w:t>
      </w:r>
      <w:r w:rsidRPr="008F26EB">
        <w:t>2019</w:t>
      </w:r>
      <w:r w:rsidR="00EA6C1C">
        <w:t xml:space="preserve">). </w:t>
      </w:r>
      <w:r w:rsidRPr="008F26EB">
        <w:t>Ministerstwo Finansów</w:t>
      </w:r>
      <w:r w:rsidR="00EA6C1C">
        <w:t>.</w:t>
      </w:r>
      <w:r w:rsidR="00FE3291">
        <w:t xml:space="preserve"> </w:t>
      </w:r>
      <w:hyperlink r:id="rId18" w:history="1">
        <w:r w:rsidR="00FE3291" w:rsidRPr="004F373A">
          <w:rPr>
            <w:rStyle w:val="Hipercze"/>
            <w:rFonts w:cs="Times New Roman"/>
            <w:lang w:val="en-US"/>
          </w:rPr>
          <w:t>https://www.gov.pl/web/finanse/strategia-rozwoju-rynku-kapitalowego</w:t>
        </w:r>
      </w:hyperlink>
    </w:p>
    <w:p w:rsidR="008F26EB" w:rsidRDefault="000A70EB" w:rsidP="00807145">
      <w:pPr>
        <w:ind w:left="709"/>
        <w:rPr>
          <w:rFonts w:cs="Times New Roman"/>
          <w:lang w:val="en-US"/>
        </w:rPr>
      </w:pPr>
      <w:r>
        <w:t>(</w:t>
      </w:r>
      <w:r w:rsidR="008F26EB" w:rsidRPr="008F26EB">
        <w:t>dostęp: 30.07.2019</w:t>
      </w:r>
      <w:r>
        <w:t>)</w:t>
      </w:r>
      <w:r w:rsidR="008F26EB" w:rsidRPr="008F26EB">
        <w:t>.</w:t>
      </w:r>
    </w:p>
    <w:p w:rsidR="008F26EB" w:rsidRPr="00851107" w:rsidRDefault="008F26EB" w:rsidP="009F2F15">
      <w:pPr>
        <w:rPr>
          <w:rFonts w:cs="Times New Roman"/>
          <w:lang w:val="en-US"/>
        </w:rPr>
      </w:pPr>
    </w:p>
    <w:p w:rsidR="009F2F15" w:rsidRPr="00851107" w:rsidRDefault="009F2F15" w:rsidP="00D26838">
      <w:pPr>
        <w:ind w:left="709" w:hanging="709"/>
        <w:rPr>
          <w:rFonts w:cs="Times New Roman"/>
          <w:lang w:val="en-US"/>
        </w:rPr>
      </w:pPr>
      <w:r w:rsidRPr="00851107">
        <w:rPr>
          <w:rStyle w:val="Uwydatnienie"/>
          <w:rFonts w:cs="Times New Roman"/>
        </w:rPr>
        <w:t xml:space="preserve">Quantum </w:t>
      </w:r>
      <w:proofErr w:type="spellStart"/>
      <w:r w:rsidRPr="00851107">
        <w:rPr>
          <w:rStyle w:val="Uwydatnienie"/>
          <w:rFonts w:cs="Times New Roman"/>
        </w:rPr>
        <w:t>mechanics</w:t>
      </w:r>
      <w:proofErr w:type="spellEnd"/>
      <w:r w:rsidRPr="00851107">
        <w:rPr>
          <w:rStyle w:val="Uwydatnienie"/>
          <w:rFonts w:cs="Times New Roman"/>
        </w:rPr>
        <w:t>.</w:t>
      </w:r>
      <w:r w:rsidRPr="00851107">
        <w:rPr>
          <w:rStyle w:val="bf"/>
          <w:rFonts w:cs="Times New Roman"/>
        </w:rPr>
        <w:t xml:space="preserve"> (2019). Wikipedia.</w:t>
      </w:r>
      <w:r w:rsidR="00FB3B99">
        <w:rPr>
          <w:rStyle w:val="bf"/>
          <w:rFonts w:cs="Times New Roman"/>
        </w:rPr>
        <w:t xml:space="preserve"> </w:t>
      </w:r>
      <w:hyperlink r:id="rId19" w:history="1">
        <w:r w:rsidR="00FB3B99" w:rsidRPr="004F373A">
          <w:rPr>
            <w:rStyle w:val="Hipercze"/>
            <w:rFonts w:cs="Times New Roman"/>
          </w:rPr>
          <w:t>https://en.wikipedia.org/wiki/Quantum_mechanics</w:t>
        </w:r>
      </w:hyperlink>
      <w:r w:rsidR="000C2C2E">
        <w:rPr>
          <w:rStyle w:val="Hipercze"/>
          <w:rFonts w:cs="Times New Roman"/>
        </w:rPr>
        <w:t xml:space="preserve"> </w:t>
      </w:r>
      <w:r w:rsidR="000C2C2E" w:rsidRPr="000C2C2E">
        <w:t>(</w:t>
      </w:r>
      <w:proofErr w:type="spellStart"/>
      <w:r w:rsidR="000C2C2E" w:rsidRPr="000C2C2E">
        <w:t>accessed</w:t>
      </w:r>
      <w:proofErr w:type="spellEnd"/>
      <w:r w:rsidR="000C2C2E" w:rsidRPr="000C2C2E">
        <w:t xml:space="preserve">: </w:t>
      </w:r>
      <w:r w:rsidR="000C2C2E" w:rsidRPr="000C2C2E">
        <w:rPr>
          <w:rStyle w:val="bf"/>
          <w:rFonts w:cs="Times New Roman"/>
        </w:rPr>
        <w:t>25</w:t>
      </w:r>
      <w:r w:rsidR="000C2C2E" w:rsidRPr="000C2C2E">
        <w:t xml:space="preserve">th </w:t>
      </w:r>
      <w:proofErr w:type="spellStart"/>
      <w:r w:rsidR="000C2C2E" w:rsidRPr="000C2C2E">
        <w:rPr>
          <w:rStyle w:val="bf"/>
          <w:rFonts w:cs="Times New Roman"/>
        </w:rPr>
        <w:t>November</w:t>
      </w:r>
      <w:proofErr w:type="spellEnd"/>
      <w:r w:rsidR="000C2C2E" w:rsidRPr="000C2C2E">
        <w:t xml:space="preserve"> 2019).</w:t>
      </w:r>
    </w:p>
    <w:p w:rsidR="0005310D" w:rsidRDefault="0005310D" w:rsidP="00213A11">
      <w:pPr>
        <w:jc w:val="both"/>
        <w:rPr>
          <w:rFonts w:cs="Times New Roman"/>
          <w:lang w:val="en-US"/>
        </w:rPr>
      </w:pPr>
    </w:p>
    <w:p w:rsidR="0044152D" w:rsidRPr="00233658" w:rsidRDefault="0044152D" w:rsidP="00213A11">
      <w:pPr>
        <w:jc w:val="both"/>
      </w:pPr>
    </w:p>
    <w:p w:rsidR="00561742" w:rsidRPr="00553911" w:rsidRDefault="0005310D" w:rsidP="00553911">
      <w:pPr>
        <w:pStyle w:val="Akapitzlist"/>
        <w:ind w:left="851"/>
        <w:jc w:val="both"/>
        <w:rPr>
          <w:szCs w:val="24"/>
        </w:rPr>
      </w:pPr>
      <w:r w:rsidRPr="00213A11">
        <w:rPr>
          <w:b/>
          <w:szCs w:val="24"/>
        </w:rPr>
        <w:t xml:space="preserve">Do wydawnictwa trafia ostateczna wersja pracy – 1 egzemplarz </w:t>
      </w:r>
      <w:r w:rsidRPr="00213A11">
        <w:rPr>
          <w:b/>
          <w:szCs w:val="24"/>
        </w:rPr>
        <w:br/>
        <w:t>w wersji elektronicznej oraz 1 w wersji papierowej.</w:t>
      </w:r>
    </w:p>
    <w:sectPr w:rsidR="00561742" w:rsidRPr="00553911" w:rsidSect="00B45411">
      <w:footerReference w:type="default" r:id="rId20"/>
      <w:pgSz w:w="10319" w:h="14571" w:code="13"/>
      <w:pgMar w:top="709" w:right="1021" w:bottom="709" w:left="1021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793" w:rsidRDefault="00521793">
      <w:r>
        <w:separator/>
      </w:r>
    </w:p>
  </w:endnote>
  <w:endnote w:type="continuationSeparator" w:id="0">
    <w:p w:rsidR="00521793" w:rsidRDefault="0052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450" w:rsidRDefault="00DC4450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793" w:rsidRDefault="00521793">
      <w:r>
        <w:rPr>
          <w:color w:val="000000"/>
        </w:rPr>
        <w:separator/>
      </w:r>
    </w:p>
  </w:footnote>
  <w:footnote w:type="continuationSeparator" w:id="0">
    <w:p w:rsidR="00521793" w:rsidRDefault="0052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BB5"/>
    <w:multiLevelType w:val="hybridMultilevel"/>
    <w:tmpl w:val="87589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020"/>
    <w:multiLevelType w:val="hybridMultilevel"/>
    <w:tmpl w:val="50DEB30C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E1828"/>
    <w:multiLevelType w:val="hybridMultilevel"/>
    <w:tmpl w:val="CDDAC54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4187309"/>
    <w:multiLevelType w:val="hybridMultilevel"/>
    <w:tmpl w:val="DC30A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82010"/>
    <w:multiLevelType w:val="hybridMultilevel"/>
    <w:tmpl w:val="8FB48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E644E"/>
    <w:multiLevelType w:val="hybridMultilevel"/>
    <w:tmpl w:val="BEA8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24AAB"/>
    <w:multiLevelType w:val="hybridMultilevel"/>
    <w:tmpl w:val="8AA8D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33232"/>
    <w:multiLevelType w:val="hybridMultilevel"/>
    <w:tmpl w:val="E01E92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F3D06"/>
    <w:multiLevelType w:val="hybridMultilevel"/>
    <w:tmpl w:val="B8065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41863"/>
    <w:multiLevelType w:val="hybridMultilevel"/>
    <w:tmpl w:val="AA9CC9E0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A424A"/>
    <w:multiLevelType w:val="hybridMultilevel"/>
    <w:tmpl w:val="9CD29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86610"/>
    <w:multiLevelType w:val="hybridMultilevel"/>
    <w:tmpl w:val="1876A50A"/>
    <w:lvl w:ilvl="0" w:tplc="D2F80D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E64A395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7E35"/>
    <w:multiLevelType w:val="hybridMultilevel"/>
    <w:tmpl w:val="651C545A"/>
    <w:lvl w:ilvl="0" w:tplc="704446CA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3F6A1934"/>
    <w:multiLevelType w:val="hybridMultilevel"/>
    <w:tmpl w:val="42181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D6843"/>
    <w:multiLevelType w:val="hybridMultilevel"/>
    <w:tmpl w:val="2AE27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93CDB"/>
    <w:multiLevelType w:val="hybridMultilevel"/>
    <w:tmpl w:val="573AD8A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4BA2520C"/>
    <w:multiLevelType w:val="hybridMultilevel"/>
    <w:tmpl w:val="A9745F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2258D"/>
    <w:multiLevelType w:val="hybridMultilevel"/>
    <w:tmpl w:val="794A6D9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FF7300"/>
    <w:multiLevelType w:val="hybridMultilevel"/>
    <w:tmpl w:val="323A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10009"/>
    <w:multiLevelType w:val="hybridMultilevel"/>
    <w:tmpl w:val="E9B20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476B"/>
    <w:multiLevelType w:val="hybridMultilevel"/>
    <w:tmpl w:val="65F019F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5F11BEC"/>
    <w:multiLevelType w:val="hybridMultilevel"/>
    <w:tmpl w:val="B994F0CA"/>
    <w:lvl w:ilvl="0" w:tplc="704446C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523663"/>
    <w:multiLevelType w:val="hybridMultilevel"/>
    <w:tmpl w:val="13CE3E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0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21"/>
  </w:num>
  <w:num w:numId="10">
    <w:abstractNumId w:val="11"/>
  </w:num>
  <w:num w:numId="11">
    <w:abstractNumId w:val="16"/>
  </w:num>
  <w:num w:numId="12">
    <w:abstractNumId w:val="5"/>
  </w:num>
  <w:num w:numId="13">
    <w:abstractNumId w:val="6"/>
  </w:num>
  <w:num w:numId="14">
    <w:abstractNumId w:val="18"/>
  </w:num>
  <w:num w:numId="15">
    <w:abstractNumId w:val="19"/>
  </w:num>
  <w:num w:numId="16">
    <w:abstractNumId w:val="13"/>
  </w:num>
  <w:num w:numId="17">
    <w:abstractNumId w:val="0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92"/>
    <w:rsid w:val="000336A3"/>
    <w:rsid w:val="0005310D"/>
    <w:rsid w:val="00067EF1"/>
    <w:rsid w:val="00073AB2"/>
    <w:rsid w:val="000A70EB"/>
    <w:rsid w:val="000C2C2E"/>
    <w:rsid w:val="000F7E03"/>
    <w:rsid w:val="00140524"/>
    <w:rsid w:val="00153BAE"/>
    <w:rsid w:val="00184FFA"/>
    <w:rsid w:val="001C74BD"/>
    <w:rsid w:val="00207547"/>
    <w:rsid w:val="00212374"/>
    <w:rsid w:val="00213A11"/>
    <w:rsid w:val="00233658"/>
    <w:rsid w:val="00235AC9"/>
    <w:rsid w:val="0024094E"/>
    <w:rsid w:val="00246A66"/>
    <w:rsid w:val="002A0A8A"/>
    <w:rsid w:val="002D4714"/>
    <w:rsid w:val="0030007A"/>
    <w:rsid w:val="003550EB"/>
    <w:rsid w:val="003673A3"/>
    <w:rsid w:val="003E3CC0"/>
    <w:rsid w:val="00403D20"/>
    <w:rsid w:val="00412A87"/>
    <w:rsid w:val="004315A5"/>
    <w:rsid w:val="0044152D"/>
    <w:rsid w:val="00446242"/>
    <w:rsid w:val="004B535F"/>
    <w:rsid w:val="004B577D"/>
    <w:rsid w:val="004B78FC"/>
    <w:rsid w:val="004C4CB3"/>
    <w:rsid w:val="004D7818"/>
    <w:rsid w:val="0051180D"/>
    <w:rsid w:val="00514E32"/>
    <w:rsid w:val="00521793"/>
    <w:rsid w:val="00553911"/>
    <w:rsid w:val="00561742"/>
    <w:rsid w:val="005D2A5A"/>
    <w:rsid w:val="005D506D"/>
    <w:rsid w:val="006129D4"/>
    <w:rsid w:val="00626192"/>
    <w:rsid w:val="0064755B"/>
    <w:rsid w:val="0065188E"/>
    <w:rsid w:val="00660D4A"/>
    <w:rsid w:val="00662DE8"/>
    <w:rsid w:val="006B3643"/>
    <w:rsid w:val="006E46DB"/>
    <w:rsid w:val="0071504B"/>
    <w:rsid w:val="007212AF"/>
    <w:rsid w:val="00766884"/>
    <w:rsid w:val="00774C71"/>
    <w:rsid w:val="0078397E"/>
    <w:rsid w:val="007A1E17"/>
    <w:rsid w:val="007B7000"/>
    <w:rsid w:val="007C7CD9"/>
    <w:rsid w:val="0080080B"/>
    <w:rsid w:val="00807145"/>
    <w:rsid w:val="008260C1"/>
    <w:rsid w:val="00880A8B"/>
    <w:rsid w:val="008E01BA"/>
    <w:rsid w:val="008E462B"/>
    <w:rsid w:val="008F1ABD"/>
    <w:rsid w:val="008F26EB"/>
    <w:rsid w:val="00907E83"/>
    <w:rsid w:val="009232B7"/>
    <w:rsid w:val="00942334"/>
    <w:rsid w:val="0096140A"/>
    <w:rsid w:val="00980DDD"/>
    <w:rsid w:val="009D3A6E"/>
    <w:rsid w:val="009F2F15"/>
    <w:rsid w:val="00A258BA"/>
    <w:rsid w:val="00A7159C"/>
    <w:rsid w:val="00A806D6"/>
    <w:rsid w:val="00AC1E59"/>
    <w:rsid w:val="00AE614A"/>
    <w:rsid w:val="00B3447E"/>
    <w:rsid w:val="00B45411"/>
    <w:rsid w:val="00B5090A"/>
    <w:rsid w:val="00B527BE"/>
    <w:rsid w:val="00B66BAA"/>
    <w:rsid w:val="00B960F2"/>
    <w:rsid w:val="00BA1E54"/>
    <w:rsid w:val="00BB3526"/>
    <w:rsid w:val="00BD184C"/>
    <w:rsid w:val="00C437E8"/>
    <w:rsid w:val="00C5204F"/>
    <w:rsid w:val="00C72295"/>
    <w:rsid w:val="00C762FE"/>
    <w:rsid w:val="00CB1CA0"/>
    <w:rsid w:val="00D101C7"/>
    <w:rsid w:val="00D1406B"/>
    <w:rsid w:val="00D21D2C"/>
    <w:rsid w:val="00D26838"/>
    <w:rsid w:val="00D26B8E"/>
    <w:rsid w:val="00D3231E"/>
    <w:rsid w:val="00D363A9"/>
    <w:rsid w:val="00D61AA3"/>
    <w:rsid w:val="00D67DFA"/>
    <w:rsid w:val="00DC4450"/>
    <w:rsid w:val="00DD019E"/>
    <w:rsid w:val="00DE1D00"/>
    <w:rsid w:val="00E11F13"/>
    <w:rsid w:val="00E15F85"/>
    <w:rsid w:val="00E214AD"/>
    <w:rsid w:val="00E35104"/>
    <w:rsid w:val="00E61DFF"/>
    <w:rsid w:val="00E737B8"/>
    <w:rsid w:val="00EA6C1C"/>
    <w:rsid w:val="00EB7FF7"/>
    <w:rsid w:val="00EE4481"/>
    <w:rsid w:val="00F020EE"/>
    <w:rsid w:val="00F1136F"/>
    <w:rsid w:val="00F134A8"/>
    <w:rsid w:val="00F34D46"/>
    <w:rsid w:val="00F45C62"/>
    <w:rsid w:val="00F50A87"/>
    <w:rsid w:val="00F61373"/>
    <w:rsid w:val="00F666CC"/>
    <w:rsid w:val="00FB3B99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9C75"/>
  <w15:docId w15:val="{1F1C3E02-B49B-4284-971D-C693D7A5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052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052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14052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40524"/>
    <w:pPr>
      <w:spacing w:after="120"/>
    </w:pPr>
  </w:style>
  <w:style w:type="paragraph" w:styleId="Lista">
    <w:name w:val="List"/>
    <w:basedOn w:val="Textbody"/>
    <w:rsid w:val="00140524"/>
  </w:style>
  <w:style w:type="paragraph" w:styleId="Legenda">
    <w:name w:val="caption"/>
    <w:basedOn w:val="Standard"/>
    <w:rsid w:val="00140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0524"/>
    <w:pPr>
      <w:suppressLineNumbers/>
    </w:pPr>
  </w:style>
  <w:style w:type="paragraph" w:styleId="Stopka">
    <w:name w:val="footer"/>
    <w:basedOn w:val="Normalny"/>
    <w:rsid w:val="001405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052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F7E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7E03"/>
    <w:rPr>
      <w:rFonts w:ascii="Courier New" w:eastAsia="Times New Roman" w:hAnsi="Courier New" w:cs="Courier New"/>
    </w:rPr>
  </w:style>
  <w:style w:type="character" w:styleId="Hipercze">
    <w:name w:val="Hyperlink"/>
    <w:basedOn w:val="Domylnaczcionkaakapitu"/>
    <w:uiPriority w:val="99"/>
    <w:unhideWhenUsed/>
    <w:rsid w:val="000F7E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3A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A3"/>
    <w:rPr>
      <w:rFonts w:ascii="Tahoma" w:hAnsi="Tahoma"/>
      <w:kern w:val="3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EE4481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nhideWhenUsed/>
    <w:rsid w:val="00B45411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411"/>
    <w:rPr>
      <w:rFonts w:ascii="Calibri" w:eastAsia="Times New Roman" w:hAnsi="Calibri" w:cs="Times New Roman"/>
    </w:rPr>
  </w:style>
  <w:style w:type="character" w:styleId="Odwoanieprzypisudolnego">
    <w:name w:val="footnote reference"/>
    <w:uiPriority w:val="99"/>
    <w:semiHidden/>
    <w:unhideWhenUsed/>
    <w:rsid w:val="00B4541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45411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C74B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C74BD"/>
    <w:rPr>
      <w:kern w:val="3"/>
      <w:sz w:val="24"/>
      <w:szCs w:val="21"/>
      <w:lang w:eastAsia="zh-CN" w:bidi="hi-IN"/>
    </w:rPr>
  </w:style>
  <w:style w:type="character" w:customStyle="1" w:styleId="value">
    <w:name w:val="value"/>
    <w:basedOn w:val="Domylnaczcionkaakapitu"/>
    <w:rsid w:val="009F2F15"/>
  </w:style>
  <w:style w:type="character" w:customStyle="1" w:styleId="bf">
    <w:name w:val="bf"/>
    <w:basedOn w:val="Domylnaczcionkaakapitu"/>
    <w:rsid w:val="009F2F15"/>
  </w:style>
  <w:style w:type="character" w:styleId="Uwydatnienie">
    <w:name w:val="Emphasis"/>
    <w:basedOn w:val="Domylnaczcionkaakapitu"/>
    <w:uiPriority w:val="20"/>
    <w:qFormat/>
    <w:rsid w:val="009F2F15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1E54"/>
    <w:rPr>
      <w:color w:val="605E5C"/>
      <w:shd w:val="clear" w:color="auto" w:fill="E1DFDD"/>
    </w:rPr>
  </w:style>
  <w:style w:type="character" w:customStyle="1" w:styleId="contentheadingqnaheadingtext-sc-11sra4r-2">
    <w:name w:val="contentheading__qnaheadingtext-sc-11sra4r-2"/>
    <w:basedOn w:val="Domylnaczcionkaakapitu"/>
    <w:rsid w:val="00A258BA"/>
  </w:style>
  <w:style w:type="character" w:styleId="Pogrubienie">
    <w:name w:val="Strong"/>
    <w:basedOn w:val="Domylnaczcionkaakapitu"/>
    <w:uiPriority w:val="22"/>
    <w:qFormat/>
    <w:rsid w:val="007C7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906/rbl.81" TargetMode="External"/><Relationship Id="rId13" Type="http://schemas.openxmlformats.org/officeDocument/2006/relationships/hyperlink" Target="https://devonprice.medium.com/?source=post_page-----3af27e312d01--------------------------------" TargetMode="External"/><Relationship Id="rId18" Type="http://schemas.openxmlformats.org/officeDocument/2006/relationships/hyperlink" Target="https://www.gov.pl/web/finanse/strategia-rozwoju-rynku-kapitaloweg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52934/eto.1" TargetMode="External"/><Relationship Id="rId12" Type="http://schemas.openxmlformats.org/officeDocument/2006/relationships/hyperlink" Target="https://humanparts.medium.com/laziness-does-not-exist-3af27e312d01" TargetMode="External"/><Relationship Id="rId17" Type="http://schemas.openxmlformats.org/officeDocument/2006/relationships/hyperlink" Target="https://xx.xxx/yyyyyyy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spca.org/news/justice-served-case-closedover-40dogfighting-victim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52934/eto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x.xxx/yyyyyyyy" TargetMode="External"/><Relationship Id="rId10" Type="http://schemas.openxmlformats.org/officeDocument/2006/relationships/hyperlink" Target="https://doi.org/10.21906/rbl.81" TargetMode="External"/><Relationship Id="rId19" Type="http://schemas.openxmlformats.org/officeDocument/2006/relationships/hyperlink" Target="https://en.wikipedia.org/wiki/Quantum_mechan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xx.xxx/yyyy" TargetMode="External"/><Relationship Id="rId14" Type="http://schemas.openxmlformats.org/officeDocument/2006/relationships/hyperlink" Target="https://humanparts.medium.com/laziness-does-not-exist-3af27e312d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1220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Trzaska - Gerlecka</dc:creator>
  <cp:lastModifiedBy>Małgorzata Wańkowicz</cp:lastModifiedBy>
  <cp:revision>767</cp:revision>
  <cp:lastPrinted>2021-08-19T12:07:00Z</cp:lastPrinted>
  <dcterms:created xsi:type="dcterms:W3CDTF">2021-07-05T09:28:00Z</dcterms:created>
  <dcterms:modified xsi:type="dcterms:W3CDTF">2021-08-19T12:08:00Z</dcterms:modified>
</cp:coreProperties>
</file>