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37" w:rsidRPr="001B5C36" w:rsidRDefault="00A41637" w:rsidP="001B5C36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5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Zagadnienia do egzaminu dyplomowego </w:t>
      </w:r>
      <w:r w:rsidR="001B77B7" w:rsidRPr="001B5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B5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kierunku bezpieczeństwo wewnętrzne</w:t>
      </w:r>
      <w:r w:rsidR="001B77B7" w:rsidRPr="001B5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studia II stopnia</w:t>
      </w:r>
    </w:p>
    <w:p w:rsidR="00DC561F" w:rsidRPr="001B5C36" w:rsidRDefault="00DC561F" w:rsidP="001B5C36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3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prawne w ochronie danych osobowych (rejestrowanie, przechowywanie, przetwarzanie).</w:t>
      </w:r>
    </w:p>
    <w:p w:rsidR="00A41637" w:rsidRPr="001B5C36" w:rsidRDefault="00860BEB" w:rsidP="001B5C36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36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Systemy polityczne i cechy różnych ustrojów</w:t>
      </w:r>
      <w:r w:rsidR="001C0BB1" w:rsidRPr="001B5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państw.</w:t>
      </w:r>
    </w:p>
    <w:p w:rsidR="00ED4D19" w:rsidRPr="001B5C36" w:rsidRDefault="00ED4D19" w:rsidP="001B5C36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36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zagrożeń bezpieczeństwa państwa.</w:t>
      </w:r>
    </w:p>
    <w:p w:rsidR="00860BEB" w:rsidRPr="001B5C36" w:rsidRDefault="00860BEB" w:rsidP="001B5C36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36">
        <w:rPr>
          <w:rFonts w:ascii="Times New Roman" w:eastAsia="Times New Roman" w:hAnsi="Times New Roman" w:cs="Times New Roman"/>
          <w:sz w:val="24"/>
          <w:szCs w:val="24"/>
          <w:lang w:eastAsia="pl-PL"/>
        </w:rPr>
        <w:t>Cele, metody i środki polityki obronnej państwa.</w:t>
      </w:r>
    </w:p>
    <w:p w:rsidR="00A41637" w:rsidRPr="001B5C36" w:rsidRDefault="00860BEB" w:rsidP="001B5C36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36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Służby specjalne, policyjne i ochronne w państwie.</w:t>
      </w:r>
    </w:p>
    <w:p w:rsidR="00AC3617" w:rsidRPr="001B5C36" w:rsidRDefault="00AC3617" w:rsidP="001B5C36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36">
        <w:rPr>
          <w:rFonts w:ascii="Times New Roman" w:eastAsia="Times New Roman" w:hAnsi="Times New Roman" w:cs="Times New Roman"/>
          <w:sz w:val="24"/>
          <w:szCs w:val="24"/>
          <w:lang w:eastAsia="pl-PL"/>
        </w:rPr>
        <w:t>Istota bezpieczeństwa publicznego i zapobieganie zagrożeniom.</w:t>
      </w:r>
    </w:p>
    <w:p w:rsidR="00AC3617" w:rsidRPr="001B5C36" w:rsidRDefault="00AC3617" w:rsidP="001B5C36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Modele polityki społecznej państwa. </w:t>
      </w:r>
    </w:p>
    <w:p w:rsidR="004116E1" w:rsidRPr="001B5C36" w:rsidRDefault="00AC3617" w:rsidP="001B5C36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36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 bezpieczeństwa społecznego.</w:t>
      </w:r>
      <w:r w:rsidR="00DC561F" w:rsidRPr="001B5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561F" w:rsidRPr="001B5C36" w:rsidRDefault="00DC561F" w:rsidP="001B5C36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36">
        <w:rPr>
          <w:rFonts w:ascii="Times New Roman" w:eastAsia="Times New Roman" w:hAnsi="Times New Roman" w:cs="Times New Roman"/>
          <w:sz w:val="24"/>
          <w:szCs w:val="24"/>
          <w:lang w:eastAsia="pl-PL"/>
        </w:rPr>
        <w:t>Patologie społeczne i ich postacie.</w:t>
      </w:r>
    </w:p>
    <w:p w:rsidR="004116E1" w:rsidRPr="001B5C36" w:rsidRDefault="004116E1" w:rsidP="001B5C36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36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systemów infrastruktury krytycznej.</w:t>
      </w:r>
    </w:p>
    <w:p w:rsidR="004116E1" w:rsidRPr="001B5C36" w:rsidRDefault="004116E1" w:rsidP="001B5C36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36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i źródła przestępczości.</w:t>
      </w:r>
    </w:p>
    <w:p w:rsidR="00AC3617" w:rsidRPr="001B5C36" w:rsidRDefault="00AC3617" w:rsidP="001B5C36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3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zasady badania miejs</w:t>
      </w:r>
      <w:r w:rsidR="001C0BB1" w:rsidRPr="001B5C36">
        <w:rPr>
          <w:rFonts w:ascii="Times New Roman" w:eastAsia="Times New Roman" w:hAnsi="Times New Roman" w:cs="Times New Roman"/>
          <w:sz w:val="24"/>
          <w:szCs w:val="24"/>
          <w:lang w:eastAsia="pl-PL"/>
        </w:rPr>
        <w:t>ca zdarzenia oraz dokumentowania</w:t>
      </w:r>
      <w:r w:rsidRPr="001B5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kryminalistycznych.</w:t>
      </w:r>
    </w:p>
    <w:p w:rsidR="00AC3617" w:rsidRPr="001B5C36" w:rsidRDefault="00021D16" w:rsidP="001B5C36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36">
        <w:rPr>
          <w:rFonts w:ascii="Times New Roman" w:eastAsia="Times New Roman" w:hAnsi="Times New Roman" w:cs="Times New Roman"/>
          <w:sz w:val="24"/>
          <w:szCs w:val="24"/>
          <w:lang w:eastAsia="pl-PL"/>
        </w:rPr>
        <w:t>Taktyka i techniki prowadzenia przesłucha</w:t>
      </w:r>
      <w:r w:rsidR="001B5C36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1B5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podejrzanego</w:t>
      </w:r>
      <w:r w:rsidR="001B5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świadka.</w:t>
      </w:r>
      <w:r w:rsidRPr="001B5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3617" w:rsidRPr="001B5C36" w:rsidRDefault="00AC3617" w:rsidP="001B5C36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36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Koncepcje i modele migracji międzynarodowych.</w:t>
      </w:r>
    </w:p>
    <w:p w:rsidR="00AC3617" w:rsidRPr="001B5C36" w:rsidRDefault="00AC3617" w:rsidP="001B5C36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36">
        <w:rPr>
          <w:rFonts w:ascii="Times New Roman" w:eastAsia="Times New Roman" w:hAnsi="Times New Roman" w:cs="Times New Roman"/>
          <w:sz w:val="24"/>
          <w:szCs w:val="24"/>
          <w:lang w:eastAsia="pl-PL"/>
        </w:rPr>
        <w:t>Uwarunkowania kulturowe bezpieczeństwa państwa.</w:t>
      </w:r>
    </w:p>
    <w:p w:rsidR="004116E1" w:rsidRPr="001B5C36" w:rsidRDefault="004116E1" w:rsidP="001B5C36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36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Mniejszości społeczne, narodowe i etniczne. Wielokulturowość i wielonarodowość.</w:t>
      </w:r>
    </w:p>
    <w:p w:rsidR="001B5C36" w:rsidRPr="001B5C36" w:rsidRDefault="008F08F7" w:rsidP="001B5C36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Nieetyczne zachowania</w:t>
      </w:r>
      <w:r w:rsidR="001B5C36" w:rsidRPr="001B5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organizacji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3617" w:rsidRPr="001B5C36" w:rsidRDefault="001B5C36" w:rsidP="001B5C36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Zagrożenia i ochrona granicy </w:t>
      </w:r>
      <w:r w:rsidR="00D76877" w:rsidRPr="001B5C3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</w:p>
    <w:p w:rsidR="005A2EE3" w:rsidRPr="001B5C36" w:rsidRDefault="005A2EE3" w:rsidP="001B5C36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3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różnych jednostek w ochronie granicy państwa.</w:t>
      </w:r>
    </w:p>
    <w:p w:rsidR="001848E4" w:rsidRPr="001B5C36" w:rsidRDefault="001848E4" w:rsidP="001B5C36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36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ludności w stanach nadzwyczajnych.</w:t>
      </w:r>
    </w:p>
    <w:p w:rsidR="004116E1" w:rsidRPr="001B5C36" w:rsidRDefault="004116E1" w:rsidP="001B5C36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3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Współczesne koncepcje zarządzania w administracji publicznej.</w:t>
      </w:r>
    </w:p>
    <w:p w:rsidR="001848E4" w:rsidRPr="001B5C36" w:rsidRDefault="001848E4" w:rsidP="001B5C36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3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Współczesne zagrożenia bezpieczeństwa w firmach i instytucjach państwowych.</w:t>
      </w:r>
    </w:p>
    <w:p w:rsidR="004116E1" w:rsidRPr="001B5C36" w:rsidRDefault="004116E1" w:rsidP="001B5C36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36">
        <w:rPr>
          <w:rFonts w:ascii="Times New Roman" w:eastAsia="Times New Roman" w:hAnsi="Times New Roman" w:cs="Times New Roman"/>
          <w:sz w:val="24"/>
          <w:szCs w:val="24"/>
          <w:lang w:eastAsia="pl-PL"/>
        </w:rPr>
        <w:t>Ekonomiczne aspekty bezpieczeństwa.</w:t>
      </w:r>
    </w:p>
    <w:p w:rsidR="004116E1" w:rsidRPr="001B5C36" w:rsidRDefault="004116E1" w:rsidP="001B5C36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Zagrożenia cyberbezpieczeństwa. </w:t>
      </w:r>
    </w:p>
    <w:p w:rsidR="001848E4" w:rsidRPr="001B5C36" w:rsidRDefault="001848E4" w:rsidP="001B5C36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36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 i krajowy system cyberbezpieczeństwa</w:t>
      </w:r>
      <w:r w:rsidR="004116E1" w:rsidRPr="001B5C36">
        <w:rPr>
          <w:rFonts w:ascii="Times New Roman" w:eastAsia="Times New Roman" w:hAnsi="Times New Roman" w:cs="Times New Roman"/>
          <w:sz w:val="24"/>
          <w:szCs w:val="24"/>
          <w:lang w:eastAsia="pl-PL"/>
        </w:rPr>
        <w:t>, zarządzanie bezpieczeństwem w sieci.</w:t>
      </w:r>
    </w:p>
    <w:p w:rsidR="00123E1A" w:rsidRPr="001B5C36" w:rsidRDefault="00123E1A" w:rsidP="001B5C36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36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Osobowość społeczna funkcjonariusz</w:t>
      </w:r>
      <w:r w:rsidR="004116E1" w:rsidRPr="001B5C3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B5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służb bezpieczeństwa.</w:t>
      </w:r>
    </w:p>
    <w:p w:rsidR="00BA2EBD" w:rsidRPr="001B5C36" w:rsidRDefault="004116E1" w:rsidP="001B5C36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3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i p</w:t>
      </w:r>
      <w:r w:rsidR="00BA2EBD" w:rsidRPr="001B5C36">
        <w:rPr>
          <w:rFonts w:ascii="Times New Roman" w:eastAsia="Times New Roman" w:hAnsi="Times New Roman" w:cs="Times New Roman"/>
          <w:sz w:val="24"/>
          <w:szCs w:val="24"/>
          <w:lang w:eastAsia="pl-PL"/>
        </w:rPr>
        <w:t>odmioty uprawnione do użycia lub wykorzystania środków przymusu bezpośredniego lub broni palnej.</w:t>
      </w:r>
    </w:p>
    <w:p w:rsidR="00310306" w:rsidRPr="001B5C36" w:rsidRDefault="00ED4D19" w:rsidP="001B5C36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1B5C36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</w:t>
      </w:r>
      <w:r w:rsidR="00D76877" w:rsidRPr="001B5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przedsiębiorczości w kontekście </w:t>
      </w:r>
      <w:r w:rsidRPr="001B5C36">
        <w:rPr>
          <w:rFonts w:ascii="Times New Roman" w:eastAsia="Times New Roman" w:hAnsi="Times New Roman" w:cs="Times New Roman"/>
          <w:sz w:val="24"/>
          <w:szCs w:val="24"/>
          <w:lang w:eastAsia="pl-PL"/>
        </w:rPr>
        <w:t>globalizacji</w:t>
      </w:r>
      <w:r w:rsidR="005F1E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76877" w:rsidRPr="001B5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310306" w:rsidRPr="001B5C36" w:rsidSect="00BA0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504"/>
    <w:multiLevelType w:val="hybridMultilevel"/>
    <w:tmpl w:val="B8CAA42A"/>
    <w:lvl w:ilvl="0" w:tplc="4B1C01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E534A1"/>
    <w:multiLevelType w:val="hybridMultilevel"/>
    <w:tmpl w:val="F1EA5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D5AAC"/>
    <w:multiLevelType w:val="hybridMultilevel"/>
    <w:tmpl w:val="990CD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1637"/>
    <w:rsid w:val="00004D2C"/>
    <w:rsid w:val="00021D16"/>
    <w:rsid w:val="00123E1A"/>
    <w:rsid w:val="001848E4"/>
    <w:rsid w:val="001B1B32"/>
    <w:rsid w:val="001B5C36"/>
    <w:rsid w:val="001B77B7"/>
    <w:rsid w:val="001C0BB1"/>
    <w:rsid w:val="00310306"/>
    <w:rsid w:val="004116E1"/>
    <w:rsid w:val="004E7A4A"/>
    <w:rsid w:val="005167C7"/>
    <w:rsid w:val="005A2EE3"/>
    <w:rsid w:val="005F1EEF"/>
    <w:rsid w:val="007C7164"/>
    <w:rsid w:val="00841894"/>
    <w:rsid w:val="00860BEB"/>
    <w:rsid w:val="00894E59"/>
    <w:rsid w:val="008F08F7"/>
    <w:rsid w:val="00A41637"/>
    <w:rsid w:val="00AC3617"/>
    <w:rsid w:val="00BA0326"/>
    <w:rsid w:val="00BA2EBD"/>
    <w:rsid w:val="00C65A54"/>
    <w:rsid w:val="00C718B3"/>
    <w:rsid w:val="00D76877"/>
    <w:rsid w:val="00DC561F"/>
    <w:rsid w:val="00ED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11</cp:revision>
  <dcterms:created xsi:type="dcterms:W3CDTF">2020-07-06T06:11:00Z</dcterms:created>
  <dcterms:modified xsi:type="dcterms:W3CDTF">2022-04-08T06:26:00Z</dcterms:modified>
</cp:coreProperties>
</file>