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3555" w14:textId="77777777" w:rsidR="002B644F" w:rsidRPr="002B644F" w:rsidRDefault="002B644F" w:rsidP="002B644F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4F">
        <w:rPr>
          <w:rFonts w:ascii="Times New Roman" w:hAnsi="Times New Roman" w:cs="Times New Roman"/>
          <w:b/>
          <w:sz w:val="28"/>
          <w:szCs w:val="28"/>
        </w:rPr>
        <w:t>Działania doskonalące jakość kształcenia w roku akademickim 2021/2022</w:t>
      </w:r>
    </w:p>
    <w:p w14:paraId="34A318C6" w14:textId="77777777" w:rsidR="002B644F" w:rsidRDefault="002B644F" w:rsidP="005E1E8C">
      <w:pPr>
        <w:spacing w:line="480" w:lineRule="auto"/>
        <w:ind w:left="720" w:hanging="360"/>
      </w:pPr>
    </w:p>
    <w:p w14:paraId="1B48AC96" w14:textId="2EE08DF3" w:rsidR="00111728" w:rsidRDefault="007D67EF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EF">
        <w:rPr>
          <w:rFonts w:ascii="Times New Roman" w:hAnsi="Times New Roman" w:cs="Times New Roman"/>
          <w:b/>
          <w:sz w:val="24"/>
          <w:szCs w:val="24"/>
        </w:rPr>
        <w:t>Raport z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monitorowania jakości kształcenia</w:t>
      </w:r>
    </w:p>
    <w:p w14:paraId="77B27000" w14:textId="6DF34454" w:rsidR="007D67EF" w:rsidRDefault="007D67EF" w:rsidP="002B64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Udostępniono raporty z badań ankietowych przeprowadzonych przez Dział Kształcenia w roku akademickim 2021/2022 w następujących terminach:</w:t>
      </w:r>
    </w:p>
    <w:p w14:paraId="28913152" w14:textId="5611D9D1" w:rsidR="007D67EF" w:rsidRDefault="007D67E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dla osób przyjętych na pierwszy rok studiów w miesiącu listopad 2021</w:t>
      </w:r>
      <w:r w:rsidR="001B678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44F">
        <w:rPr>
          <w:rFonts w:ascii="Times New Roman" w:hAnsi="Times New Roman" w:cs="Times New Roman"/>
          <w:sz w:val="24"/>
          <w:szCs w:val="24"/>
        </w:rPr>
        <w:t>;</w:t>
      </w:r>
    </w:p>
    <w:p w14:paraId="6387A955" w14:textId="05DE11DA" w:rsidR="007D67EF" w:rsidRDefault="007D67E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programu studiów i jakości kształcenia – kierunki inżynierskie 24.11.2021</w:t>
      </w:r>
      <w:r w:rsidR="001B678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-22.12.2021</w:t>
      </w:r>
      <w:r w:rsidR="001B678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44F">
        <w:rPr>
          <w:rFonts w:ascii="Times New Roman" w:hAnsi="Times New Roman" w:cs="Times New Roman"/>
          <w:sz w:val="24"/>
          <w:szCs w:val="24"/>
        </w:rPr>
        <w:t>;</w:t>
      </w:r>
    </w:p>
    <w:p w14:paraId="164E0956" w14:textId="335F9364" w:rsidR="007D67EF" w:rsidRDefault="007D67E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programu studiów i jakości kształcenia 25.02.2021</w:t>
      </w:r>
      <w:r w:rsidR="001B678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-04.03.2021</w:t>
      </w:r>
      <w:r w:rsidR="001B678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44F">
        <w:rPr>
          <w:rFonts w:ascii="Times New Roman" w:hAnsi="Times New Roman" w:cs="Times New Roman"/>
          <w:sz w:val="24"/>
          <w:szCs w:val="24"/>
        </w:rPr>
        <w:t>;</w:t>
      </w:r>
    </w:p>
    <w:p w14:paraId="2C749109" w14:textId="18BE3121" w:rsidR="007D67EF" w:rsidRDefault="007D67E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praktyk zawodowych odbytych w zakładzie pracy 25.10.20</w:t>
      </w:r>
      <w:r w:rsidR="001B678F">
        <w:rPr>
          <w:rFonts w:ascii="Times New Roman" w:hAnsi="Times New Roman" w:cs="Times New Roman"/>
          <w:sz w:val="24"/>
          <w:szCs w:val="24"/>
        </w:rPr>
        <w:t>21 r.-23.11.2021 r</w:t>
      </w:r>
      <w:r w:rsidR="002B644F">
        <w:rPr>
          <w:rFonts w:ascii="Times New Roman" w:hAnsi="Times New Roman" w:cs="Times New Roman"/>
          <w:sz w:val="24"/>
          <w:szCs w:val="24"/>
        </w:rPr>
        <w:t>.;</w:t>
      </w:r>
    </w:p>
    <w:p w14:paraId="50A14334" w14:textId="775E7BB1" w:rsidR="001B678F" w:rsidRDefault="001B678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zajęć dydaktycznych w semestrze zimowym i letnim</w:t>
      </w:r>
      <w:r w:rsidR="002B644F">
        <w:rPr>
          <w:rFonts w:ascii="Times New Roman" w:hAnsi="Times New Roman" w:cs="Times New Roman"/>
          <w:sz w:val="24"/>
          <w:szCs w:val="24"/>
        </w:rPr>
        <w:t>;</w:t>
      </w:r>
    </w:p>
    <w:p w14:paraId="7C346A2A" w14:textId="14539B00" w:rsidR="001B678F" w:rsidRPr="002B644F" w:rsidRDefault="001B678F" w:rsidP="002B644F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Ankieta oceny jakości kształcenia przez nauczyciela akademickiego </w:t>
      </w:r>
      <w:r w:rsidRPr="002B644F">
        <w:rPr>
          <w:rFonts w:ascii="Times New Roman" w:hAnsi="Times New Roman" w:cs="Times New Roman"/>
          <w:sz w:val="24"/>
          <w:szCs w:val="24"/>
        </w:rPr>
        <w:t>15.03.2022 r.-10.04.2022 r.</w:t>
      </w:r>
    </w:p>
    <w:p w14:paraId="26DA630D" w14:textId="77777777" w:rsidR="002B644F" w:rsidRDefault="002B644F" w:rsidP="002B64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52E8" w14:textId="666E0C4A" w:rsidR="005E1E8C" w:rsidRDefault="005E1E8C" w:rsidP="002B64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badań ankietowych są wykorzystywane w doskonaleniu oferty dydaktycznej</w:t>
      </w:r>
      <w:r w:rsidR="00646294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procesu studiowania. Wyniki badań przekazano władzom uczelni, dyrekcji instytutów, samorządowi studenckiemu.</w:t>
      </w:r>
    </w:p>
    <w:p w14:paraId="045E9F2C" w14:textId="77777777" w:rsidR="005E1E8C" w:rsidRDefault="005E1E8C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99E72" w14:textId="31D46C3D" w:rsidR="005E1E8C" w:rsidRDefault="005E1E8C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8C">
        <w:rPr>
          <w:rFonts w:ascii="Times New Roman" w:hAnsi="Times New Roman" w:cs="Times New Roman"/>
          <w:b/>
          <w:sz w:val="24"/>
          <w:szCs w:val="24"/>
        </w:rPr>
        <w:t>Wsparcie psychologiczne</w:t>
      </w:r>
    </w:p>
    <w:p w14:paraId="3D491B0E" w14:textId="53F18742" w:rsidR="005E1E8C" w:rsidRPr="005E1E8C" w:rsidRDefault="005E1E8C" w:rsidP="002B644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oferuje pomoc psychologiczną. Studenci i pracownicy otrzymują krótkoterminowe wsparcie oraz informację, gdzie powinni uzyskać dalszą pomoc.</w:t>
      </w:r>
    </w:p>
    <w:p w14:paraId="0E827CB6" w14:textId="23E7D56C" w:rsidR="007D67EF" w:rsidRDefault="00DC0CD2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Szkolenia dla nauczycieli akademickich</w:t>
      </w:r>
    </w:p>
    <w:p w14:paraId="0FF364AF" w14:textId="2E7D57AC" w:rsidR="007C06C7" w:rsidRDefault="007C06C7" w:rsidP="002B644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nauczyciel </w:t>
      </w:r>
      <w:r w:rsidR="00474580">
        <w:rPr>
          <w:rFonts w:ascii="Times New Roman" w:hAnsi="Times New Roman" w:cs="Times New Roman"/>
          <w:sz w:val="24"/>
          <w:szCs w:val="24"/>
        </w:rPr>
        <w:t>akademicki może uczestniczyć w kursach i szkoleniach organizowanych przez Uczelnię lub za jej pośrednictwem.</w:t>
      </w:r>
      <w:r w:rsidR="003707D9">
        <w:rPr>
          <w:rFonts w:ascii="Times New Roman" w:hAnsi="Times New Roman" w:cs="Times New Roman"/>
          <w:sz w:val="24"/>
          <w:szCs w:val="24"/>
        </w:rPr>
        <w:t xml:space="preserve"> Udział w szkoleniach</w:t>
      </w:r>
      <w:r w:rsidR="00646294">
        <w:rPr>
          <w:rFonts w:ascii="Times New Roman" w:hAnsi="Times New Roman" w:cs="Times New Roman"/>
          <w:sz w:val="24"/>
          <w:szCs w:val="24"/>
        </w:rPr>
        <w:t xml:space="preserve"> i </w:t>
      </w:r>
      <w:r w:rsidR="003707D9">
        <w:rPr>
          <w:rFonts w:ascii="Times New Roman" w:hAnsi="Times New Roman" w:cs="Times New Roman"/>
          <w:sz w:val="24"/>
          <w:szCs w:val="24"/>
        </w:rPr>
        <w:t xml:space="preserve">kursach jest bezpłatny. </w:t>
      </w:r>
    </w:p>
    <w:p w14:paraId="7BDDFB38" w14:textId="77777777" w:rsidR="003707D9" w:rsidRDefault="003707D9" w:rsidP="002B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A52E7D" w14:textId="77777777" w:rsidR="00AD58FC" w:rsidRDefault="00AD58FC" w:rsidP="002B64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Zorganizowano grupowe lub indywidulane szkolenia dla nauczycieli akademickich w celu zdobywania, poszerzania i aktualizacji wiedzy w zakresie dydaktyki akademickiej oraz doskonaleniu umiejętności niezbędnych w prowadzeniu zajęć dydaktycznych.</w:t>
      </w:r>
    </w:p>
    <w:p w14:paraId="734C70FF" w14:textId="77777777" w:rsidR="0016080A" w:rsidRDefault="0016080A" w:rsidP="002B64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F55358" w14:textId="3CADD18A" w:rsidR="00AD58FC" w:rsidRPr="00AE733B" w:rsidRDefault="00AD58FC" w:rsidP="002B644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szkoleń:</w:t>
      </w:r>
    </w:p>
    <w:p w14:paraId="528B19F4" w14:textId="64702538" w:rsidR="00AD58FC" w:rsidRPr="00D90ED1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„Zaawansowane Zabiegi Reanimacyjne - Kompendium”</w:t>
      </w:r>
    </w:p>
    <w:p w14:paraId="3D6F8E51" w14:textId="3D50B34E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„Budowanie relacji z klientami - CRM”</w:t>
      </w:r>
    </w:p>
    <w:p w14:paraId="7BB389BF" w14:textId="5BFB88A2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„Analiza statystyczna w Microsoft EXCEL”</w:t>
      </w:r>
    </w:p>
    <w:p w14:paraId="31B859CD" w14:textId="5EBF9AAB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8D3CE6">
        <w:rPr>
          <w:rFonts w:ascii="Times New Roman" w:hAnsi="Times New Roman"/>
          <w:sz w:val="24"/>
          <w:szCs w:val="24"/>
        </w:rPr>
        <w:t>„Płace po zmianach w 2022 roku - zasady naliczania wynagrodzeń w praktyce, z uwzględnieniem najnowszego rozporządzenia z 7 stycznia 2022</w:t>
      </w:r>
      <w:r>
        <w:rPr>
          <w:rFonts w:ascii="Times New Roman" w:hAnsi="Times New Roman"/>
          <w:sz w:val="24"/>
          <w:szCs w:val="24"/>
        </w:rPr>
        <w:t>”</w:t>
      </w:r>
    </w:p>
    <w:p w14:paraId="0859D93B" w14:textId="779D825C" w:rsidR="00AD58FC" w:rsidRPr="008D3CE6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8D3CE6">
        <w:rPr>
          <w:rFonts w:ascii="Times New Roman" w:hAnsi="Times New Roman"/>
          <w:sz w:val="24"/>
          <w:szCs w:val="24"/>
        </w:rPr>
        <w:t>„Planowanie, sterowanie i harmonogramowanie produkcji”</w:t>
      </w:r>
    </w:p>
    <w:p w14:paraId="79EF520B" w14:textId="709F075E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„Controlling operacyjny i rachunkowość zarządcza”</w:t>
      </w:r>
    </w:p>
    <w:p w14:paraId="6D2B773D" w14:textId="1FEA9C68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„MS EXCEL w zastosowaniach finansowych”</w:t>
      </w:r>
    </w:p>
    <w:p w14:paraId="378A5A1E" w14:textId="067F13FB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CrimeSIM</w:t>
      </w:r>
      <w:proofErr w:type="spellEnd"/>
      <w:r>
        <w:rPr>
          <w:rFonts w:ascii="Times New Roman" w:hAnsi="Times New Roman"/>
          <w:sz w:val="24"/>
          <w:szCs w:val="24"/>
        </w:rPr>
        <w:t xml:space="preserve"> 1.0/</w:t>
      </w:r>
      <w:proofErr w:type="spellStart"/>
      <w:r>
        <w:rPr>
          <w:rFonts w:ascii="Times New Roman" w:hAnsi="Times New Roman"/>
          <w:sz w:val="24"/>
          <w:szCs w:val="24"/>
        </w:rPr>
        <w:t>Crime</w:t>
      </w:r>
      <w:proofErr w:type="spellEnd"/>
      <w:r>
        <w:rPr>
          <w:rFonts w:ascii="Times New Roman" w:hAnsi="Times New Roman"/>
          <w:sz w:val="24"/>
          <w:szCs w:val="24"/>
        </w:rPr>
        <w:t xml:space="preserve"> PLAN analiza i rekonstrukcja przebiegu zdarzeń kryminalnych”</w:t>
      </w:r>
    </w:p>
    <w:p w14:paraId="51B00D95" w14:textId="542E41A0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„EWOPIS”</w:t>
      </w:r>
    </w:p>
    <w:p w14:paraId="6A06016A" w14:textId="0D986EDF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„Enterprise Architect”</w:t>
      </w:r>
    </w:p>
    <w:p w14:paraId="03713C1E" w14:textId="2BE20906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„CADA/BMS: SAIA </w:t>
      </w:r>
      <w:proofErr w:type="spellStart"/>
      <w:r>
        <w:rPr>
          <w:rFonts w:ascii="Times New Roman" w:hAnsi="Times New Roman"/>
          <w:sz w:val="24"/>
          <w:szCs w:val="24"/>
        </w:rPr>
        <w:t>Supervisor</w:t>
      </w:r>
      <w:proofErr w:type="spellEnd"/>
      <w:r>
        <w:rPr>
          <w:rFonts w:ascii="Times New Roman" w:hAnsi="Times New Roman"/>
          <w:sz w:val="24"/>
          <w:szCs w:val="24"/>
        </w:rPr>
        <w:t xml:space="preserve"> SCADA/BMS - oprogramowanie do wizualizacji, monitorowania i zdalnego zarządzania”</w:t>
      </w:r>
    </w:p>
    <w:p w14:paraId="2A1C0100" w14:textId="1EF2F54C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„Szkolenie dotyczące programowania aplikacji WWW z wykorzystaniem </w:t>
      </w:r>
      <w:proofErr w:type="spellStart"/>
      <w:r>
        <w:rPr>
          <w:rFonts w:ascii="Times New Roman" w:hAnsi="Times New Roman"/>
          <w:sz w:val="24"/>
          <w:szCs w:val="24"/>
        </w:rPr>
        <w:t>frameworków</w:t>
      </w:r>
      <w:proofErr w:type="spellEnd"/>
      <w:r>
        <w:rPr>
          <w:rFonts w:ascii="Times New Roman" w:hAnsi="Times New Roman"/>
          <w:sz w:val="24"/>
          <w:szCs w:val="24"/>
        </w:rPr>
        <w:t xml:space="preserve"> atrakcyjnych na rynku pracy”</w:t>
      </w:r>
    </w:p>
    <w:p w14:paraId="0F5F1606" w14:textId="05A4A2C0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„Specjalista e-</w:t>
      </w:r>
      <w:proofErr w:type="spellStart"/>
      <w:r>
        <w:rPr>
          <w:rFonts w:ascii="Times New Roman" w:hAnsi="Times New Roman"/>
          <w:sz w:val="24"/>
          <w:szCs w:val="24"/>
        </w:rPr>
        <w:t>comerce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4DDCA06C" w14:textId="18045B05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„Kompleksowa diagnoza dysleksji</w:t>
      </w:r>
      <w:r w:rsidRPr="00CA6CD9">
        <w:rPr>
          <w:rFonts w:ascii="Times New Roman" w:hAnsi="Times New Roman"/>
          <w:sz w:val="24"/>
          <w:szCs w:val="24"/>
        </w:rPr>
        <w:t>”</w:t>
      </w:r>
    </w:p>
    <w:p w14:paraId="24032A93" w14:textId="7A249C4A" w:rsidR="00AD58FC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„Metody aktywne w pracy wykładowcy akademickiego. Podnoszenie umiejętności dydaktycznych pracowników szkół wyższych”</w:t>
      </w:r>
    </w:p>
    <w:p w14:paraId="28850CFD" w14:textId="69B931DC" w:rsidR="00AD58FC" w:rsidRPr="00CA6CD9" w:rsidRDefault="00AD58FC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„Budowa programów kształcenia w kontekście współpracy z otoczeniem społeczno-gospodarczym”</w:t>
      </w:r>
      <w:r w:rsidR="00983A95">
        <w:rPr>
          <w:rFonts w:ascii="Times New Roman" w:hAnsi="Times New Roman"/>
          <w:sz w:val="24"/>
          <w:szCs w:val="24"/>
        </w:rPr>
        <w:t>.</w:t>
      </w:r>
    </w:p>
    <w:p w14:paraId="63376A59" w14:textId="26F6B87F" w:rsidR="00AD58FC" w:rsidRDefault="00AD58FC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AD9C" w14:textId="34E132D5" w:rsidR="0016080A" w:rsidRDefault="0016080A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7E434" w14:textId="32AA7C07" w:rsidR="0016080A" w:rsidRDefault="0016080A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E9EA" w14:textId="276E99E4" w:rsidR="0016080A" w:rsidRDefault="0016080A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2782C" w14:textId="3499209A" w:rsidR="0016080A" w:rsidRDefault="0016080A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8270" w14:textId="77777777" w:rsidR="0016080A" w:rsidRPr="00AD58FC" w:rsidRDefault="0016080A" w:rsidP="002B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E8AF42" w14:textId="1EA8A172" w:rsidR="00131D9A" w:rsidRDefault="00131D9A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9A">
        <w:rPr>
          <w:rFonts w:ascii="Times New Roman" w:hAnsi="Times New Roman" w:cs="Times New Roman"/>
          <w:b/>
          <w:sz w:val="24"/>
          <w:szCs w:val="24"/>
        </w:rPr>
        <w:lastRenderedPageBreak/>
        <w:t>Szkolenia dla studentów</w:t>
      </w:r>
    </w:p>
    <w:p w14:paraId="46464C09" w14:textId="44846A81" w:rsidR="0016080A" w:rsidRPr="0016080A" w:rsidRDefault="0016080A" w:rsidP="0016080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wśród studentów szereg szkoleń, wizyt studyjnych i kursów wykraczających poza program studiów, rozwijających kompetencje i umiejętności oczekiwane na rynku pracy.</w:t>
      </w:r>
    </w:p>
    <w:p w14:paraId="3204011A" w14:textId="51D8A96E" w:rsidR="00AD58FC" w:rsidRPr="00983A95" w:rsidRDefault="00AD58FC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Organizowane warsztaty</w:t>
      </w:r>
    </w:p>
    <w:p w14:paraId="13F8FE8A" w14:textId="2065E0DD" w:rsidR="00983A95" w:rsidRDefault="00983A95" w:rsidP="00983A9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Raportu Samooceny – Ocena programowa Polskiej Komisji Akredytacyjnej;</w:t>
      </w:r>
    </w:p>
    <w:p w14:paraId="7F7035E1" w14:textId="5EA9AC4A" w:rsidR="00983A95" w:rsidRDefault="00983A95" w:rsidP="00983A9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programu studiów;</w:t>
      </w:r>
    </w:p>
    <w:p w14:paraId="2E438D78" w14:textId="798E716D" w:rsidR="00983A95" w:rsidRDefault="00983A95" w:rsidP="00983A9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karty opisu zajęć;</w:t>
      </w:r>
    </w:p>
    <w:p w14:paraId="68A26917" w14:textId="72483BCD" w:rsidR="00983A95" w:rsidRPr="00AD58FC" w:rsidRDefault="00983A95" w:rsidP="00983A9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egzaminu dyplomowego, jeżeli program studiów nie przewiduje złożenia pracy dyplomowej.</w:t>
      </w:r>
    </w:p>
    <w:p w14:paraId="1CD57D8C" w14:textId="6FE86148" w:rsidR="003707D9" w:rsidRDefault="00AD58FC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Nagroda Rektora za działalność publikacyjną</w:t>
      </w:r>
    </w:p>
    <w:p w14:paraId="40E8FEBE" w14:textId="446DF229" w:rsidR="00AD58FC" w:rsidRDefault="00646294" w:rsidP="002B644F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za działalność publikacyjną to indywidualne wyróżnienie przyznawane nauczycielom akademickim za następującą działalność publikacyjną:</w:t>
      </w:r>
    </w:p>
    <w:p w14:paraId="48EFE43D" w14:textId="3C704D65" w:rsidR="00646294" w:rsidRDefault="00646294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naukowe w czasopismach naukowych i recenzowanych materiałach międzynarodowych konferencji naukowych zamieszczony w wykazie czasopism,</w:t>
      </w:r>
    </w:p>
    <w:p w14:paraId="56868759" w14:textId="113D3A3C" w:rsidR="00646294" w:rsidRDefault="00646294" w:rsidP="002B644F">
      <w:pPr>
        <w:pStyle w:val="Akapitzlist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monografie naukowe, redakcje naukowe monografii i autorstwa rozdziałów w monografiach.</w:t>
      </w:r>
    </w:p>
    <w:p w14:paraId="74EFC48B" w14:textId="77777777" w:rsidR="00646294" w:rsidRDefault="00646294" w:rsidP="002B644F">
      <w:pPr>
        <w:pStyle w:val="Akapitzlist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6AB67FB7" w14:textId="109A8743" w:rsidR="00646294" w:rsidRDefault="00646294" w:rsidP="002B644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 2021/2022</w:t>
      </w:r>
      <w:r w:rsidR="00D86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nagrodę Rektora otrzymało 24 nauczycieli akademickich, w tym z:</w:t>
      </w:r>
    </w:p>
    <w:p w14:paraId="464D8E28" w14:textId="325D7735" w:rsidR="00646294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Instytutu Inżynierii Technicznej 8</w:t>
      </w:r>
      <w:r w:rsidR="00D86575">
        <w:rPr>
          <w:rFonts w:ascii="Times New Roman" w:hAnsi="Times New Roman" w:cs="Times New Roman"/>
          <w:sz w:val="24"/>
          <w:szCs w:val="24"/>
        </w:rPr>
        <w:t xml:space="preserve"> osób;</w:t>
      </w:r>
    </w:p>
    <w:p w14:paraId="3671CDF6" w14:textId="7DD9E79C" w:rsidR="00646294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Instytutu Humanistycznego 6</w:t>
      </w:r>
      <w:r w:rsidR="00D86575">
        <w:rPr>
          <w:rFonts w:ascii="Times New Roman" w:hAnsi="Times New Roman" w:cs="Times New Roman"/>
          <w:sz w:val="24"/>
          <w:szCs w:val="24"/>
        </w:rPr>
        <w:t xml:space="preserve"> osób;</w:t>
      </w:r>
    </w:p>
    <w:p w14:paraId="3B79CFD6" w14:textId="712ED9E1" w:rsidR="00646294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Instytutu Ekonomii i Zarządzania 5</w:t>
      </w:r>
      <w:r w:rsidR="00D86575">
        <w:rPr>
          <w:rFonts w:ascii="Times New Roman" w:hAnsi="Times New Roman" w:cs="Times New Roman"/>
          <w:sz w:val="24"/>
          <w:szCs w:val="24"/>
        </w:rPr>
        <w:t xml:space="preserve"> osób;</w:t>
      </w:r>
    </w:p>
    <w:p w14:paraId="5EB96B1E" w14:textId="1B31045D" w:rsidR="00646294" w:rsidRDefault="00646294" w:rsidP="002B6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Instytutu Ochrony Zdrowia 5</w:t>
      </w:r>
      <w:r w:rsidR="00D86575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5F8E1D58" w14:textId="6F1BD901" w:rsidR="00646294" w:rsidRDefault="00646294" w:rsidP="002B6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60DECC" w14:textId="114FED16" w:rsidR="0016080A" w:rsidRDefault="0016080A" w:rsidP="002B6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2472894" w14:textId="3EEC8976" w:rsidR="0016080A" w:rsidRDefault="0016080A" w:rsidP="002B6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624997" w14:textId="77777777" w:rsidR="0016080A" w:rsidRPr="00646294" w:rsidRDefault="0016080A" w:rsidP="002B6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71D31A" w14:textId="5DB5BDA6" w:rsidR="003707D9" w:rsidRDefault="00646294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Kształcenie specjalistyczne</w:t>
      </w:r>
    </w:p>
    <w:p w14:paraId="203977D4" w14:textId="5F86C30F" w:rsidR="001D504D" w:rsidRDefault="001D504D" w:rsidP="001D504D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4D">
        <w:rPr>
          <w:rFonts w:ascii="Times New Roman" w:hAnsi="Times New Roman" w:cs="Times New Roman"/>
          <w:sz w:val="24"/>
          <w:szCs w:val="24"/>
        </w:rPr>
        <w:t>Opracowanie aktów prawnych umożliwiających Uczelni</w:t>
      </w:r>
      <w:r w:rsidR="00BF3752">
        <w:rPr>
          <w:rFonts w:ascii="Times New Roman" w:hAnsi="Times New Roman" w:cs="Times New Roman"/>
          <w:sz w:val="24"/>
          <w:szCs w:val="24"/>
        </w:rPr>
        <w:t xml:space="preserve"> prowadzenie kształcenia specjalistycznego:</w:t>
      </w:r>
    </w:p>
    <w:p w14:paraId="4FF5F815" w14:textId="755B01CF" w:rsidR="00BF3752" w:rsidRDefault="007A1A10" w:rsidP="00BF3752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3/I/2022 Senatu</w:t>
      </w:r>
      <w:r w:rsidR="004A0826">
        <w:rPr>
          <w:rFonts w:ascii="Times New Roman" w:hAnsi="Times New Roman" w:cs="Times New Roman"/>
          <w:sz w:val="24"/>
          <w:szCs w:val="24"/>
        </w:rPr>
        <w:t xml:space="preserve"> z dnia 26 stycznia 2022 r., w sprawie Regulaminu Kształcenia Specjalistycznego;</w:t>
      </w:r>
    </w:p>
    <w:p w14:paraId="3F6162DA" w14:textId="08124F91" w:rsidR="004A0826" w:rsidRDefault="004A0826" w:rsidP="00BF3752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19/2022 Rektora z dnia 03.03.2022 r., w sprawie ustalenia wzorów dokumentacji wchodzącej w skład programu kształcenia specjalistycznego;</w:t>
      </w:r>
    </w:p>
    <w:p w14:paraId="418335AF" w14:textId="1D3B05C8" w:rsidR="004A0826" w:rsidRPr="001D504D" w:rsidRDefault="004A0826" w:rsidP="00BF3752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77/2022 Rektora z dnia 07.07.2022 r., w sprawie powołania Kierownika Centrum Kształcenia Specjalistycznego.</w:t>
      </w:r>
    </w:p>
    <w:p w14:paraId="1343AA03" w14:textId="7C599781" w:rsidR="00646294" w:rsidRDefault="00646294" w:rsidP="002B644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Jakości</w:t>
      </w:r>
    </w:p>
    <w:p w14:paraId="14162581" w14:textId="1DCC6B20" w:rsidR="004A0826" w:rsidRPr="004A0826" w:rsidRDefault="004A0826" w:rsidP="004A0826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26">
        <w:rPr>
          <w:rFonts w:ascii="Times New Roman" w:hAnsi="Times New Roman" w:cs="Times New Roman"/>
          <w:sz w:val="24"/>
          <w:szCs w:val="24"/>
        </w:rPr>
        <w:t>Zorganizowano</w:t>
      </w:r>
      <w:r w:rsidR="00774DBA">
        <w:rPr>
          <w:rFonts w:ascii="Times New Roman" w:hAnsi="Times New Roman" w:cs="Times New Roman"/>
          <w:sz w:val="24"/>
          <w:szCs w:val="24"/>
        </w:rPr>
        <w:t xml:space="preserve"> na kierunku bezpieczeństwo wewnętrzne studia pierwszego i drugiego stopnia Dzień Jakości Kształcenia. Jest to wydarzenie, które sprzyja zwiększaniu świadomości znaczenia działań projakościowych w Uczelni oraz poznawaniu czynników</w:t>
      </w:r>
      <w:r w:rsidR="000D14EF">
        <w:rPr>
          <w:rFonts w:ascii="Times New Roman" w:hAnsi="Times New Roman" w:cs="Times New Roman"/>
          <w:sz w:val="24"/>
          <w:szCs w:val="24"/>
        </w:rPr>
        <w:t xml:space="preserve"> wpływających na ocenę jakości kształcenia na określonym kierunku studiów.</w:t>
      </w:r>
    </w:p>
    <w:p w14:paraId="5C11E6CB" w14:textId="46366A3D" w:rsidR="00646294" w:rsidRDefault="00646294" w:rsidP="0064629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Infrastruktura dydaktyczna</w:t>
      </w:r>
    </w:p>
    <w:p w14:paraId="3096882B" w14:textId="4668E45E" w:rsidR="000D14EF" w:rsidRDefault="00A84CF2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specjalistycznych pracowni dla kierunków inżynierskich oraz kierunków kosmetologia i psychologia;</w:t>
      </w:r>
    </w:p>
    <w:p w14:paraId="3377AAC8" w14:textId="460B0AC4" w:rsidR="00A84CF2" w:rsidRDefault="00A84CF2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pomocy dydaktycznych, sprzętu i oprogramowania;</w:t>
      </w:r>
    </w:p>
    <w:p w14:paraId="3F1FD3C6" w14:textId="630E009E" w:rsidR="00A84CF2" w:rsidRDefault="00102453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Pracowanie – programów, wykonanie multimedialnych katedr, wyposażenie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dydaktycznych w systemy transmisji video on-line;</w:t>
      </w:r>
    </w:p>
    <w:p w14:paraId="2B3A9327" w14:textId="3639D4BE" w:rsidR="00102453" w:rsidRPr="00A84CF2" w:rsidRDefault="00102453" w:rsidP="00A84CF2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zasobów bibliotecznych dla nowo utworzonych kierunków studiów.</w:t>
      </w:r>
    </w:p>
    <w:sectPr w:rsidR="00102453" w:rsidRPr="00A84C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C466" w14:textId="77777777" w:rsidR="00694A06" w:rsidRDefault="00694A06" w:rsidP="003707D9">
      <w:pPr>
        <w:spacing w:after="0" w:line="240" w:lineRule="auto"/>
      </w:pPr>
      <w:r>
        <w:separator/>
      </w:r>
    </w:p>
  </w:endnote>
  <w:endnote w:type="continuationSeparator" w:id="0">
    <w:p w14:paraId="7E938716" w14:textId="77777777" w:rsidR="00694A06" w:rsidRDefault="00694A06" w:rsidP="0037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516381"/>
      <w:docPartObj>
        <w:docPartGallery w:val="Page Numbers (Bottom of Page)"/>
        <w:docPartUnique/>
      </w:docPartObj>
    </w:sdtPr>
    <w:sdtEndPr/>
    <w:sdtContent>
      <w:p w14:paraId="2A092412" w14:textId="57E941D6" w:rsidR="003707D9" w:rsidRDefault="003707D9">
        <w:pPr>
          <w:pStyle w:val="Stopka"/>
          <w:jc w:val="right"/>
        </w:pPr>
        <w:r w:rsidRPr="003707D9">
          <w:rPr>
            <w:rFonts w:ascii="Times New Roman" w:hAnsi="Times New Roman" w:cs="Times New Roman"/>
          </w:rPr>
          <w:fldChar w:fldCharType="begin"/>
        </w:r>
        <w:r w:rsidRPr="003707D9">
          <w:rPr>
            <w:rFonts w:ascii="Times New Roman" w:hAnsi="Times New Roman" w:cs="Times New Roman"/>
          </w:rPr>
          <w:instrText>PAGE   \* MERGEFORMAT</w:instrText>
        </w:r>
        <w:r w:rsidRPr="003707D9">
          <w:rPr>
            <w:rFonts w:ascii="Times New Roman" w:hAnsi="Times New Roman" w:cs="Times New Roman"/>
          </w:rPr>
          <w:fldChar w:fldCharType="separate"/>
        </w:r>
        <w:r w:rsidRPr="003707D9">
          <w:rPr>
            <w:rFonts w:ascii="Times New Roman" w:hAnsi="Times New Roman" w:cs="Times New Roman"/>
          </w:rPr>
          <w:t>2</w:t>
        </w:r>
        <w:r w:rsidRPr="003707D9">
          <w:rPr>
            <w:rFonts w:ascii="Times New Roman" w:hAnsi="Times New Roman" w:cs="Times New Roman"/>
          </w:rPr>
          <w:fldChar w:fldCharType="end"/>
        </w:r>
      </w:p>
    </w:sdtContent>
  </w:sdt>
  <w:p w14:paraId="027D5F92" w14:textId="77777777" w:rsidR="003707D9" w:rsidRDefault="00370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12D2" w14:textId="77777777" w:rsidR="00694A06" w:rsidRDefault="00694A06" w:rsidP="003707D9">
      <w:pPr>
        <w:spacing w:after="0" w:line="240" w:lineRule="auto"/>
      </w:pPr>
      <w:r>
        <w:separator/>
      </w:r>
    </w:p>
  </w:footnote>
  <w:footnote w:type="continuationSeparator" w:id="0">
    <w:p w14:paraId="72A06E32" w14:textId="77777777" w:rsidR="00694A06" w:rsidRDefault="00694A06" w:rsidP="0037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BA"/>
    <w:multiLevelType w:val="hybridMultilevel"/>
    <w:tmpl w:val="B47C8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B95D5B"/>
    <w:multiLevelType w:val="hybridMultilevel"/>
    <w:tmpl w:val="F5F8C008"/>
    <w:lvl w:ilvl="0" w:tplc="B996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625"/>
    <w:multiLevelType w:val="hybridMultilevel"/>
    <w:tmpl w:val="CB645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330C7"/>
    <w:multiLevelType w:val="hybridMultilevel"/>
    <w:tmpl w:val="1B807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520DF"/>
    <w:multiLevelType w:val="hybridMultilevel"/>
    <w:tmpl w:val="9D6A7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A6F2C"/>
    <w:multiLevelType w:val="hybridMultilevel"/>
    <w:tmpl w:val="5A1E9FF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5930E5"/>
    <w:multiLevelType w:val="hybridMultilevel"/>
    <w:tmpl w:val="087E3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D0479"/>
    <w:multiLevelType w:val="hybridMultilevel"/>
    <w:tmpl w:val="87C4E7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B706EB"/>
    <w:multiLevelType w:val="hybridMultilevel"/>
    <w:tmpl w:val="B4A6E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C76619"/>
    <w:multiLevelType w:val="hybridMultilevel"/>
    <w:tmpl w:val="56CA0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28"/>
    <w:rsid w:val="000D14EF"/>
    <w:rsid w:val="00102453"/>
    <w:rsid w:val="00111728"/>
    <w:rsid w:val="00131D9A"/>
    <w:rsid w:val="0016080A"/>
    <w:rsid w:val="001B678F"/>
    <w:rsid w:val="001D504D"/>
    <w:rsid w:val="001E7B63"/>
    <w:rsid w:val="00202C74"/>
    <w:rsid w:val="0026383C"/>
    <w:rsid w:val="002B644F"/>
    <w:rsid w:val="003707D9"/>
    <w:rsid w:val="004066F2"/>
    <w:rsid w:val="00474580"/>
    <w:rsid w:val="004A0826"/>
    <w:rsid w:val="005E1E8C"/>
    <w:rsid w:val="00646294"/>
    <w:rsid w:val="00694A06"/>
    <w:rsid w:val="00730C56"/>
    <w:rsid w:val="00774DBA"/>
    <w:rsid w:val="007A1A10"/>
    <w:rsid w:val="007C06C7"/>
    <w:rsid w:val="007D67EF"/>
    <w:rsid w:val="00983A95"/>
    <w:rsid w:val="00A84CF2"/>
    <w:rsid w:val="00AD58FC"/>
    <w:rsid w:val="00B0751F"/>
    <w:rsid w:val="00BF3752"/>
    <w:rsid w:val="00D86575"/>
    <w:rsid w:val="00D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BE99"/>
  <w15:chartTrackingRefBased/>
  <w15:docId w15:val="{AC1B5067-874D-49B6-B60C-881C097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7D9"/>
  </w:style>
  <w:style w:type="paragraph" w:styleId="Stopka">
    <w:name w:val="footer"/>
    <w:basedOn w:val="Normalny"/>
    <w:link w:val="StopkaZnak"/>
    <w:uiPriority w:val="99"/>
    <w:unhideWhenUsed/>
    <w:rsid w:val="0037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Marta Korecka-Szum</cp:lastModifiedBy>
  <cp:revision>16</cp:revision>
  <dcterms:created xsi:type="dcterms:W3CDTF">2023-01-13T07:42:00Z</dcterms:created>
  <dcterms:modified xsi:type="dcterms:W3CDTF">2023-01-13T08:13:00Z</dcterms:modified>
</cp:coreProperties>
</file>