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A3A" w:rsidRDefault="00CE6587" w:rsidP="007E5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E5A3A" w:rsidRPr="007E5A3A">
        <w:rPr>
          <w:rFonts w:ascii="Times New Roman" w:hAnsi="Times New Roman" w:cs="Times New Roman"/>
          <w:b/>
          <w:sz w:val="28"/>
          <w:szCs w:val="28"/>
        </w:rPr>
        <w:t>Zagadnienia do egzaminu dyplomowego</w:t>
      </w:r>
    </w:p>
    <w:p w:rsidR="00F8518C" w:rsidRDefault="007E5A3A" w:rsidP="007E5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3A">
        <w:rPr>
          <w:rFonts w:ascii="Times New Roman" w:hAnsi="Times New Roman" w:cs="Times New Roman"/>
          <w:b/>
          <w:sz w:val="28"/>
          <w:szCs w:val="28"/>
        </w:rPr>
        <w:t>na kierunku</w:t>
      </w:r>
      <w:r>
        <w:rPr>
          <w:rFonts w:ascii="Times New Roman" w:hAnsi="Times New Roman" w:cs="Times New Roman"/>
          <w:b/>
          <w:sz w:val="28"/>
          <w:szCs w:val="28"/>
        </w:rPr>
        <w:t xml:space="preserve"> zarządzanie studia pierwszego</w:t>
      </w:r>
      <w:r w:rsidRPr="007E5A3A">
        <w:rPr>
          <w:rFonts w:ascii="Times New Roman" w:hAnsi="Times New Roman" w:cs="Times New Roman"/>
          <w:b/>
          <w:sz w:val="28"/>
          <w:szCs w:val="28"/>
        </w:rPr>
        <w:t xml:space="preserve"> stopnia</w:t>
      </w:r>
    </w:p>
    <w:p w:rsidR="00A61761" w:rsidRDefault="00F13D69" w:rsidP="007E5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7A9">
        <w:rPr>
          <w:rFonts w:ascii="Times New Roman" w:hAnsi="Times New Roman" w:cs="Times New Roman"/>
          <w:b/>
          <w:sz w:val="28"/>
          <w:szCs w:val="28"/>
        </w:rPr>
        <w:t xml:space="preserve">dla cyklu kształcenia rozpoczynającego się w roku akademickim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803C6">
        <w:rPr>
          <w:rFonts w:ascii="Times New Roman" w:hAnsi="Times New Roman" w:cs="Times New Roman"/>
          <w:b/>
          <w:sz w:val="28"/>
          <w:szCs w:val="28"/>
        </w:rPr>
        <w:t>3</w:t>
      </w:r>
      <w:r w:rsidR="00F8518C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803C6">
        <w:rPr>
          <w:rFonts w:ascii="Times New Roman" w:hAnsi="Times New Roman" w:cs="Times New Roman"/>
          <w:b/>
          <w:sz w:val="28"/>
          <w:szCs w:val="28"/>
        </w:rPr>
        <w:t>4</w:t>
      </w:r>
    </w:p>
    <w:p w:rsidR="000803C6" w:rsidRDefault="000803C6" w:rsidP="007E5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E5A3A" w:rsidRPr="007E5A3A" w:rsidRDefault="007E5A3A" w:rsidP="007E5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424" w:rsidRPr="00F8518C" w:rsidRDefault="00F8518C" w:rsidP="00F85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51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Grupa pytań ogólnych</w:t>
      </w:r>
    </w:p>
    <w:p w:rsidR="007E5A3A" w:rsidRPr="001A6424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Geneza i przedmiot nauki o zarządzaniu.</w:t>
      </w:r>
    </w:p>
    <w:p w:rsidR="007E5A3A" w:rsidRPr="001A6424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 xml:space="preserve">Główne teorie i koncepcje zarządzania (prekursorzy i przedstawiciele głównych nurtów). </w:t>
      </w:r>
    </w:p>
    <w:p w:rsidR="007E5A3A" w:rsidRPr="001A6424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Elementy otoczenia organizacji.</w:t>
      </w:r>
    </w:p>
    <w:p w:rsidR="001A6424" w:rsidRDefault="005E205F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5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Podstawowe</w:t>
      </w:r>
      <w:r w:rsidR="007E5A3A" w:rsidRPr="005A74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E5A3A" w:rsidRPr="001A6424">
        <w:rPr>
          <w:rFonts w:ascii="Times New Roman" w:eastAsia="Times New Roman" w:hAnsi="Times New Roman" w:cs="Times New Roman"/>
          <w:sz w:val="24"/>
          <w:szCs w:val="24"/>
        </w:rPr>
        <w:t xml:space="preserve">kategorie gospodarki rynkowej (rynek, ceny, konkurencja, podmioty gospodarcze). </w:t>
      </w:r>
    </w:p>
    <w:p w:rsidR="007E5A3A" w:rsidRPr="001A6424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Gospodarka rynkowa, mechanizm rynkowy.</w:t>
      </w:r>
    </w:p>
    <w:p w:rsidR="007E5A3A" w:rsidRPr="001A6424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Ogólna charakterystyka modeli struktur rynkowych (przedsiębiorstwo w konkurencji doskonałej, monopol, konkurencja monopolistyczna, oligopol –</w:t>
      </w:r>
      <w:r w:rsidR="001A6424" w:rsidRPr="001A6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6424">
        <w:rPr>
          <w:rFonts w:ascii="Times New Roman" w:eastAsia="Times New Roman" w:hAnsi="Times New Roman" w:cs="Times New Roman"/>
          <w:sz w:val="24"/>
          <w:szCs w:val="24"/>
        </w:rPr>
        <w:t>pojęcie, cechy</w:t>
      </w:r>
      <w:r w:rsidR="00F13D6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A64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A3A" w:rsidRPr="001A6424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Typy struktur organizacyjnych.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Rodzaje i typy organizacji –</w:t>
      </w:r>
      <w:r w:rsidR="00FF4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6424">
        <w:rPr>
          <w:rFonts w:ascii="Times New Roman" w:eastAsia="Times New Roman" w:hAnsi="Times New Roman" w:cs="Times New Roman"/>
          <w:sz w:val="24"/>
          <w:szCs w:val="24"/>
        </w:rPr>
        <w:t xml:space="preserve">ich cele. </w:t>
      </w:r>
    </w:p>
    <w:p w:rsidR="007E5A3A" w:rsidRPr="005A5F4F" w:rsidRDefault="00F04BC1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5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Formy organizacyjno-prawne</w:t>
      </w:r>
      <w:r w:rsidR="007E5A3A" w:rsidRPr="005A5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5F4F" w:rsidRPr="005A5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przedsiębiorstw</w:t>
      </w:r>
      <w:r w:rsidRPr="005A5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5A3A" w:rsidRPr="005A5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FF48A4" w:rsidRPr="005A5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5A3A" w:rsidRPr="005A5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konsekwencje ekonomiczne </w:t>
      </w:r>
      <w:r w:rsidR="005A5F4F" w:rsidRPr="005A5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7E5A3A" w:rsidRPr="005A5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społeczne. 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Cele i funkcje zarządzania (planowanie i podejmowanie decyzji, organizowanie, kierowanie,</w:t>
      </w:r>
      <w:r w:rsidR="001A6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6424">
        <w:rPr>
          <w:rFonts w:ascii="Times New Roman" w:eastAsia="Times New Roman" w:hAnsi="Times New Roman" w:cs="Times New Roman"/>
          <w:sz w:val="24"/>
          <w:szCs w:val="24"/>
        </w:rPr>
        <w:t>motywowanie, kontrolowanie).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Wyzwania dla procesu zarządzania w warunkach globalizacji (globalizacja, konkurencja, innowacje jako wyznaczniki współczesnego rozwoju i zmienności otoczenia).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 xml:space="preserve">Główne założenia i determinanty zachowań organizacyjnych. 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Role i umiejętności menedżerskie.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Przywództwo a zarządzanie.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Pozyskiwanie zasobów ludzkich w organizacji.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Doskonalenie i utrzymywanie zasobów ludzkich.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Strategie motywowania.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Kierowanie konfliktem w organizacji.</w:t>
      </w:r>
    </w:p>
    <w:p w:rsidR="007E5A3A" w:rsidRDefault="00FF48A4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Pojęcia – </w:t>
      </w:r>
      <w:r w:rsidR="007E5A3A" w:rsidRPr="001A6424">
        <w:rPr>
          <w:rFonts w:ascii="Times New Roman" w:eastAsia="Times New Roman" w:hAnsi="Times New Roman" w:cs="Times New Roman"/>
          <w:sz w:val="24"/>
          <w:szCs w:val="24"/>
        </w:rPr>
        <w:t>wizja, misja, cele.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Pojęcie analizy SWOT.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Proces formułowania strategii.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Koncepcja marketingu-mix.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Pojęcie i kryteria segmentacji rynku.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Cykl życia produktu.</w:t>
      </w:r>
    </w:p>
    <w:p w:rsidR="007E5A3A" w:rsidRDefault="003977C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Innowacyjność w gospodarce</w:t>
      </w:r>
      <w:r w:rsidR="001F39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Pojęcie i rodzaje dystrybucji.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Formy promocji.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Procedura badań marketingowych.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Tożsamość i wizerunek marki.</w:t>
      </w:r>
    </w:p>
    <w:p w:rsidR="007E5A3A" w:rsidRPr="001A6424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Planowanie projektu. Rekrutacja, organizowanie i zarządzanie zespołem projektowym, prognozowanie czasu, zasobów, wymagań i kosztów projektu.</w:t>
      </w:r>
    </w:p>
    <w:p w:rsidR="001A6424" w:rsidRPr="001A6424" w:rsidRDefault="001A6424" w:rsidP="00144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A3A" w:rsidRPr="00F4054E" w:rsidRDefault="001A6424" w:rsidP="00F8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40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Grupa pytań specjalistycznych</w:t>
      </w:r>
      <w:r w:rsidR="00F4054E" w:rsidRPr="00F40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A6424" w:rsidRPr="001A6424" w:rsidRDefault="001A6424" w:rsidP="001A6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A3A" w:rsidRPr="0040368D" w:rsidRDefault="00C564AD" w:rsidP="001A64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Grupa zajęć I</w:t>
      </w:r>
    </w:p>
    <w:p w:rsidR="007E5A3A" w:rsidRDefault="007E5A3A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Istota i podstawowe definicje jakości.</w:t>
      </w:r>
    </w:p>
    <w:p w:rsidR="007E5A3A" w:rsidRDefault="007E5A3A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lastRenderedPageBreak/>
        <w:t>Narzędzia jakości.</w:t>
      </w:r>
    </w:p>
    <w:p w:rsidR="007E5A3A" w:rsidRDefault="007E5A3A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Obligatoryjne systemy zapewnienia bezpieczeństwa żywności –</w:t>
      </w:r>
      <w:r w:rsidR="00FF4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6424">
        <w:rPr>
          <w:rFonts w:ascii="Times New Roman" w:eastAsia="Times New Roman" w:hAnsi="Times New Roman" w:cs="Times New Roman"/>
          <w:sz w:val="24"/>
          <w:szCs w:val="24"/>
        </w:rPr>
        <w:t>GMP, GHP, HACCP.</w:t>
      </w:r>
    </w:p>
    <w:p w:rsidR="007E5A3A" w:rsidRPr="00C441D1" w:rsidRDefault="00C441D1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41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Rodzaje pośredników i ich funkcje w kanałach</w:t>
      </w:r>
      <w:r w:rsidR="00282013" w:rsidRPr="00C441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dystrybucji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5A3A" w:rsidRDefault="007E5A3A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Zasady zarządzania jakością.</w:t>
      </w:r>
    </w:p>
    <w:p w:rsidR="007E5A3A" w:rsidRPr="00C441D1" w:rsidRDefault="007E5A3A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41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Wymagania normy ISO 9001.</w:t>
      </w:r>
    </w:p>
    <w:p w:rsidR="007E5A3A" w:rsidRPr="00C441D1" w:rsidRDefault="00C441D1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41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Ekologiczna koncepcja produktu.</w:t>
      </w:r>
    </w:p>
    <w:p w:rsidR="007E5A3A" w:rsidRPr="00C441D1" w:rsidRDefault="007E5A3A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41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Filozofia TQM.</w:t>
      </w:r>
    </w:p>
    <w:p w:rsidR="007E5A3A" w:rsidRPr="005567B8" w:rsidRDefault="00AF7EEC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Istota zarządzania środowiskowego</w:t>
      </w:r>
      <w:r w:rsidR="00F13D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5A3A" w:rsidRDefault="007E5A3A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Certyfikacja systemów zarządzania.</w:t>
      </w:r>
    </w:p>
    <w:p w:rsidR="007E5A3A" w:rsidRDefault="007E5A3A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Aud</w:t>
      </w:r>
      <w:r w:rsidR="00E01FB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A6424">
        <w:rPr>
          <w:rFonts w:ascii="Times New Roman" w:eastAsia="Times New Roman" w:hAnsi="Times New Roman" w:cs="Times New Roman"/>
          <w:sz w:val="24"/>
          <w:szCs w:val="24"/>
        </w:rPr>
        <w:t>t systemów zarządzania.</w:t>
      </w:r>
    </w:p>
    <w:p w:rsidR="007E5A3A" w:rsidRDefault="007E5A3A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Dokumentacja systemów zarządzania.</w:t>
      </w:r>
    </w:p>
    <w:p w:rsidR="007E5A3A" w:rsidRPr="00C441D1" w:rsidRDefault="00C441D1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41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Budowanie relacji z klientem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5A3A" w:rsidRDefault="007E5A3A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 xml:space="preserve">Cykl </w:t>
      </w:r>
      <w:proofErr w:type="spellStart"/>
      <w:r w:rsidRPr="001A6424">
        <w:rPr>
          <w:rFonts w:ascii="Times New Roman" w:eastAsia="Times New Roman" w:hAnsi="Times New Roman" w:cs="Times New Roman"/>
          <w:sz w:val="24"/>
          <w:szCs w:val="24"/>
        </w:rPr>
        <w:t>Deminga</w:t>
      </w:r>
      <w:proofErr w:type="spellEnd"/>
      <w:r w:rsidRPr="001A642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F4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6424">
        <w:rPr>
          <w:rFonts w:ascii="Times New Roman" w:eastAsia="Times New Roman" w:hAnsi="Times New Roman" w:cs="Times New Roman"/>
          <w:sz w:val="24"/>
          <w:szCs w:val="24"/>
        </w:rPr>
        <w:t>PDCA.</w:t>
      </w:r>
    </w:p>
    <w:p w:rsidR="007E5A3A" w:rsidRPr="001A6424" w:rsidRDefault="007E5A3A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Pojęcie akredytacji.</w:t>
      </w:r>
    </w:p>
    <w:p w:rsidR="007E5A3A" w:rsidRPr="001A6424" w:rsidRDefault="007E5A3A" w:rsidP="001A6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A3A" w:rsidRPr="0040368D" w:rsidRDefault="00B16993" w:rsidP="001A64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Grupa zajęć II</w:t>
      </w:r>
    </w:p>
    <w:p w:rsidR="007E5A3A" w:rsidRPr="00F62CAC" w:rsidRDefault="007E5A3A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Pojęcie przedsiębiorczości, przedsiębiorczość wewnętrzna i zewnętrzna.</w:t>
      </w:r>
    </w:p>
    <w:p w:rsidR="007E5A3A" w:rsidRPr="00F62CAC" w:rsidRDefault="007E5A3A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Cele i zasady budowania biznesplanu.</w:t>
      </w:r>
    </w:p>
    <w:p w:rsidR="007E5A3A" w:rsidRPr="00F62CAC" w:rsidRDefault="007E5A3A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Metody wyceny przedsiębiorstwa.</w:t>
      </w:r>
    </w:p>
    <w:p w:rsidR="007E5A3A" w:rsidRPr="00F62CAC" w:rsidRDefault="007E5A3A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Mierniki kreowania wartości przedsiębiorstwa.</w:t>
      </w:r>
    </w:p>
    <w:p w:rsidR="007E5A3A" w:rsidRPr="00F62CAC" w:rsidRDefault="007E5A3A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Funkcje menedżera w organizacji.</w:t>
      </w:r>
    </w:p>
    <w:p w:rsidR="007E5A3A" w:rsidRPr="00F62CAC" w:rsidRDefault="007E5A3A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Metody oceny projektów inwestycyjnych.</w:t>
      </w:r>
    </w:p>
    <w:p w:rsidR="007E5A3A" w:rsidRPr="00F62CAC" w:rsidRDefault="007E5A3A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Metody oceny ryzyka projektów inwestycyjnych.</w:t>
      </w:r>
    </w:p>
    <w:p w:rsidR="007E5A3A" w:rsidRPr="00F62CAC" w:rsidRDefault="0051313F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Rodzaje aud</w:t>
      </w:r>
      <w:r w:rsidR="00B169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282013"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tów</w:t>
      </w:r>
      <w:r w:rsidR="00267385"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5A3A" w:rsidRPr="00F62CAC" w:rsidRDefault="007E5A3A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Innowacje i ich znaczenie w zarządzaniu przedsiębiorstwem.</w:t>
      </w:r>
    </w:p>
    <w:p w:rsidR="007E5A3A" w:rsidRPr="00F62CAC" w:rsidRDefault="007E5A3A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System podatkowy w Polsce.</w:t>
      </w:r>
    </w:p>
    <w:p w:rsidR="007E5A3A" w:rsidRPr="00F62CAC" w:rsidRDefault="0051313F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Łańcuch dostaw.</w:t>
      </w:r>
    </w:p>
    <w:p w:rsidR="007E5A3A" w:rsidRPr="00F62CAC" w:rsidRDefault="00F62CAC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Zarządzanie zmianą w organizacji.</w:t>
      </w:r>
    </w:p>
    <w:p w:rsidR="007E5A3A" w:rsidRPr="00F62CAC" w:rsidRDefault="007E5A3A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Obszary decyzji strategicznych.</w:t>
      </w:r>
    </w:p>
    <w:p w:rsidR="007E5A3A" w:rsidRDefault="007E5A3A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Techniki sprzedaży.</w:t>
      </w:r>
    </w:p>
    <w:p w:rsidR="0084396B" w:rsidRPr="00F62CAC" w:rsidRDefault="0084396B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Marketing mix w usługach finansowych.</w:t>
      </w:r>
    </w:p>
    <w:p w:rsidR="007E5A3A" w:rsidRPr="00F62CAC" w:rsidRDefault="007E5A3A" w:rsidP="0084396B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2CAC" w:rsidRPr="00F62CAC" w:rsidRDefault="00F62CAC" w:rsidP="00F62CAC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F62CAC" w:rsidRPr="00F62CAC" w:rsidSect="00A61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72C7"/>
    <w:multiLevelType w:val="hybridMultilevel"/>
    <w:tmpl w:val="2ACA0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33187"/>
    <w:multiLevelType w:val="hybridMultilevel"/>
    <w:tmpl w:val="82986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00ADE"/>
    <w:multiLevelType w:val="hybridMultilevel"/>
    <w:tmpl w:val="43B02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A3A"/>
    <w:rsid w:val="00017839"/>
    <w:rsid w:val="000803C6"/>
    <w:rsid w:val="00144105"/>
    <w:rsid w:val="001530A9"/>
    <w:rsid w:val="001A1A65"/>
    <w:rsid w:val="001A6424"/>
    <w:rsid w:val="001F3941"/>
    <w:rsid w:val="00267385"/>
    <w:rsid w:val="00282013"/>
    <w:rsid w:val="003977CA"/>
    <w:rsid w:val="0040368D"/>
    <w:rsid w:val="004569F0"/>
    <w:rsid w:val="0051313F"/>
    <w:rsid w:val="005567B8"/>
    <w:rsid w:val="005927A9"/>
    <w:rsid w:val="005A5F4F"/>
    <w:rsid w:val="005A7403"/>
    <w:rsid w:val="005E205F"/>
    <w:rsid w:val="00600FA8"/>
    <w:rsid w:val="00625D70"/>
    <w:rsid w:val="00782361"/>
    <w:rsid w:val="007A042E"/>
    <w:rsid w:val="007D5F49"/>
    <w:rsid w:val="007E5A3A"/>
    <w:rsid w:val="0084396B"/>
    <w:rsid w:val="008918CF"/>
    <w:rsid w:val="009D30DC"/>
    <w:rsid w:val="00A61761"/>
    <w:rsid w:val="00AC5954"/>
    <w:rsid w:val="00AE6B1F"/>
    <w:rsid w:val="00AF7EEC"/>
    <w:rsid w:val="00B16993"/>
    <w:rsid w:val="00B275D4"/>
    <w:rsid w:val="00C441D1"/>
    <w:rsid w:val="00C564AD"/>
    <w:rsid w:val="00CC4490"/>
    <w:rsid w:val="00CE6587"/>
    <w:rsid w:val="00E01FBA"/>
    <w:rsid w:val="00F04BC1"/>
    <w:rsid w:val="00F13D69"/>
    <w:rsid w:val="00F4054E"/>
    <w:rsid w:val="00F508B5"/>
    <w:rsid w:val="00F62CAC"/>
    <w:rsid w:val="00F8518C"/>
    <w:rsid w:val="00FC6B13"/>
    <w:rsid w:val="00FD3F46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36B6"/>
  <w15:docId w15:val="{B55DD47D-AEF9-47BE-BE64-594EE535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CD891-3B26-45A5-9D30-A5C0C549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Tatiana Kozak-Siara</cp:lastModifiedBy>
  <cp:revision>25</cp:revision>
  <dcterms:created xsi:type="dcterms:W3CDTF">2022-04-01T10:05:00Z</dcterms:created>
  <dcterms:modified xsi:type="dcterms:W3CDTF">2024-04-16T11:28:00Z</dcterms:modified>
</cp:coreProperties>
</file>